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27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</w:t>
      </w:r>
      <w:r>
        <w:rPr>
          <w:color w:val="000000" w:themeColor="text1"/>
        </w:rPr>
        <w:t>儿科疾病</w:t>
      </w:r>
      <w:r>
        <w:rPr>
          <w:rFonts w:hint="eastAsia"/>
          <w:color w:val="000000" w:themeColor="text1"/>
        </w:rPr>
        <w:t>》考试大纲</w:t>
      </w:r>
      <w:bookmarkEnd w:id="0"/>
    </w:p>
    <w:tbl>
      <w:tblPr>
        <w:tblStyle w:val="7"/>
        <w:tblW w:w="7197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2694"/>
        <w:gridCol w:w="34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0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儿科疾病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（一）绪论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年龄分期和各期特点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（二）生长发育</w:t>
            </w:r>
            <w:bookmarkStart w:id="1" w:name="_GoBack"/>
            <w:bookmarkEnd w:id="1"/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（1）小儿生长发育的规律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（2）体格生长常用指标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（3）骨骼发育和牙齿发育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（4）运动和语言发育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（三）儿童保健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（1）计划免疫种类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（2）预防接种实施程序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（四）营养和营养障碍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1.儿童营养基础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（1）能量代谢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（2）营养素（宏量与微量营养素）的需要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（3）水的需要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2.婴儿喂养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（1）母乳喂养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（2）人工喂养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（3）过渡期食物（辅食）添加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3.维生素D缺乏性佝偻病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4.维生素D缺乏性手足搐搦症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5.蛋白质-能量营养不良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6.单纯性肥胖症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（五）新生儿与新生儿疾病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新生儿的分类方法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2.新生儿特点及护理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（1）正常足月儿和早产儿的特点（外观特点和生理特点）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（2）新生儿护理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3.新生儿窒息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与复苏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4.新生儿缺氧缺血性脑病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5.新生儿呼吸窘迫综合症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6.新生儿黄疸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（1）新生儿胆红素代谢特点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（2）新生儿生理性黄疸和病理性黄疸的鉴别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（3）新生儿病理性黄疸的病因分类与疾病举例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7.新生儿溶血病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（3）实验室检查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8.新生儿败血症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9.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新生儿坏死性小肠结肠炎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（六）遗传性疾病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唐氏综合征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（2）细胞遗传学检查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2.苯丙酮尿症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（七）风湿免疫性疾病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1.小儿免疫系统特点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（1）免疫器官的发育特点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（2）特异性细胞免疫特点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（3）特异性体液免疫特点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（4）非特异性免疫特点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</w:rPr>
              <w:t>.川崎病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（5）预后与随访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（八）感染性疾病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1.常见发疹性疾病（麻疹、风疹、幼儿急疹、水痘、手足口病、猩红热）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（2）各种皮疹特点和出疹规律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（3）常见并发症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2.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传染性单核细胞增多症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（2）临床表现与分型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（九）结核病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（2）结核菌素试验临床意义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2.原发型肺结核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3.结核性脑膜炎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（十）消化系统疾病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1.解剖生理特点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（1）解剖特点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2.先天性肥厚性幽门狭窄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3.先天性巨结肠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4.小儿腹泻病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（4）治疗与预防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（5）液体疗法（小儿体液特点及其平衡失调、常用溶液配制、液体疗法基本实施方法）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（十一）呼吸系统疾病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1.解剖生理特点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（1）解剖特点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2.急性上呼吸道感染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3.支气管哮喘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4.肺炎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（1）肺炎分类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（2）临床表现、并发症、治疗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（6）几种不同病原体所致肺炎的特点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（十二）心血管系统疾病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1.心血管系统生理特点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（1）胎儿、新生儿循环转换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（2）小儿心率、血压的特点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2.先天性心脏病概述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（2）几种常见先天性心脏病的临床表现、诊断与鉴别诊断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（3）先天性心脏病的检查方法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3.房间隔缺损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4.室间隔缺损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5.动脉导管未闭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6.法洛四联症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（十三）泌尿系统疾病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1.泌尿系统解剖生理特点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（1）解剖特点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（2）生理特点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（3）小儿排尿及尿液特点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2.急性肾小球肾炎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（2）临床表现与分型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3.肾病综合征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（1）分类方法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（十四）血液系统疾病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1.小儿造血及血象特点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（1）造血特点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（2）血象特点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2.小儿贫血概述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（1）贫血概念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（2）贫血分类（包括分度、病因分类、形态分类）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3.缺铁性贫血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4.营养性巨幼细胞性贫血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（十五）神经系统疾病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1.小儿神经系统发育特点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（1）脑的发育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（2）脊髓的发育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（3）神经反射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2.热性惊厥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3.化脓性脑膜炎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（5）并发症与后遗症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（十六）内分泌系统疾病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先天性甲状腺功能减退症</w:t>
            </w:r>
          </w:p>
        </w:tc>
        <w:tc>
          <w:tcPr>
            <w:tcW w:w="3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8E0839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3BA75369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07784"/>
    <w:rsid w:val="57A80105"/>
    <w:rsid w:val="586C188E"/>
    <w:rsid w:val="61A3112A"/>
    <w:rsid w:val="62854EFA"/>
    <w:rsid w:val="63182942"/>
    <w:rsid w:val="63B1470D"/>
    <w:rsid w:val="63E675D7"/>
    <w:rsid w:val="63F93BCD"/>
    <w:rsid w:val="65057F94"/>
    <w:rsid w:val="66472335"/>
    <w:rsid w:val="66F52E4A"/>
    <w:rsid w:val="6A6A4893"/>
    <w:rsid w:val="6AEA338B"/>
    <w:rsid w:val="6E0E4C53"/>
    <w:rsid w:val="708F3F17"/>
    <w:rsid w:val="70C71D67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1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健康管理师官方小助手</cp:lastModifiedBy>
  <dcterms:modified xsi:type="dcterms:W3CDTF">2022-03-30T08:25:27Z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