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outlineLvl w:val="0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bookmarkStart w:id="0" w:name="_Toc21339"/>
      <w:r>
        <w:rPr>
          <w:rFonts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4</w:t>
      </w:r>
      <w:bookmarkEnd w:id="0"/>
    </w:p>
    <w:p>
      <w:pPr>
        <w:spacing w:line="560" w:lineRule="exact"/>
        <w:jc w:val="center"/>
        <w:outlineLvl w:val="9"/>
        <w:rPr>
          <w:rFonts w:ascii="Times New Roman" w:hAnsi="Times New Roman" w:eastAsia="方正小标宋简体" w:cs="Times New Roman"/>
          <w:color w:val="auto"/>
          <w:sz w:val="44"/>
          <w:szCs w:val="44"/>
        </w:rPr>
      </w:pPr>
    </w:p>
    <w:p>
      <w:pPr>
        <w:spacing w:line="560" w:lineRule="exact"/>
        <w:jc w:val="center"/>
        <w:outlineLvl w:val="0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36"/>
          <w:sz w:val="44"/>
          <w:szCs w:val="44"/>
          <w:lang w:val="en-US" w:eastAsia="zh-CN" w:bidi="ar-SA"/>
        </w:rPr>
      </w:pPr>
      <w:bookmarkStart w:id="1" w:name="_Toc21364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36"/>
          <w:sz w:val="44"/>
          <w:szCs w:val="44"/>
          <w:lang w:val="en-US" w:eastAsia="zh-CN" w:bidi="ar-SA"/>
        </w:rPr>
        <w:t>考生诚信复试承诺书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ind w:firstLine="48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本人参加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  <w:t>西南医科大学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202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年硕士研究生招生考试网络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  <w:t>远程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复试。根据相关要求，现承诺如下：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一、本人已了解国家和学校相关考试考场规则和违规处理办法，已知晓参加复试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  <w:t>院所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和专业的复试形式、复试要求和工作安排。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二、诚信复试，自觉遵守相关法律和复试纪律、考场规则，保证在复试中及复试后诚实守信，复试内容不向第三方传播或寻求帮助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本人知晓复试内容属于国家秘密，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  <w:t>将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严守保密要求，在网络复试过程中不对复试现场进行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  <w:t>录音、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录像或截屏，不通过任何途径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  <w:t>储存及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传播复试过程中的任何信息(包含复试试题、图片、视频等)，如泄露复试的任何信息，将视为违纪处理并取消复试成绩不予录取，情节严重者将报公安部门处理。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三、本人保证所提交的报考信息、证件和相关证明材料真实无误。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四、本人保证向复试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  <w:t>院所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提供的复试准备信息（包括复试场地、复试设备和身体状况）真实无误。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五、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eastAsia="zh-CN"/>
        </w:rPr>
        <w:t>本人知晓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既往参加了住院医师规范化培训的考生，如果已经取得规培证或者是第三年即最后一年规培的，不能报考西南医科大学临床医学硕士（专业学位代码：1051）、中医硕士（专业学位代码：1057）、口腔医学硕士（专业学位代码：1052）专业学位。如录取前未告知西南医科大学研究生招生办公室，后果一律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  <w:t>六、本人知晓农村订单定向免费培养医学毕业生报考时，必须提供定向就业县（市、区）卫生健康行政部门及定向单位联合出具的报考研究生书面同意函。如因隐瞒信息或违约而造成不能录取、入学、毕业等一切后果由考生自负。凡不具备书面同意函的，不得参加复试。拟录取后须提供与定向就业单位签订的补充协议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  <w:t>七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  <w:t>本人知晓，如有违纪、作弊等行为，学校有权按照《国家教育考试违规处理办法》《普通高等学校招生违规行为处理暂行办法》等严肃处理，并取消本人复试成绩或录取资格，记入《考生考试诚信档案》。涉嫌违法的，移送司法机关，依照《中华人民共和国刑法》等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0" w:firstLineChars="2000"/>
        <w:textAlignment w:val="auto"/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0" w:firstLineChars="2000"/>
        <w:textAlignment w:val="auto"/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  <w:t>承诺人：</w:t>
      </w:r>
    </w:p>
    <w:p>
      <w:pP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</w:pPr>
    </w:p>
    <w:p>
      <w:pPr>
        <w:ind w:firstLine="4800" w:firstLineChars="2000"/>
      </w:pPr>
      <w:bookmarkStart w:id="2" w:name="_GoBack"/>
      <w:bookmarkEnd w:id="2"/>
      <w:r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5345A"/>
    <w:rsid w:val="086C10DA"/>
    <w:rsid w:val="3D72557C"/>
    <w:rsid w:val="41A5345A"/>
    <w:rsid w:val="71D71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2022-03-28T02:13:00Z</dcterms:created>
  <dc:creator>zhangdan</dc:creator>
  <cp:lastModifiedBy>zhangdan</cp:lastModifiedBy>
  <dcterms:modified xsi:type="dcterms:W3CDTF">2022-03-28T02:15:47Z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968ABFA3125947B486ACD364774CE651</vt:lpwstr>
  </property>
</Properties>
</file>