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kern w:val="0"/>
          <w:sz w:val="28"/>
          <w:szCs w:val="28"/>
          <w:lang w:eastAsia="zh-CN"/>
        </w:rPr>
      </w:pPr>
    </w:p>
    <w:p>
      <w:pPr>
        <w:jc w:val="center"/>
        <w:rPr>
          <w:rFonts w:hint="eastAsia" w:eastAsia="仿宋_GB2312"/>
          <w:b/>
          <w:bCs/>
          <w:kern w:val="0"/>
          <w:sz w:val="28"/>
          <w:szCs w:val="28"/>
          <w:lang w:eastAsia="zh-CN"/>
        </w:rPr>
      </w:pPr>
      <w:r>
        <w:rPr>
          <w:rFonts w:hint="eastAsia" w:eastAsia="仿宋_GB2312"/>
          <w:b/>
          <w:bCs/>
          <w:kern w:val="0"/>
          <w:sz w:val="28"/>
          <w:szCs w:val="28"/>
          <w:lang w:eastAsia="zh-CN"/>
        </w:rPr>
        <w:t>南方医科大学附属东莞医院（东莞市人民医院）202</w:t>
      </w:r>
      <w:r>
        <w:rPr>
          <w:rFonts w:hint="eastAsia" w:eastAsia="仿宋_GB2312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eastAsia="仿宋_GB2312"/>
          <w:b/>
          <w:bCs/>
          <w:kern w:val="0"/>
          <w:sz w:val="28"/>
          <w:szCs w:val="28"/>
          <w:lang w:eastAsia="zh-CN"/>
        </w:rPr>
        <w:t>年招聘纳入岗位管理的编制外人员岗位表</w:t>
      </w:r>
    </w:p>
    <w:tbl>
      <w:tblPr>
        <w:tblStyle w:val="3"/>
        <w:tblpPr w:leftFromText="180" w:rightFromText="180" w:vertAnchor="page" w:horzAnchor="margin" w:tblpXSpec="center" w:tblpY="2808"/>
        <w:tblW w:w="14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4"/>
        <w:gridCol w:w="1210"/>
        <w:gridCol w:w="1266"/>
        <w:gridCol w:w="812"/>
        <w:gridCol w:w="812"/>
        <w:gridCol w:w="952"/>
        <w:gridCol w:w="2569"/>
        <w:gridCol w:w="1701"/>
        <w:gridCol w:w="1843"/>
        <w:gridCol w:w="2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病区护士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001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护理学A100209、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护理硕士（专业硕士）A100228、</w:t>
            </w:r>
          </w:p>
          <w:p>
            <w:pPr>
              <w:spacing w:line="34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护理学B100501。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年龄不超过35周岁；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三甲医院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jc w:val="left"/>
              <w:textAlignment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放疗科护士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002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护理学A100209、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护理硕士（专业硕士）A100228、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护理学B100501。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年龄不超过45周岁；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三甲医院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有核技术利用辐射安全与防护考核合格证书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有放射工作人员培训合格证明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手术室护士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003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护理学A100209、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护理硕士（专业硕士）A100228、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护理学B100501。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年龄不超过35周岁；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三甲医院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有手术室护理专科护士培训合格证书。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疼痛科护士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004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护理学A100209、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护理硕士（专业硕士）A100228、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护理学B100501。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年龄不超过35周岁；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10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三甲医院麻醉相关护理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有麻醉护理专科护士资格证书。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助理研究员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005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生物化学与分子生物学 A071010。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硕士以上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年龄不超过40周岁；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综合性大学</w:t>
            </w:r>
            <w:r>
              <w:rPr>
                <w:rFonts w:hint="eastAsia" w:eastAsia="仿宋_GB2312"/>
                <w:sz w:val="24"/>
                <w:lang w:val="en-US" w:eastAsia="zh-CN"/>
              </w:rPr>
              <w:t>重点实验室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药师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006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ind w:left="960" w:hanging="960" w:hangingChars="400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药学硕士（专业硕士）A100707、</w:t>
            </w:r>
          </w:p>
          <w:p>
            <w:pPr>
              <w:spacing w:line="340" w:lineRule="exact"/>
              <w:jc w:val="both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药学B101001。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年龄不超过30周岁；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</w:rPr>
              <w:t>年以上</w:t>
            </w:r>
            <w:r>
              <w:rPr>
                <w:rFonts w:hint="eastAsia" w:eastAsia="仿宋_GB2312"/>
                <w:sz w:val="24"/>
                <w:lang w:eastAsia="zh-CN"/>
              </w:rPr>
              <w:t>药学相关</w:t>
            </w:r>
            <w:r>
              <w:rPr>
                <w:rFonts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</w:rPr>
              <w:t>经历</w:t>
            </w:r>
            <w:r>
              <w:rPr>
                <w:rFonts w:hint="eastAsia" w:eastAsia="仿宋_GB2312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具备执业药师资格。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病理科医师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007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肿瘤学A100214、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病理学与病理生理学A100104 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硕士以上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初级以上职称 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年龄不超过30周岁；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完成住院医师规范化培训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ascii="Calibri" w:hAnsi="Calibri" w:eastAsia="仿宋_GB2312" w:cs="Times New Roman"/>
                <w:kern w:val="2"/>
                <w:sz w:val="44"/>
                <w:szCs w:val="4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spacing w:val="2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Calibri" w:hAnsi="Calibri" w:eastAsia="仿宋_GB2312" w:cs="Times New Roman"/>
                <w:b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病理科技术骨干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008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肿瘤学A100214、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病理学与病理生理学A100104 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硕士以上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中级以上职称 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年龄不超过40周岁；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完成住院医师规范化培训。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5年以上三甲医院工作经验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ascii="Calibri" w:hAnsi="Calibri" w:eastAsia="仿宋_GB2312" w:cs="Times New Roman"/>
                <w:kern w:val="2"/>
                <w:sz w:val="44"/>
                <w:szCs w:val="4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急诊科急救区内科医师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009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急诊医学 A100218、</w:t>
            </w:r>
          </w:p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急诊医学硕士（专业硕士）A100236、</w:t>
            </w:r>
          </w:p>
          <w:p>
            <w:pPr>
              <w:spacing w:line="340" w:lineRule="exact"/>
              <w:jc w:val="both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临床医学 B100301。 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年龄不超过30周岁;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完成住院医师规范化培训。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内分泌科医师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010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内科学 A100201、</w:t>
            </w:r>
          </w:p>
          <w:p>
            <w:pPr>
              <w:spacing w:line="340" w:lineRule="exact"/>
              <w:jc w:val="both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内科学硕士（专业硕士）A100219。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硕士以上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年龄不超过35周岁;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完成住院医师规范化培训。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超声科医师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011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内科学A100201、</w:t>
            </w:r>
          </w:p>
          <w:p>
            <w:pPr>
              <w:spacing w:line="340" w:lineRule="exact"/>
              <w:jc w:val="both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临床医学 B100301。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年龄不超过35周岁;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2.完成住院医师规范化培训（超声医学科）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3.执业范围：医学影像和放射治疗专业。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发热门诊儿科医师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十二级以上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012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儿科学 A100202、</w:t>
            </w:r>
          </w:p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儿科学硕士（专业硕士）A100220、</w:t>
            </w:r>
          </w:p>
          <w:p>
            <w:pPr>
              <w:spacing w:line="340" w:lineRule="exact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临床医学 B100301。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初级以上职称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年龄不超过30周岁;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完成住院医师规范化培训。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90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/>
    <w:p/>
    <w:p>
      <w:pPr>
        <w:sectPr>
          <w:pgSz w:w="16838" w:h="11906" w:orient="landscape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 xml:space="preserve">   备注：年龄和工作年限时间计算截止到</w:t>
      </w:r>
      <w:r>
        <w:rPr>
          <w:rFonts w:hint="eastAsia"/>
          <w:lang w:val="en-US" w:eastAsia="zh-CN"/>
        </w:rPr>
        <w:t>2022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日（每月最后一日）。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BD0E62"/>
    <w:multiLevelType w:val="singleLevel"/>
    <w:tmpl w:val="92BD0E6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1A33563"/>
    <w:multiLevelType w:val="singleLevel"/>
    <w:tmpl w:val="A1A3356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32A6F82"/>
    <w:multiLevelType w:val="singleLevel"/>
    <w:tmpl w:val="C32A6F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22D3CE6"/>
    <w:multiLevelType w:val="singleLevel"/>
    <w:tmpl w:val="D22D3CE6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FA917E60"/>
    <w:multiLevelType w:val="singleLevel"/>
    <w:tmpl w:val="FA917E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D2B870F"/>
    <w:multiLevelType w:val="singleLevel"/>
    <w:tmpl w:val="FD2B870F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13B54FFA"/>
    <w:multiLevelType w:val="singleLevel"/>
    <w:tmpl w:val="13B54F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90B5D41"/>
    <w:multiLevelType w:val="singleLevel"/>
    <w:tmpl w:val="290B5D41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39A45FE8"/>
    <w:multiLevelType w:val="singleLevel"/>
    <w:tmpl w:val="39A45FE8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3ED2531C"/>
    <w:multiLevelType w:val="singleLevel"/>
    <w:tmpl w:val="3ED2531C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3EE066DD"/>
    <w:multiLevelType w:val="singleLevel"/>
    <w:tmpl w:val="3EE066DD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6838099"/>
    <w:multiLevelType w:val="singleLevel"/>
    <w:tmpl w:val="56838099"/>
    <w:lvl w:ilvl="0" w:tentative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7"/>
  </w:num>
  <w:num w:numId="5">
    <w:abstractNumId w:val="6"/>
  </w:num>
  <w:num w:numId="6">
    <w:abstractNumId w:val="9"/>
  </w:num>
  <w:num w:numId="7">
    <w:abstractNumId w:val="11"/>
  </w:num>
  <w:num w:numId="8">
    <w:abstractNumId w:val="3"/>
  </w:num>
  <w:num w:numId="9">
    <w:abstractNumId w:val="2"/>
  </w:num>
  <w:num w:numId="10">
    <w:abstractNumId w:val="5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53C37"/>
    <w:rsid w:val="0979602F"/>
    <w:rsid w:val="0AFC239D"/>
    <w:rsid w:val="0CCE44AE"/>
    <w:rsid w:val="1B911BA6"/>
    <w:rsid w:val="1D753C37"/>
    <w:rsid w:val="1EEE3562"/>
    <w:rsid w:val="23ED3671"/>
    <w:rsid w:val="26740EAF"/>
    <w:rsid w:val="2B794137"/>
    <w:rsid w:val="2BAD0039"/>
    <w:rsid w:val="2C1300E8"/>
    <w:rsid w:val="39862031"/>
    <w:rsid w:val="3DEF4727"/>
    <w:rsid w:val="3DFB45BE"/>
    <w:rsid w:val="40D93315"/>
    <w:rsid w:val="49F31682"/>
    <w:rsid w:val="5751767F"/>
    <w:rsid w:val="5772234A"/>
    <w:rsid w:val="65AD1FFD"/>
    <w:rsid w:val="66EC4D30"/>
    <w:rsid w:val="6738149C"/>
    <w:rsid w:val="67D31EFE"/>
    <w:rsid w:val="6A4E289B"/>
    <w:rsid w:val="6E6B64A7"/>
    <w:rsid w:val="742B4AFE"/>
    <w:rsid w:val="782D24FE"/>
    <w:rsid w:val="7A30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2021-12-07T00:41:00Z</dcterms:created>
  <dc:creator>张丽仪</dc:creator>
  <cp:lastModifiedBy>佑东</cp:lastModifiedBy>
  <cp:lastPrinted>2022-02-18T07:46:00Z</cp:lastPrinted>
  <dcterms:modified xsi:type="dcterms:W3CDTF">2022-03-18T07:11:12Z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9A050F3488E94E709BADE5242F659E54</vt:lpwstr>
  </property>
</Properties>
</file>