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426" w:rsidRDefault="00623A1C">
      <w:pPr>
        <w:adjustRightInd w:val="0"/>
        <w:snapToGrid w:val="0"/>
        <w:spacing w:line="640" w:lineRule="exact"/>
        <w:jc w:val="left"/>
        <w:rPr>
          <w:rFonts w:ascii="宋体" w:hAnsi="宋体" w:cs="宋体"/>
          <w:w w:val="85"/>
          <w:kern w:val="0"/>
          <w:sz w:val="32"/>
          <w:szCs w:val="32"/>
        </w:rPr>
      </w:pPr>
      <w:bookmarkStart w:id="0" w:name="_Toc6286_WPSOffice_Level1"/>
      <w:r>
        <w:rPr>
          <w:rFonts w:ascii="楷体" w:eastAsia="楷体" w:hAnsi="楷体" w:cs="宋体" w:hint="eastAsia"/>
          <w:w w:val="85"/>
          <w:kern w:val="0"/>
          <w:sz w:val="32"/>
          <w:szCs w:val="32"/>
        </w:rPr>
        <w:t>附件</w:t>
      </w:r>
      <w:r>
        <w:rPr>
          <w:rFonts w:ascii="楷体" w:eastAsia="楷体" w:hAnsi="楷体" w:cs="宋体"/>
          <w:w w:val="85"/>
          <w:kern w:val="0"/>
          <w:sz w:val="32"/>
          <w:szCs w:val="32"/>
        </w:rPr>
        <w:t>1</w:t>
      </w:r>
      <w:r>
        <w:rPr>
          <w:rFonts w:ascii="宋体" w:hAnsi="宋体" w:cs="宋体" w:hint="eastAsia"/>
          <w:w w:val="85"/>
          <w:kern w:val="0"/>
          <w:sz w:val="32"/>
          <w:szCs w:val="32"/>
        </w:rPr>
        <w:t>：</w:t>
      </w:r>
    </w:p>
    <w:p w:rsidR="004C3426" w:rsidRDefault="00623A1C">
      <w:pPr>
        <w:adjustRightInd w:val="0"/>
        <w:snapToGrid w:val="0"/>
        <w:spacing w:line="640" w:lineRule="exact"/>
        <w:jc w:val="center"/>
        <w:rPr>
          <w:rFonts w:ascii="方正小标宋简体" w:eastAsia="方正小标宋简体" w:hAnsi="方正小标宋简体" w:cs="方正小标宋简体"/>
          <w:bCs/>
          <w:w w:val="85"/>
          <w:kern w:val="0"/>
          <w:sz w:val="44"/>
          <w:szCs w:val="44"/>
        </w:rPr>
      </w:pPr>
      <w:r>
        <w:rPr>
          <w:rFonts w:ascii="方正小标宋简体" w:eastAsia="方正小标宋简体" w:hAnsi="方正小标宋简体" w:cs="方正小标宋简体" w:hint="eastAsia"/>
          <w:bCs/>
          <w:w w:val="85"/>
          <w:kern w:val="0"/>
          <w:sz w:val="44"/>
          <w:szCs w:val="44"/>
        </w:rPr>
        <w:t>厦门市</w:t>
      </w:r>
      <w:r>
        <w:rPr>
          <w:rFonts w:ascii="方正小标宋简体" w:eastAsia="方正小标宋简体" w:hAnsi="方正小标宋简体" w:cs="方正小标宋简体" w:hint="eastAsia"/>
          <w:bCs/>
          <w:w w:val="85"/>
          <w:kern w:val="0"/>
          <w:sz w:val="44"/>
          <w:szCs w:val="44"/>
        </w:rPr>
        <w:t>思明</w:t>
      </w:r>
      <w:r>
        <w:rPr>
          <w:rFonts w:ascii="方正小标宋简体" w:eastAsia="方正小标宋简体" w:hAnsi="方正小标宋简体" w:cs="方正小标宋简体" w:hint="eastAsia"/>
          <w:bCs/>
          <w:w w:val="85"/>
          <w:kern w:val="0"/>
          <w:sz w:val="44"/>
          <w:szCs w:val="44"/>
        </w:rPr>
        <w:t>区所属事业单位</w:t>
      </w:r>
      <w:r>
        <w:rPr>
          <w:rFonts w:ascii="方正小标宋简体" w:eastAsia="方正小标宋简体" w:hAnsi="方正小标宋简体" w:cs="方正小标宋简体" w:hint="eastAsia"/>
          <w:bCs/>
          <w:w w:val="85"/>
          <w:kern w:val="0"/>
          <w:sz w:val="44"/>
          <w:szCs w:val="44"/>
        </w:rPr>
        <w:t>公开</w:t>
      </w:r>
      <w:r>
        <w:rPr>
          <w:rFonts w:ascii="方正小标宋简体" w:eastAsia="方正小标宋简体" w:hAnsi="方正小标宋简体" w:cs="方正小标宋简体" w:hint="eastAsia"/>
          <w:bCs/>
          <w:w w:val="85"/>
          <w:kern w:val="0"/>
          <w:sz w:val="44"/>
          <w:szCs w:val="44"/>
        </w:rPr>
        <w:t>招聘编内卫生</w:t>
      </w:r>
    </w:p>
    <w:p w:rsidR="004C3426" w:rsidRDefault="00623A1C">
      <w:pPr>
        <w:adjustRightInd w:val="0"/>
        <w:snapToGrid w:val="0"/>
        <w:spacing w:line="640" w:lineRule="exact"/>
        <w:jc w:val="center"/>
        <w:rPr>
          <w:rFonts w:ascii="方正小标宋简体" w:eastAsia="方正小标宋简体" w:hAnsi="方正小标宋简体" w:cs="方正小标宋简体"/>
          <w:bCs/>
          <w:w w:val="85"/>
          <w:kern w:val="0"/>
          <w:sz w:val="44"/>
          <w:szCs w:val="44"/>
        </w:rPr>
      </w:pPr>
      <w:r>
        <w:rPr>
          <w:rFonts w:ascii="方正小标宋简体" w:eastAsia="方正小标宋简体" w:hAnsi="方正小标宋简体" w:cs="方正小标宋简体" w:hint="eastAsia"/>
          <w:bCs/>
          <w:w w:val="85"/>
          <w:kern w:val="0"/>
          <w:sz w:val="44"/>
          <w:szCs w:val="44"/>
        </w:rPr>
        <w:t>工作人员报考指南（</w:t>
      </w:r>
      <w:r>
        <w:rPr>
          <w:rFonts w:ascii="方正小标宋简体" w:eastAsia="方正小标宋简体" w:hAnsi="方正小标宋简体" w:cs="方正小标宋简体" w:hint="eastAsia"/>
          <w:bCs/>
          <w:w w:val="85"/>
          <w:kern w:val="0"/>
          <w:sz w:val="44"/>
          <w:szCs w:val="44"/>
        </w:rPr>
        <w:t>2022</w:t>
      </w:r>
      <w:r>
        <w:rPr>
          <w:rFonts w:ascii="方正小标宋简体" w:eastAsia="方正小标宋简体" w:hAnsi="方正小标宋简体" w:cs="方正小标宋简体" w:hint="eastAsia"/>
          <w:bCs/>
          <w:w w:val="85"/>
          <w:kern w:val="0"/>
          <w:sz w:val="44"/>
          <w:szCs w:val="44"/>
        </w:rPr>
        <w:t>年</w:t>
      </w:r>
      <w:r>
        <w:rPr>
          <w:rFonts w:ascii="方正小标宋简体" w:eastAsia="方正小标宋简体" w:hAnsi="方正小标宋简体" w:cs="方正小标宋简体" w:hint="eastAsia"/>
          <w:bCs/>
          <w:w w:val="85"/>
          <w:kern w:val="0"/>
          <w:sz w:val="44"/>
          <w:szCs w:val="44"/>
        </w:rPr>
        <w:t>3</w:t>
      </w:r>
      <w:r>
        <w:rPr>
          <w:rFonts w:ascii="方正小标宋简体" w:eastAsia="方正小标宋简体" w:hAnsi="方正小标宋简体" w:cs="方正小标宋简体" w:hint="eastAsia"/>
          <w:bCs/>
          <w:w w:val="85"/>
          <w:kern w:val="0"/>
          <w:sz w:val="44"/>
          <w:szCs w:val="44"/>
        </w:rPr>
        <w:t>月</w:t>
      </w:r>
      <w:r>
        <w:rPr>
          <w:rFonts w:ascii="方正小标宋简体" w:eastAsia="方正小标宋简体" w:hAnsi="方正小标宋简体" w:cs="方正小标宋简体" w:hint="eastAsia"/>
          <w:bCs/>
          <w:w w:val="85"/>
          <w:kern w:val="0"/>
          <w:sz w:val="44"/>
          <w:szCs w:val="44"/>
        </w:rPr>
        <w:t>）</w:t>
      </w:r>
      <w:bookmarkEnd w:id="0"/>
    </w:p>
    <w:p w:rsidR="004C3426" w:rsidRDefault="00623A1C" w:rsidP="00CF25F8">
      <w:pPr>
        <w:adjustRightInd w:val="0"/>
        <w:snapToGrid w:val="0"/>
        <w:spacing w:beforeLines="50" w:before="156" w:line="640" w:lineRule="exact"/>
        <w:jc w:val="center"/>
        <w:rPr>
          <w:rFonts w:ascii="仿宋_GB2312" w:eastAsia="仿宋_GB2312" w:hAnsi="仿宋_GB2312" w:cs="仿宋_GB2312"/>
          <w:b/>
          <w:w w:val="85"/>
          <w:kern w:val="0"/>
          <w:sz w:val="44"/>
          <w:szCs w:val="44"/>
        </w:rPr>
      </w:pPr>
      <w:r>
        <w:rPr>
          <w:rFonts w:ascii="仿宋_GB2312" w:eastAsia="仿宋_GB2312" w:hAnsi="仿宋_GB2312" w:cs="仿宋_GB2312" w:hint="eastAsia"/>
          <w:b/>
          <w:w w:val="85"/>
          <w:kern w:val="0"/>
          <w:sz w:val="44"/>
          <w:szCs w:val="44"/>
        </w:rPr>
        <w:t>目</w:t>
      </w:r>
      <w:r>
        <w:rPr>
          <w:rFonts w:ascii="仿宋_GB2312" w:eastAsia="仿宋_GB2312" w:hAnsi="仿宋_GB2312" w:cs="仿宋_GB2312" w:hint="eastAsia"/>
          <w:b/>
          <w:w w:val="85"/>
          <w:kern w:val="0"/>
          <w:sz w:val="44"/>
          <w:szCs w:val="44"/>
        </w:rPr>
        <w:t xml:space="preserve">  </w:t>
      </w:r>
      <w:r>
        <w:rPr>
          <w:rFonts w:ascii="仿宋_GB2312" w:eastAsia="仿宋_GB2312" w:hAnsi="仿宋_GB2312" w:cs="仿宋_GB2312" w:hint="eastAsia"/>
          <w:b/>
          <w:w w:val="85"/>
          <w:kern w:val="0"/>
          <w:sz w:val="44"/>
          <w:szCs w:val="44"/>
        </w:rPr>
        <w:t>录</w:t>
      </w:r>
    </w:p>
    <w:p w:rsidR="004C3426" w:rsidRDefault="004C3426">
      <w:pPr>
        <w:adjustRightInd w:val="0"/>
        <w:snapToGrid w:val="0"/>
        <w:spacing w:line="360" w:lineRule="auto"/>
        <w:jc w:val="center"/>
        <w:rPr>
          <w:sz w:val="24"/>
          <w:szCs w:val="24"/>
        </w:rPr>
      </w:pPr>
    </w:p>
    <w:p w:rsidR="004C3426" w:rsidRDefault="00623A1C">
      <w:pPr>
        <w:pStyle w:val="1"/>
        <w:tabs>
          <w:tab w:val="right" w:leader="dot" w:pos="8844"/>
        </w:tabs>
      </w:pPr>
      <w:r>
        <w:fldChar w:fldCharType="begin"/>
      </w:r>
      <w:r>
        <w:instrText xml:space="preserve">TOC \o "1-3" \h \u </w:instrText>
      </w:r>
      <w:r>
        <w:fldChar w:fldCharType="separate"/>
      </w:r>
      <w:hyperlink w:anchor="_Toc28318" w:history="1">
        <w:r>
          <w:rPr>
            <w:rFonts w:ascii="黑体" w:eastAsia="黑体" w:hAnsi="黑体" w:hint="eastAsia"/>
            <w:szCs w:val="32"/>
          </w:rPr>
          <w:t>一、</w:t>
        </w:r>
        <w:r>
          <w:rPr>
            <w:rFonts w:ascii="黑体" w:eastAsia="黑体" w:hAnsi="黑体" w:hint="eastAsia"/>
            <w:szCs w:val="32"/>
          </w:rPr>
          <w:t>基本条件</w:t>
        </w:r>
        <w:r>
          <w:tab/>
        </w:r>
        <w:r>
          <w:fldChar w:fldCharType="begin"/>
        </w:r>
        <w:r>
          <w:instrText xml:space="preserve"> PAGEREF _Toc28318 \h </w:instrText>
        </w:r>
        <w:r>
          <w:fldChar w:fldCharType="separate"/>
        </w:r>
        <w:r>
          <w:t>1</w:t>
        </w:r>
        <w:r>
          <w:fldChar w:fldCharType="end"/>
        </w:r>
      </w:hyperlink>
    </w:p>
    <w:p w:rsidR="004C3426" w:rsidRDefault="00623A1C">
      <w:pPr>
        <w:pStyle w:val="1"/>
        <w:tabs>
          <w:tab w:val="right" w:leader="dot" w:pos="8844"/>
        </w:tabs>
      </w:pPr>
      <w:hyperlink w:anchor="_Toc18459" w:history="1">
        <w:r>
          <w:rPr>
            <w:rFonts w:ascii="黑体" w:eastAsia="黑体" w:hAnsi="黑体" w:hint="eastAsia"/>
            <w:szCs w:val="32"/>
          </w:rPr>
          <w:t>二、</w:t>
        </w:r>
        <w:r>
          <w:rPr>
            <w:rFonts w:ascii="黑体" w:eastAsia="黑体" w:hAnsi="黑体" w:hint="eastAsia"/>
            <w:szCs w:val="32"/>
          </w:rPr>
          <w:t>不得报考或取消报考（聘用）资格的情形</w:t>
        </w:r>
        <w:r>
          <w:tab/>
        </w:r>
        <w:r>
          <w:fldChar w:fldCharType="begin"/>
        </w:r>
        <w:r>
          <w:instrText xml:space="preserve"> PAGEREF _Toc18459 \h </w:instrText>
        </w:r>
        <w:r>
          <w:fldChar w:fldCharType="separate"/>
        </w:r>
        <w:r>
          <w:t>1</w:t>
        </w:r>
        <w:r>
          <w:fldChar w:fldCharType="end"/>
        </w:r>
      </w:hyperlink>
    </w:p>
    <w:p w:rsidR="004C3426" w:rsidRDefault="00623A1C">
      <w:pPr>
        <w:pStyle w:val="1"/>
        <w:tabs>
          <w:tab w:val="right" w:leader="dot" w:pos="8844"/>
        </w:tabs>
      </w:pPr>
      <w:hyperlink w:anchor="_Toc23176" w:history="1">
        <w:r>
          <w:rPr>
            <w:rFonts w:ascii="黑体" w:eastAsia="黑体" w:hAnsi="黑体" w:hint="eastAsia"/>
            <w:szCs w:val="32"/>
          </w:rPr>
          <w:t>三、</w:t>
        </w:r>
        <w:r>
          <w:rPr>
            <w:rFonts w:ascii="黑体" w:eastAsia="黑体" w:hAnsi="黑体" w:hint="eastAsia"/>
            <w:szCs w:val="32"/>
          </w:rPr>
          <w:t>选报岗位</w:t>
        </w:r>
        <w:r>
          <w:rPr>
            <w:rFonts w:ascii="黑体" w:eastAsia="黑体" w:hAnsi="黑体" w:hint="eastAsia"/>
            <w:szCs w:val="32"/>
          </w:rPr>
          <w:t>指南</w:t>
        </w:r>
        <w:r>
          <w:tab/>
        </w:r>
        <w:r>
          <w:fldChar w:fldCharType="begin"/>
        </w:r>
        <w:r>
          <w:instrText xml:space="preserve"> PAGEREF _Toc23176 \h </w:instrText>
        </w:r>
        <w:r>
          <w:fldChar w:fldCharType="separate"/>
        </w:r>
        <w:r>
          <w:t>2</w:t>
        </w:r>
        <w:r>
          <w:fldChar w:fldCharType="end"/>
        </w:r>
      </w:hyperlink>
    </w:p>
    <w:p w:rsidR="004C3426" w:rsidRDefault="00623A1C">
      <w:pPr>
        <w:pStyle w:val="2"/>
        <w:tabs>
          <w:tab w:val="right" w:leader="dot" w:pos="8844"/>
        </w:tabs>
      </w:pPr>
      <w:hyperlink w:anchor="_Toc12803" w:history="1">
        <w:r>
          <w:rPr>
            <w:rFonts w:ascii="楷体" w:eastAsia="楷体" w:hAnsi="楷体" w:hint="eastAsia"/>
            <w:szCs w:val="32"/>
          </w:rPr>
          <w:t>（一）报考条件确认</w:t>
        </w:r>
        <w:r>
          <w:tab/>
        </w:r>
        <w:r>
          <w:fldChar w:fldCharType="begin"/>
        </w:r>
        <w:r>
          <w:instrText xml:space="preserve"> PAGEREF _Toc12803 \h </w:instrText>
        </w:r>
        <w:r>
          <w:fldChar w:fldCharType="separate"/>
        </w:r>
        <w:r>
          <w:t>2</w:t>
        </w:r>
        <w:r>
          <w:fldChar w:fldCharType="end"/>
        </w:r>
      </w:hyperlink>
    </w:p>
    <w:p w:rsidR="004C3426" w:rsidRDefault="00623A1C">
      <w:pPr>
        <w:pStyle w:val="2"/>
        <w:tabs>
          <w:tab w:val="right" w:leader="dot" w:pos="8844"/>
        </w:tabs>
      </w:pPr>
      <w:hyperlink w:anchor="_Toc31992" w:history="1">
        <w:r>
          <w:rPr>
            <w:rFonts w:ascii="楷体" w:eastAsia="楷体" w:hAnsi="楷体" w:hint="eastAsia"/>
            <w:szCs w:val="32"/>
          </w:rPr>
          <w:t>（二）照片要求</w:t>
        </w:r>
        <w:r>
          <w:tab/>
        </w:r>
        <w:r>
          <w:fldChar w:fldCharType="begin"/>
        </w:r>
        <w:r>
          <w:instrText xml:space="preserve"> PAGEREF _Toc31992 \h </w:instrText>
        </w:r>
        <w:r>
          <w:fldChar w:fldCharType="separate"/>
        </w:r>
        <w:r>
          <w:t>3</w:t>
        </w:r>
        <w:r>
          <w:fldChar w:fldCharType="end"/>
        </w:r>
      </w:hyperlink>
    </w:p>
    <w:p w:rsidR="004C3426" w:rsidRDefault="00623A1C">
      <w:pPr>
        <w:pStyle w:val="2"/>
        <w:tabs>
          <w:tab w:val="right" w:leader="dot" w:pos="8844"/>
        </w:tabs>
      </w:pPr>
      <w:hyperlink w:anchor="_Toc28379" w:history="1">
        <w:r>
          <w:rPr>
            <w:rFonts w:ascii="楷体" w:eastAsia="楷体" w:hAnsi="楷体" w:hint="eastAsia"/>
            <w:szCs w:val="32"/>
          </w:rPr>
          <w:t>（</w:t>
        </w:r>
        <w:r>
          <w:rPr>
            <w:rFonts w:ascii="楷体" w:eastAsia="楷体" w:hAnsi="楷体" w:hint="eastAsia"/>
            <w:szCs w:val="32"/>
          </w:rPr>
          <w:t>三</w:t>
        </w:r>
        <w:r>
          <w:rPr>
            <w:rFonts w:ascii="楷体" w:eastAsia="楷体" w:hAnsi="楷体" w:hint="eastAsia"/>
            <w:szCs w:val="32"/>
          </w:rPr>
          <w:t>）回避情形</w:t>
        </w:r>
        <w:r>
          <w:tab/>
        </w:r>
        <w:r>
          <w:fldChar w:fldCharType="begin"/>
        </w:r>
        <w:r>
          <w:instrText xml:space="preserve"> PAGEREF _Toc28379 \h </w:instrText>
        </w:r>
        <w:r>
          <w:fldChar w:fldCharType="separate"/>
        </w:r>
        <w:r>
          <w:t>3</w:t>
        </w:r>
        <w:r>
          <w:fldChar w:fldCharType="end"/>
        </w:r>
      </w:hyperlink>
    </w:p>
    <w:p w:rsidR="004C3426" w:rsidRDefault="00623A1C">
      <w:pPr>
        <w:pStyle w:val="1"/>
        <w:tabs>
          <w:tab w:val="right" w:leader="dot" w:pos="8844"/>
        </w:tabs>
      </w:pPr>
      <w:hyperlink w:anchor="_Toc3103" w:history="1">
        <w:r>
          <w:rPr>
            <w:rFonts w:ascii="黑体" w:eastAsia="黑体" w:hAnsi="黑体" w:hint="eastAsia"/>
            <w:szCs w:val="32"/>
          </w:rPr>
          <w:t>四、</w:t>
        </w:r>
        <w:r>
          <w:rPr>
            <w:rFonts w:ascii="黑体" w:eastAsia="黑体" w:hAnsi="黑体" w:hint="eastAsia"/>
            <w:szCs w:val="32"/>
          </w:rPr>
          <w:t>年龄、资格（历）等的计算办法</w:t>
        </w:r>
        <w:r>
          <w:tab/>
        </w:r>
        <w:r>
          <w:fldChar w:fldCharType="begin"/>
        </w:r>
        <w:r>
          <w:instrText xml:space="preserve"> PAGEREF _Toc3103 \h </w:instrText>
        </w:r>
        <w:r>
          <w:fldChar w:fldCharType="separate"/>
        </w:r>
        <w:r>
          <w:t>4</w:t>
        </w:r>
        <w:r>
          <w:fldChar w:fldCharType="end"/>
        </w:r>
      </w:hyperlink>
    </w:p>
    <w:p w:rsidR="004C3426" w:rsidRDefault="00623A1C">
      <w:pPr>
        <w:pStyle w:val="2"/>
        <w:tabs>
          <w:tab w:val="right" w:leader="dot" w:pos="8844"/>
        </w:tabs>
      </w:pPr>
      <w:hyperlink w:anchor="_Toc23035" w:history="1">
        <w:r>
          <w:rPr>
            <w:rFonts w:ascii="楷体" w:eastAsia="楷体" w:hAnsi="楷体" w:hint="eastAsia"/>
            <w:bCs/>
            <w:szCs w:val="32"/>
          </w:rPr>
          <w:t>（一）</w:t>
        </w:r>
        <w:r>
          <w:rPr>
            <w:rFonts w:ascii="楷体" w:eastAsia="楷体" w:hAnsi="楷体" w:hint="eastAsia"/>
            <w:bCs/>
            <w:szCs w:val="32"/>
          </w:rPr>
          <w:t xml:space="preserve"> </w:t>
        </w:r>
        <w:r>
          <w:rPr>
            <w:rFonts w:ascii="楷体" w:eastAsia="楷体" w:hAnsi="楷体" w:cs="楷体" w:hint="eastAsia"/>
            <w:bCs/>
            <w:szCs w:val="32"/>
          </w:rPr>
          <w:t>年龄</w:t>
        </w:r>
        <w:r>
          <w:tab/>
        </w:r>
        <w:r>
          <w:fldChar w:fldCharType="begin"/>
        </w:r>
        <w:r>
          <w:instrText xml:space="preserve"> PAGEREF _Toc23035 \h </w:instrText>
        </w:r>
        <w:r>
          <w:fldChar w:fldCharType="separate"/>
        </w:r>
        <w:r>
          <w:t>4</w:t>
        </w:r>
        <w:r>
          <w:fldChar w:fldCharType="end"/>
        </w:r>
      </w:hyperlink>
    </w:p>
    <w:p w:rsidR="004C3426" w:rsidRDefault="00623A1C">
      <w:pPr>
        <w:pStyle w:val="2"/>
        <w:tabs>
          <w:tab w:val="right" w:leader="dot" w:pos="8844"/>
        </w:tabs>
      </w:pPr>
      <w:hyperlink w:anchor="_Toc17436" w:history="1">
        <w:r>
          <w:rPr>
            <w:rFonts w:ascii="楷体" w:eastAsia="楷体" w:hAnsi="楷体" w:hint="eastAsia"/>
            <w:bCs/>
            <w:szCs w:val="32"/>
          </w:rPr>
          <w:t>（二）</w:t>
        </w:r>
        <w:r>
          <w:rPr>
            <w:rFonts w:ascii="楷体" w:eastAsia="楷体" w:hAnsi="楷体" w:hint="eastAsia"/>
            <w:bCs/>
            <w:szCs w:val="32"/>
          </w:rPr>
          <w:t xml:space="preserve"> </w:t>
        </w:r>
        <w:r>
          <w:rPr>
            <w:rFonts w:ascii="楷体" w:eastAsia="楷体" w:hAnsi="楷体" w:cs="楷体" w:hint="eastAsia"/>
            <w:bCs/>
            <w:szCs w:val="32"/>
          </w:rPr>
          <w:t>资格（历）等</w:t>
        </w:r>
        <w:r>
          <w:tab/>
        </w:r>
        <w:r>
          <w:fldChar w:fldCharType="begin"/>
        </w:r>
        <w:r>
          <w:instrText xml:space="preserve"> PAGEREF _Toc17436 \h </w:instrText>
        </w:r>
        <w:r>
          <w:fldChar w:fldCharType="separate"/>
        </w:r>
        <w:r>
          <w:t>4</w:t>
        </w:r>
        <w:r>
          <w:fldChar w:fldCharType="end"/>
        </w:r>
      </w:hyperlink>
    </w:p>
    <w:p w:rsidR="004C3426" w:rsidRDefault="00623A1C">
      <w:pPr>
        <w:pStyle w:val="1"/>
        <w:tabs>
          <w:tab w:val="right" w:leader="dot" w:pos="8844"/>
        </w:tabs>
      </w:pPr>
      <w:hyperlink w:anchor="_Toc31885" w:history="1">
        <w:r>
          <w:rPr>
            <w:rFonts w:ascii="黑体" w:eastAsia="黑体" w:hAnsi="黑体" w:hint="eastAsia"/>
            <w:szCs w:val="32"/>
          </w:rPr>
          <w:t>五、</w:t>
        </w:r>
        <w:r>
          <w:rPr>
            <w:rFonts w:ascii="黑体" w:eastAsia="黑体" w:hAnsi="黑体" w:hint="eastAsia"/>
            <w:szCs w:val="32"/>
          </w:rPr>
          <w:t>学历（位）认定</w:t>
        </w:r>
        <w:r>
          <w:tab/>
        </w:r>
        <w:r>
          <w:fldChar w:fldCharType="begin"/>
        </w:r>
        <w:r>
          <w:instrText xml:space="preserve"> PAGEREF _Toc31885 \h </w:instrText>
        </w:r>
        <w:r>
          <w:fldChar w:fldCharType="separate"/>
        </w:r>
        <w:r>
          <w:t>4</w:t>
        </w:r>
        <w:r>
          <w:fldChar w:fldCharType="end"/>
        </w:r>
      </w:hyperlink>
    </w:p>
    <w:p w:rsidR="004C3426" w:rsidRDefault="00623A1C">
      <w:pPr>
        <w:pStyle w:val="2"/>
        <w:tabs>
          <w:tab w:val="right" w:leader="dot" w:pos="8844"/>
        </w:tabs>
      </w:pPr>
      <w:hyperlink w:anchor="_Toc22763" w:history="1">
        <w:r>
          <w:rPr>
            <w:rFonts w:ascii="楷体" w:eastAsia="楷体" w:hAnsi="楷体" w:hint="eastAsia"/>
            <w:szCs w:val="32"/>
          </w:rPr>
          <w:t>（</w:t>
        </w:r>
        <w:r>
          <w:rPr>
            <w:rFonts w:ascii="楷体" w:eastAsia="楷体" w:hAnsi="楷体" w:hint="eastAsia"/>
            <w:szCs w:val="32"/>
          </w:rPr>
          <w:t>一</w:t>
        </w:r>
        <w:r>
          <w:rPr>
            <w:rFonts w:ascii="楷体" w:eastAsia="楷体" w:hAnsi="楷体" w:hint="eastAsia"/>
            <w:szCs w:val="32"/>
          </w:rPr>
          <w:t>）</w:t>
        </w:r>
        <w:r>
          <w:rPr>
            <w:rFonts w:ascii="楷体" w:eastAsia="楷体" w:hAnsi="楷体" w:hint="eastAsia"/>
            <w:szCs w:val="32"/>
          </w:rPr>
          <w:t>境内学历（位）</w:t>
        </w:r>
        <w:r>
          <w:tab/>
        </w:r>
        <w:r>
          <w:fldChar w:fldCharType="begin"/>
        </w:r>
        <w:r>
          <w:instrText xml:space="preserve"> PAGEREF _Toc22763 \h </w:instrText>
        </w:r>
        <w:r>
          <w:fldChar w:fldCharType="separate"/>
        </w:r>
        <w:r>
          <w:t>4</w:t>
        </w:r>
        <w:r>
          <w:fldChar w:fldCharType="end"/>
        </w:r>
      </w:hyperlink>
    </w:p>
    <w:p w:rsidR="004C3426" w:rsidRDefault="00623A1C">
      <w:pPr>
        <w:pStyle w:val="2"/>
        <w:tabs>
          <w:tab w:val="right" w:leader="dot" w:pos="8844"/>
        </w:tabs>
      </w:pPr>
      <w:hyperlink w:anchor="_Toc13356" w:history="1">
        <w:r>
          <w:rPr>
            <w:rFonts w:ascii="楷体" w:eastAsia="楷体" w:hAnsi="楷体" w:hint="eastAsia"/>
            <w:szCs w:val="32"/>
          </w:rPr>
          <w:t>（二）</w:t>
        </w:r>
        <w:r>
          <w:rPr>
            <w:rFonts w:ascii="楷体" w:eastAsia="楷体" w:hAnsi="楷体" w:hint="eastAsia"/>
            <w:szCs w:val="32"/>
          </w:rPr>
          <w:t>国（境）外</w:t>
        </w:r>
        <w:r>
          <w:rPr>
            <w:rFonts w:ascii="楷体" w:eastAsia="楷体" w:hAnsi="楷体" w:hint="eastAsia"/>
            <w:szCs w:val="32"/>
          </w:rPr>
          <w:t>学历</w:t>
        </w:r>
        <w:r>
          <w:rPr>
            <w:rFonts w:ascii="楷体" w:eastAsia="楷体" w:hAnsi="楷体" w:hint="eastAsia"/>
            <w:szCs w:val="32"/>
          </w:rPr>
          <w:t>（位）</w:t>
        </w:r>
        <w:r>
          <w:tab/>
        </w:r>
        <w:r>
          <w:fldChar w:fldCharType="begin"/>
        </w:r>
        <w:r>
          <w:instrText xml:space="preserve"> PAGEREF _Toc13356 \h </w:instrText>
        </w:r>
        <w:r>
          <w:fldChar w:fldCharType="separate"/>
        </w:r>
        <w:r>
          <w:t>5</w:t>
        </w:r>
        <w:r>
          <w:fldChar w:fldCharType="end"/>
        </w:r>
      </w:hyperlink>
    </w:p>
    <w:p w:rsidR="004C3426" w:rsidRDefault="00623A1C">
      <w:pPr>
        <w:pStyle w:val="2"/>
        <w:tabs>
          <w:tab w:val="right" w:leader="dot" w:pos="8844"/>
        </w:tabs>
      </w:pPr>
      <w:hyperlink w:anchor="_Toc3336" w:history="1">
        <w:r>
          <w:rPr>
            <w:rFonts w:ascii="楷体" w:eastAsia="楷体" w:hAnsi="楷体" w:hint="eastAsia"/>
            <w:szCs w:val="32"/>
          </w:rPr>
          <w:t>（</w:t>
        </w:r>
        <w:r>
          <w:rPr>
            <w:rFonts w:ascii="楷体" w:eastAsia="楷体" w:hAnsi="楷体" w:hint="eastAsia"/>
            <w:szCs w:val="32"/>
          </w:rPr>
          <w:t>三</w:t>
        </w:r>
        <w:r>
          <w:rPr>
            <w:rFonts w:ascii="楷体" w:eastAsia="楷体" w:hAnsi="楷体" w:hint="eastAsia"/>
            <w:szCs w:val="32"/>
          </w:rPr>
          <w:t>）</w:t>
        </w:r>
        <w:r>
          <w:rPr>
            <w:rFonts w:ascii="楷体" w:eastAsia="楷体" w:hAnsi="楷体" w:hint="eastAsia"/>
            <w:szCs w:val="32"/>
          </w:rPr>
          <w:t>我省“双学位”“双专业”学历</w:t>
        </w:r>
        <w:r>
          <w:tab/>
        </w:r>
        <w:r>
          <w:fldChar w:fldCharType="begin"/>
        </w:r>
        <w:r>
          <w:instrText xml:space="preserve"> PAGEREF _Toc3336 \h </w:instrText>
        </w:r>
        <w:r>
          <w:fldChar w:fldCharType="separate"/>
        </w:r>
        <w:r>
          <w:t>5</w:t>
        </w:r>
        <w:r>
          <w:fldChar w:fldCharType="end"/>
        </w:r>
      </w:hyperlink>
    </w:p>
    <w:p w:rsidR="004C3426" w:rsidRDefault="00623A1C">
      <w:pPr>
        <w:pStyle w:val="2"/>
        <w:tabs>
          <w:tab w:val="right" w:leader="dot" w:pos="8844"/>
        </w:tabs>
      </w:pPr>
      <w:hyperlink w:anchor="_Toc20360" w:history="1">
        <w:r>
          <w:rPr>
            <w:rFonts w:ascii="楷体" w:eastAsia="楷体" w:hAnsi="楷体" w:hint="eastAsia"/>
            <w:szCs w:val="32"/>
          </w:rPr>
          <w:t>（</w:t>
        </w:r>
        <w:r>
          <w:rPr>
            <w:rFonts w:ascii="楷体" w:eastAsia="楷体" w:hAnsi="楷体" w:hint="eastAsia"/>
            <w:szCs w:val="32"/>
          </w:rPr>
          <w:t>四</w:t>
        </w:r>
        <w:r>
          <w:rPr>
            <w:rFonts w:ascii="楷体" w:eastAsia="楷体" w:hAnsi="楷体" w:hint="eastAsia"/>
            <w:szCs w:val="32"/>
          </w:rPr>
          <w:t>）</w:t>
        </w:r>
        <w:r>
          <w:rPr>
            <w:rFonts w:ascii="楷体" w:eastAsia="楷体" w:hAnsi="楷体" w:hint="eastAsia"/>
            <w:szCs w:val="32"/>
          </w:rPr>
          <w:t>提醒事项</w:t>
        </w:r>
        <w:r>
          <w:tab/>
        </w:r>
        <w:r>
          <w:fldChar w:fldCharType="begin"/>
        </w:r>
        <w:r>
          <w:instrText xml:space="preserve"> PAGEREF _Toc20360 \h </w:instrText>
        </w:r>
        <w:r>
          <w:fldChar w:fldCharType="separate"/>
        </w:r>
        <w:r>
          <w:t>5</w:t>
        </w:r>
        <w:r>
          <w:fldChar w:fldCharType="end"/>
        </w:r>
      </w:hyperlink>
    </w:p>
    <w:p w:rsidR="004C3426" w:rsidRDefault="00623A1C">
      <w:pPr>
        <w:pStyle w:val="1"/>
        <w:tabs>
          <w:tab w:val="right" w:leader="dot" w:pos="8844"/>
        </w:tabs>
      </w:pPr>
      <w:hyperlink w:anchor="_Toc14843" w:history="1">
        <w:r>
          <w:rPr>
            <w:rFonts w:ascii="黑体" w:eastAsia="黑体" w:hAnsi="黑体" w:hint="eastAsia"/>
            <w:szCs w:val="32"/>
          </w:rPr>
          <w:t>六、</w:t>
        </w:r>
        <w:r>
          <w:rPr>
            <w:rFonts w:ascii="黑体" w:eastAsia="黑体" w:hAnsi="黑体" w:hint="eastAsia"/>
            <w:szCs w:val="32"/>
          </w:rPr>
          <w:t>专业</w:t>
        </w:r>
        <w:r>
          <w:tab/>
        </w:r>
        <w:r>
          <w:fldChar w:fldCharType="begin"/>
        </w:r>
        <w:r>
          <w:instrText xml:space="preserve"> PAGEREF _Toc14843 \h </w:instrText>
        </w:r>
        <w:r>
          <w:fldChar w:fldCharType="separate"/>
        </w:r>
        <w:r>
          <w:t>5</w:t>
        </w:r>
        <w:r>
          <w:fldChar w:fldCharType="end"/>
        </w:r>
      </w:hyperlink>
    </w:p>
    <w:p w:rsidR="004C3426" w:rsidRDefault="00623A1C">
      <w:pPr>
        <w:pStyle w:val="2"/>
        <w:tabs>
          <w:tab w:val="right" w:leader="dot" w:pos="8844"/>
        </w:tabs>
      </w:pPr>
      <w:hyperlink w:anchor="_Toc22843" w:history="1">
        <w:r>
          <w:rPr>
            <w:rFonts w:ascii="楷体" w:eastAsia="楷体" w:hAnsi="楷体" w:hint="eastAsia"/>
            <w:szCs w:val="32"/>
          </w:rPr>
          <w:t>（一）填报专业名称</w:t>
        </w:r>
        <w:r>
          <w:tab/>
        </w:r>
        <w:r>
          <w:fldChar w:fldCharType="begin"/>
        </w:r>
        <w:r>
          <w:instrText xml:space="preserve"> PAGEREF _Toc22843 \h </w:instrText>
        </w:r>
        <w:r>
          <w:fldChar w:fldCharType="separate"/>
        </w:r>
        <w:r>
          <w:t>5</w:t>
        </w:r>
        <w:r>
          <w:fldChar w:fldCharType="end"/>
        </w:r>
      </w:hyperlink>
    </w:p>
    <w:p w:rsidR="004C3426" w:rsidRDefault="00623A1C">
      <w:pPr>
        <w:pStyle w:val="2"/>
        <w:tabs>
          <w:tab w:val="right" w:leader="dot" w:pos="8844"/>
        </w:tabs>
      </w:pPr>
      <w:hyperlink w:anchor="_Toc16993" w:history="1">
        <w:r>
          <w:rPr>
            <w:rFonts w:ascii="楷体" w:eastAsia="楷体" w:hAnsi="楷体" w:hint="eastAsia"/>
            <w:szCs w:val="32"/>
          </w:rPr>
          <w:t>（二）专业与学历（位）的对应关系</w:t>
        </w:r>
        <w:r>
          <w:tab/>
        </w:r>
        <w:r>
          <w:fldChar w:fldCharType="begin"/>
        </w:r>
        <w:r>
          <w:instrText xml:space="preserve"> PAGEREF _Toc16993 \h </w:instrText>
        </w:r>
        <w:r>
          <w:fldChar w:fldCharType="separate"/>
        </w:r>
        <w:r>
          <w:t>6</w:t>
        </w:r>
        <w:r>
          <w:fldChar w:fldCharType="end"/>
        </w:r>
      </w:hyperlink>
    </w:p>
    <w:p w:rsidR="004C3426" w:rsidRDefault="00623A1C">
      <w:pPr>
        <w:pStyle w:val="2"/>
        <w:tabs>
          <w:tab w:val="right" w:leader="dot" w:pos="8844"/>
        </w:tabs>
      </w:pPr>
      <w:hyperlink w:anchor="_Toc18990" w:history="1">
        <w:r>
          <w:rPr>
            <w:rFonts w:ascii="楷体" w:eastAsia="楷体" w:hAnsi="楷体" w:hint="eastAsia"/>
            <w:szCs w:val="32"/>
          </w:rPr>
          <w:t>（三）专业资格的认定</w:t>
        </w:r>
        <w:r>
          <w:tab/>
        </w:r>
        <w:r>
          <w:fldChar w:fldCharType="begin"/>
        </w:r>
        <w:r>
          <w:instrText xml:space="preserve"> PAGEREF _Toc18990 \h </w:instrText>
        </w:r>
        <w:r>
          <w:fldChar w:fldCharType="separate"/>
        </w:r>
        <w:r>
          <w:t>6</w:t>
        </w:r>
        <w:r>
          <w:fldChar w:fldCharType="end"/>
        </w:r>
      </w:hyperlink>
    </w:p>
    <w:p w:rsidR="004C3426" w:rsidRDefault="00623A1C">
      <w:pPr>
        <w:pStyle w:val="1"/>
        <w:tabs>
          <w:tab w:val="right" w:leader="dot" w:pos="8844"/>
        </w:tabs>
      </w:pPr>
      <w:hyperlink w:anchor="_Toc24886" w:history="1">
        <w:r>
          <w:rPr>
            <w:rFonts w:ascii="黑体" w:eastAsia="黑体" w:hAnsi="黑体" w:hint="eastAsia"/>
            <w:szCs w:val="32"/>
          </w:rPr>
          <w:t>七、</w:t>
        </w:r>
        <w:r>
          <w:rPr>
            <w:rFonts w:ascii="黑体" w:eastAsia="黑体" w:hAnsi="黑体" w:hint="eastAsia"/>
            <w:szCs w:val="32"/>
          </w:rPr>
          <w:t>工作经</w:t>
        </w:r>
        <w:r>
          <w:rPr>
            <w:rFonts w:ascii="黑体" w:eastAsia="黑体" w:hAnsi="黑体" w:hint="eastAsia"/>
            <w:szCs w:val="32"/>
          </w:rPr>
          <w:t>历（验）</w:t>
        </w:r>
        <w:r>
          <w:tab/>
        </w:r>
        <w:r>
          <w:fldChar w:fldCharType="begin"/>
        </w:r>
        <w:r>
          <w:instrText xml:space="preserve"> PAGEREF _Toc24886 \h </w:instrText>
        </w:r>
        <w:r>
          <w:fldChar w:fldCharType="separate"/>
        </w:r>
        <w:r>
          <w:t>7</w:t>
        </w:r>
        <w:r>
          <w:fldChar w:fldCharType="end"/>
        </w:r>
      </w:hyperlink>
    </w:p>
    <w:p w:rsidR="004C3426" w:rsidRDefault="00623A1C">
      <w:pPr>
        <w:pStyle w:val="1"/>
        <w:tabs>
          <w:tab w:val="right" w:leader="dot" w:pos="8844"/>
        </w:tabs>
      </w:pPr>
      <w:hyperlink w:anchor="_Toc26690" w:history="1">
        <w:r>
          <w:rPr>
            <w:rFonts w:ascii="黑体" w:eastAsia="黑体" w:hAnsi="黑体" w:cs="黑体" w:hint="eastAsia"/>
            <w:szCs w:val="32"/>
          </w:rPr>
          <w:t>八、可免笔试情形</w:t>
        </w:r>
        <w:r>
          <w:tab/>
        </w:r>
        <w:r>
          <w:fldChar w:fldCharType="begin"/>
        </w:r>
        <w:r>
          <w:instrText xml:space="preserve"> PAGEREF _Toc26690 \h </w:instrText>
        </w:r>
        <w:r>
          <w:fldChar w:fldCharType="separate"/>
        </w:r>
        <w:r>
          <w:t>7</w:t>
        </w:r>
        <w:r>
          <w:fldChar w:fldCharType="end"/>
        </w:r>
      </w:hyperlink>
    </w:p>
    <w:p w:rsidR="004C3426" w:rsidRDefault="00623A1C">
      <w:pPr>
        <w:pStyle w:val="1"/>
        <w:tabs>
          <w:tab w:val="right" w:leader="dot" w:pos="8844"/>
        </w:tabs>
      </w:pPr>
      <w:hyperlink w:anchor="_Toc10341" w:history="1">
        <w:r>
          <w:rPr>
            <w:rFonts w:ascii="黑体" w:eastAsia="黑体" w:hAnsi="黑体" w:hint="eastAsia"/>
            <w:szCs w:val="32"/>
          </w:rPr>
          <w:t>九、岗位开考比例</w:t>
        </w:r>
        <w:r>
          <w:tab/>
        </w:r>
        <w:r>
          <w:fldChar w:fldCharType="begin"/>
        </w:r>
        <w:r>
          <w:instrText xml:space="preserve"> PAGEREF _Toc10341 \h </w:instrText>
        </w:r>
        <w:r>
          <w:fldChar w:fldCharType="separate"/>
        </w:r>
        <w:r>
          <w:t>8</w:t>
        </w:r>
        <w:r>
          <w:fldChar w:fldCharType="end"/>
        </w:r>
      </w:hyperlink>
    </w:p>
    <w:p w:rsidR="004C3426" w:rsidRDefault="00623A1C">
      <w:pPr>
        <w:pStyle w:val="1"/>
        <w:tabs>
          <w:tab w:val="right" w:leader="dot" w:pos="8844"/>
        </w:tabs>
      </w:pPr>
      <w:hyperlink w:anchor="_Toc31508" w:history="1">
        <w:r>
          <w:rPr>
            <w:rFonts w:ascii="黑体" w:eastAsia="黑体" w:hAnsi="黑体" w:hint="eastAsia"/>
            <w:szCs w:val="32"/>
          </w:rPr>
          <w:t>十、</w:t>
        </w:r>
        <w:r>
          <w:rPr>
            <w:rFonts w:ascii="黑体" w:eastAsia="黑体" w:hAnsi="黑体" w:hint="eastAsia"/>
            <w:szCs w:val="32"/>
          </w:rPr>
          <w:t>笔试加分</w:t>
        </w:r>
        <w:r>
          <w:tab/>
        </w:r>
        <w:r>
          <w:fldChar w:fldCharType="begin"/>
        </w:r>
        <w:r>
          <w:instrText xml:space="preserve"> PAGEREF _Toc31508 \h </w:instrText>
        </w:r>
        <w:r>
          <w:fldChar w:fldCharType="separate"/>
        </w:r>
        <w:r>
          <w:t>8</w:t>
        </w:r>
        <w:r>
          <w:fldChar w:fldCharType="end"/>
        </w:r>
      </w:hyperlink>
    </w:p>
    <w:p w:rsidR="004C3426" w:rsidRDefault="00623A1C">
      <w:pPr>
        <w:pStyle w:val="2"/>
        <w:tabs>
          <w:tab w:val="right" w:leader="dot" w:pos="8844"/>
        </w:tabs>
      </w:pPr>
      <w:hyperlink w:anchor="_Toc20719" w:history="1">
        <w:r>
          <w:rPr>
            <w:rFonts w:ascii="楷体" w:eastAsia="楷体" w:hAnsi="楷体" w:cs="楷体" w:hint="eastAsia"/>
            <w:bCs/>
            <w:szCs w:val="32"/>
          </w:rPr>
          <w:t>（一）加分原则</w:t>
        </w:r>
        <w:r>
          <w:tab/>
        </w:r>
        <w:r>
          <w:fldChar w:fldCharType="begin"/>
        </w:r>
        <w:r>
          <w:instrText xml:space="preserve"> PAGEREF _Toc20719 \h </w:instrText>
        </w:r>
        <w:r>
          <w:fldChar w:fldCharType="separate"/>
        </w:r>
        <w:r>
          <w:t>8</w:t>
        </w:r>
        <w:r>
          <w:fldChar w:fldCharType="end"/>
        </w:r>
      </w:hyperlink>
    </w:p>
    <w:p w:rsidR="004C3426" w:rsidRDefault="00623A1C">
      <w:pPr>
        <w:pStyle w:val="2"/>
        <w:tabs>
          <w:tab w:val="right" w:leader="dot" w:pos="8844"/>
        </w:tabs>
      </w:pPr>
      <w:hyperlink w:anchor="_Toc4121" w:history="1">
        <w:r>
          <w:rPr>
            <w:rFonts w:ascii="楷体" w:eastAsia="楷体" w:hAnsi="楷体" w:cs="楷体" w:hint="eastAsia"/>
            <w:bCs/>
            <w:szCs w:val="32"/>
          </w:rPr>
          <w:t>（二）加分对象</w:t>
        </w:r>
        <w:r>
          <w:tab/>
        </w:r>
        <w:r>
          <w:fldChar w:fldCharType="begin"/>
        </w:r>
        <w:r>
          <w:instrText xml:space="preserve"> PAGEREF _Toc4121 \h </w:instrText>
        </w:r>
        <w:r>
          <w:fldChar w:fldCharType="separate"/>
        </w:r>
        <w:r>
          <w:t>8</w:t>
        </w:r>
        <w:r>
          <w:fldChar w:fldCharType="end"/>
        </w:r>
      </w:hyperlink>
    </w:p>
    <w:p w:rsidR="004C3426" w:rsidRDefault="00623A1C">
      <w:pPr>
        <w:pStyle w:val="3"/>
        <w:tabs>
          <w:tab w:val="right" w:leader="dot" w:pos="8844"/>
        </w:tabs>
      </w:pPr>
      <w:hyperlink w:anchor="_Toc20769" w:history="1">
        <w:r>
          <w:rPr>
            <w:rFonts w:ascii="仿宋_GB2312" w:eastAsia="仿宋_GB2312" w:hAnsi="仿宋_GB2312" w:cs="仿宋_GB2312" w:hint="eastAsia"/>
            <w:bCs/>
            <w:szCs w:val="32"/>
          </w:rPr>
          <w:t>1.</w:t>
        </w:r>
        <w:r>
          <w:rPr>
            <w:rFonts w:ascii="仿宋_GB2312" w:eastAsia="仿宋_GB2312" w:hAnsi="仿宋_GB2312" w:cs="仿宋_GB2312" w:hint="eastAsia"/>
            <w:bCs/>
            <w:szCs w:val="32"/>
          </w:rPr>
          <w:t>服务基层项目高校毕业人员</w:t>
        </w:r>
        <w:r>
          <w:tab/>
        </w:r>
        <w:r>
          <w:fldChar w:fldCharType="begin"/>
        </w:r>
        <w:r>
          <w:instrText xml:space="preserve"> PAGEREF _Toc20769 \h </w:instrText>
        </w:r>
        <w:r>
          <w:fldChar w:fldCharType="separate"/>
        </w:r>
        <w:r>
          <w:t>8</w:t>
        </w:r>
        <w:r>
          <w:fldChar w:fldCharType="end"/>
        </w:r>
      </w:hyperlink>
    </w:p>
    <w:p w:rsidR="004C3426" w:rsidRDefault="00623A1C">
      <w:pPr>
        <w:pStyle w:val="3"/>
        <w:tabs>
          <w:tab w:val="right" w:leader="dot" w:pos="8844"/>
        </w:tabs>
      </w:pPr>
      <w:hyperlink w:anchor="_Toc4196" w:history="1">
        <w:r>
          <w:rPr>
            <w:rFonts w:ascii="仿宋_GB2312" w:eastAsia="仿宋_GB2312" w:hAnsi="仿宋_GB2312" w:cs="仿宋_GB2312" w:hint="eastAsia"/>
            <w:bCs/>
            <w:szCs w:val="32"/>
          </w:rPr>
          <w:t>2.</w:t>
        </w:r>
        <w:r>
          <w:rPr>
            <w:rFonts w:ascii="仿宋_GB2312" w:eastAsia="仿宋_GB2312" w:hAnsi="仿宋_GB2312" w:cs="仿宋_GB2312" w:hint="eastAsia"/>
            <w:bCs/>
            <w:szCs w:val="32"/>
          </w:rPr>
          <w:t>退役士兵（含大学生退役士兵）</w:t>
        </w:r>
        <w:r>
          <w:tab/>
        </w:r>
        <w:r>
          <w:fldChar w:fldCharType="begin"/>
        </w:r>
        <w:r>
          <w:instrText xml:space="preserve"> PAGEREF _Toc4196 \h </w:instrText>
        </w:r>
        <w:r>
          <w:fldChar w:fldCharType="separate"/>
        </w:r>
        <w:r>
          <w:t>9</w:t>
        </w:r>
        <w:r>
          <w:fldChar w:fldCharType="end"/>
        </w:r>
      </w:hyperlink>
    </w:p>
    <w:p w:rsidR="004C3426" w:rsidRDefault="00623A1C">
      <w:pPr>
        <w:pStyle w:val="3"/>
        <w:tabs>
          <w:tab w:val="right" w:leader="dot" w:pos="8844"/>
        </w:tabs>
      </w:pPr>
      <w:hyperlink w:anchor="_Toc4537" w:history="1">
        <w:r>
          <w:rPr>
            <w:rFonts w:ascii="仿宋_GB2312" w:eastAsia="仿宋_GB2312" w:hAnsi="仿宋_GB2312" w:cs="仿宋_GB2312" w:hint="eastAsia"/>
            <w:bCs/>
            <w:szCs w:val="32"/>
          </w:rPr>
          <w:t>3.</w:t>
        </w:r>
        <w:r>
          <w:rPr>
            <w:rFonts w:ascii="仿宋_GB2312" w:eastAsia="仿宋_GB2312" w:hAnsi="仿宋_GB2312" w:cs="仿宋_GB2312" w:hint="eastAsia"/>
            <w:bCs/>
            <w:szCs w:val="32"/>
          </w:rPr>
          <w:t>退役优秀运动员</w:t>
        </w:r>
        <w:r>
          <w:tab/>
        </w:r>
        <w:r>
          <w:fldChar w:fldCharType="begin"/>
        </w:r>
        <w:r>
          <w:instrText xml:space="preserve"> PAGEREF _Toc4537 \h </w:instrText>
        </w:r>
        <w:r>
          <w:fldChar w:fldCharType="separate"/>
        </w:r>
        <w:r>
          <w:t>9</w:t>
        </w:r>
        <w:r>
          <w:fldChar w:fldCharType="end"/>
        </w:r>
      </w:hyperlink>
    </w:p>
    <w:p w:rsidR="004C3426" w:rsidRDefault="00623A1C">
      <w:pPr>
        <w:pStyle w:val="2"/>
        <w:tabs>
          <w:tab w:val="right" w:leader="dot" w:pos="8844"/>
        </w:tabs>
      </w:pPr>
      <w:hyperlink w:anchor="_Toc15828" w:history="1">
        <w:r>
          <w:rPr>
            <w:rFonts w:ascii="楷体" w:eastAsia="楷体" w:hAnsi="楷体" w:cs="楷体" w:hint="eastAsia"/>
            <w:bCs/>
            <w:szCs w:val="32"/>
          </w:rPr>
          <w:t>（三）加分证明材料</w:t>
        </w:r>
        <w:r>
          <w:tab/>
        </w:r>
        <w:r>
          <w:fldChar w:fldCharType="begin"/>
        </w:r>
        <w:r>
          <w:instrText xml:space="preserve"> PAGEREF _Toc15828 \h </w:instrText>
        </w:r>
        <w:r>
          <w:fldChar w:fldCharType="separate"/>
        </w:r>
        <w:r>
          <w:t>10</w:t>
        </w:r>
        <w:r>
          <w:fldChar w:fldCharType="end"/>
        </w:r>
      </w:hyperlink>
    </w:p>
    <w:p w:rsidR="004C3426" w:rsidRDefault="00623A1C">
      <w:pPr>
        <w:pStyle w:val="1"/>
        <w:tabs>
          <w:tab w:val="right" w:leader="dot" w:pos="8844"/>
        </w:tabs>
      </w:pPr>
      <w:hyperlink w:anchor="_Toc8420" w:history="1">
        <w:r>
          <w:rPr>
            <w:rFonts w:ascii="黑体" w:eastAsia="黑体" w:hAnsi="黑体" w:hint="eastAsia"/>
            <w:szCs w:val="32"/>
          </w:rPr>
          <w:t>十一、</w:t>
        </w:r>
        <w:r>
          <w:rPr>
            <w:rFonts w:ascii="黑体" w:eastAsia="黑体" w:hAnsi="黑体" w:hint="eastAsia"/>
            <w:szCs w:val="32"/>
          </w:rPr>
          <w:t>综合总分计算</w:t>
        </w:r>
        <w:r>
          <w:tab/>
        </w:r>
        <w:r>
          <w:fldChar w:fldCharType="begin"/>
        </w:r>
        <w:r>
          <w:instrText xml:space="preserve"> PAGEREF _Toc8420 \h </w:instrText>
        </w:r>
        <w:r>
          <w:fldChar w:fldCharType="separate"/>
        </w:r>
        <w:r>
          <w:t>10</w:t>
        </w:r>
        <w:r>
          <w:fldChar w:fldCharType="end"/>
        </w:r>
      </w:hyperlink>
    </w:p>
    <w:p w:rsidR="004C3426" w:rsidRDefault="00623A1C">
      <w:pPr>
        <w:pStyle w:val="1"/>
        <w:tabs>
          <w:tab w:val="right" w:leader="dot" w:pos="8844"/>
        </w:tabs>
      </w:pPr>
      <w:hyperlink w:anchor="_Toc6783" w:history="1">
        <w:r>
          <w:rPr>
            <w:rFonts w:ascii="黑体" w:eastAsia="黑体" w:hAnsi="黑体" w:hint="eastAsia"/>
            <w:szCs w:val="32"/>
          </w:rPr>
          <w:t>十二、</w:t>
        </w:r>
        <w:r>
          <w:rPr>
            <w:rFonts w:ascii="黑体" w:eastAsia="黑体" w:hAnsi="黑体" w:hint="eastAsia"/>
            <w:szCs w:val="32"/>
          </w:rPr>
          <w:t>体检和考察</w:t>
        </w:r>
        <w:r>
          <w:tab/>
        </w:r>
        <w:r>
          <w:fldChar w:fldCharType="begin"/>
        </w:r>
        <w:r>
          <w:instrText xml:space="preserve"> PAGEREF _Toc6783 \h </w:instrText>
        </w:r>
        <w:r>
          <w:fldChar w:fldCharType="separate"/>
        </w:r>
        <w:r>
          <w:t>11</w:t>
        </w:r>
        <w:r>
          <w:fldChar w:fldCharType="end"/>
        </w:r>
      </w:hyperlink>
    </w:p>
    <w:p w:rsidR="004C3426" w:rsidRDefault="00623A1C">
      <w:pPr>
        <w:pStyle w:val="2"/>
        <w:tabs>
          <w:tab w:val="right" w:leader="dot" w:pos="8844"/>
        </w:tabs>
      </w:pPr>
      <w:hyperlink w:anchor="_Toc31356" w:history="1">
        <w:r>
          <w:rPr>
            <w:rFonts w:ascii="楷体" w:eastAsia="楷体" w:hAnsi="楷体" w:hint="eastAsia"/>
            <w:szCs w:val="32"/>
          </w:rPr>
          <w:t>（一）确定体检</w:t>
        </w:r>
        <w:r>
          <w:rPr>
            <w:rFonts w:ascii="楷体" w:eastAsia="楷体" w:hAnsi="楷体" w:hint="eastAsia"/>
            <w:szCs w:val="32"/>
          </w:rPr>
          <w:t>人选</w:t>
        </w:r>
        <w:r>
          <w:tab/>
        </w:r>
        <w:r>
          <w:fldChar w:fldCharType="begin"/>
        </w:r>
        <w:r>
          <w:instrText xml:space="preserve"> PAGEREF _Toc31356 \h </w:instrText>
        </w:r>
        <w:r>
          <w:fldChar w:fldCharType="separate"/>
        </w:r>
        <w:r>
          <w:t>11</w:t>
        </w:r>
        <w:r>
          <w:fldChar w:fldCharType="end"/>
        </w:r>
      </w:hyperlink>
    </w:p>
    <w:p w:rsidR="004C3426" w:rsidRDefault="00623A1C">
      <w:pPr>
        <w:pStyle w:val="2"/>
        <w:tabs>
          <w:tab w:val="right" w:leader="dot" w:pos="8844"/>
        </w:tabs>
      </w:pPr>
      <w:hyperlink w:anchor="_Toc5260" w:history="1">
        <w:r>
          <w:rPr>
            <w:rFonts w:ascii="楷体" w:eastAsia="楷体" w:hAnsi="楷体" w:hint="eastAsia"/>
            <w:szCs w:val="32"/>
          </w:rPr>
          <w:t>（二）组织体检</w:t>
        </w:r>
        <w:r>
          <w:tab/>
        </w:r>
        <w:r>
          <w:fldChar w:fldCharType="begin"/>
        </w:r>
        <w:r>
          <w:instrText xml:space="preserve"> PAGEREF _Toc5260 \h </w:instrText>
        </w:r>
        <w:r>
          <w:fldChar w:fldCharType="separate"/>
        </w:r>
        <w:r>
          <w:t>11</w:t>
        </w:r>
        <w:r>
          <w:fldChar w:fldCharType="end"/>
        </w:r>
      </w:hyperlink>
    </w:p>
    <w:p w:rsidR="004C3426" w:rsidRDefault="00623A1C">
      <w:pPr>
        <w:pStyle w:val="2"/>
        <w:tabs>
          <w:tab w:val="right" w:leader="dot" w:pos="8844"/>
        </w:tabs>
      </w:pPr>
      <w:hyperlink w:anchor="_Toc30451" w:history="1">
        <w:r>
          <w:rPr>
            <w:rFonts w:ascii="楷体" w:eastAsia="楷体" w:hAnsi="楷体" w:hint="eastAsia"/>
            <w:szCs w:val="32"/>
          </w:rPr>
          <w:t>（三）体检依据</w:t>
        </w:r>
        <w:r>
          <w:tab/>
        </w:r>
        <w:r>
          <w:fldChar w:fldCharType="begin"/>
        </w:r>
        <w:r>
          <w:instrText xml:space="preserve"> PAGEREF _Toc30451 \h </w:instrText>
        </w:r>
        <w:r>
          <w:fldChar w:fldCharType="separate"/>
        </w:r>
        <w:r>
          <w:t>11</w:t>
        </w:r>
        <w:r>
          <w:fldChar w:fldCharType="end"/>
        </w:r>
      </w:hyperlink>
    </w:p>
    <w:p w:rsidR="004C3426" w:rsidRDefault="00623A1C">
      <w:pPr>
        <w:pStyle w:val="2"/>
        <w:tabs>
          <w:tab w:val="right" w:leader="dot" w:pos="8844"/>
        </w:tabs>
      </w:pPr>
      <w:hyperlink w:anchor="_Toc25062" w:history="1">
        <w:r>
          <w:rPr>
            <w:rFonts w:ascii="楷体" w:eastAsia="楷体" w:hAnsi="楷体" w:hint="eastAsia"/>
            <w:szCs w:val="32"/>
          </w:rPr>
          <w:t>（四）体检复检</w:t>
        </w:r>
        <w:r>
          <w:tab/>
        </w:r>
        <w:r>
          <w:fldChar w:fldCharType="begin"/>
        </w:r>
        <w:r>
          <w:instrText xml:space="preserve"> PAGEREF _Toc25062 \h </w:instrText>
        </w:r>
        <w:r>
          <w:fldChar w:fldCharType="separate"/>
        </w:r>
        <w:r>
          <w:t>11</w:t>
        </w:r>
        <w:r>
          <w:fldChar w:fldCharType="end"/>
        </w:r>
      </w:hyperlink>
    </w:p>
    <w:p w:rsidR="004C3426" w:rsidRDefault="00623A1C">
      <w:pPr>
        <w:pStyle w:val="2"/>
        <w:tabs>
          <w:tab w:val="right" w:leader="dot" w:pos="8844"/>
        </w:tabs>
      </w:pPr>
      <w:hyperlink w:anchor="_Toc16072" w:history="1">
        <w:r>
          <w:rPr>
            <w:rFonts w:ascii="楷体" w:eastAsia="楷体" w:hAnsi="楷体" w:hint="eastAsia"/>
            <w:szCs w:val="32"/>
          </w:rPr>
          <w:t>（五）可延迟体检的情形</w:t>
        </w:r>
        <w:r>
          <w:tab/>
        </w:r>
        <w:r>
          <w:fldChar w:fldCharType="begin"/>
        </w:r>
        <w:r>
          <w:instrText xml:space="preserve"> PAGEREF _Toc16072 \h </w:instrText>
        </w:r>
        <w:r>
          <w:fldChar w:fldCharType="separate"/>
        </w:r>
        <w:r>
          <w:t>12</w:t>
        </w:r>
        <w:r>
          <w:fldChar w:fldCharType="end"/>
        </w:r>
      </w:hyperlink>
    </w:p>
    <w:p w:rsidR="004C3426" w:rsidRDefault="00623A1C">
      <w:pPr>
        <w:pStyle w:val="2"/>
        <w:tabs>
          <w:tab w:val="right" w:leader="dot" w:pos="8844"/>
        </w:tabs>
      </w:pPr>
      <w:hyperlink w:anchor="_Toc4707" w:history="1">
        <w:r>
          <w:rPr>
            <w:rFonts w:ascii="楷体" w:eastAsia="楷体" w:hAnsi="楷体" w:hint="eastAsia"/>
            <w:szCs w:val="32"/>
          </w:rPr>
          <w:t>（六）考察</w:t>
        </w:r>
        <w:r>
          <w:tab/>
        </w:r>
        <w:r>
          <w:fldChar w:fldCharType="begin"/>
        </w:r>
        <w:r>
          <w:instrText xml:space="preserve"> PAGEREF _Toc4707 \h </w:instrText>
        </w:r>
        <w:r>
          <w:fldChar w:fldCharType="separate"/>
        </w:r>
        <w:r>
          <w:t>12</w:t>
        </w:r>
        <w:r>
          <w:fldChar w:fldCharType="end"/>
        </w:r>
      </w:hyperlink>
    </w:p>
    <w:p w:rsidR="004C3426" w:rsidRDefault="00623A1C">
      <w:pPr>
        <w:pStyle w:val="1"/>
        <w:tabs>
          <w:tab w:val="right" w:leader="dot" w:pos="8844"/>
        </w:tabs>
      </w:pPr>
      <w:hyperlink w:anchor="_Toc20094" w:history="1">
        <w:r>
          <w:rPr>
            <w:rFonts w:ascii="黑体" w:eastAsia="黑体" w:hAnsi="黑体" w:hint="eastAsia"/>
            <w:szCs w:val="32"/>
          </w:rPr>
          <w:t>十三、</w:t>
        </w:r>
        <w:r>
          <w:rPr>
            <w:rFonts w:ascii="黑体" w:eastAsia="黑体" w:hAnsi="黑体" w:hint="eastAsia"/>
            <w:szCs w:val="32"/>
          </w:rPr>
          <w:t>公示</w:t>
        </w:r>
        <w:r>
          <w:tab/>
        </w:r>
        <w:r>
          <w:fldChar w:fldCharType="begin"/>
        </w:r>
        <w:r>
          <w:instrText xml:space="preserve"> PAGEREF _Toc20094 \h </w:instrText>
        </w:r>
        <w:r>
          <w:fldChar w:fldCharType="separate"/>
        </w:r>
        <w:r>
          <w:t>12</w:t>
        </w:r>
        <w:r>
          <w:fldChar w:fldCharType="end"/>
        </w:r>
      </w:hyperlink>
    </w:p>
    <w:p w:rsidR="004C3426" w:rsidRDefault="00623A1C">
      <w:pPr>
        <w:pStyle w:val="1"/>
        <w:tabs>
          <w:tab w:val="right" w:leader="dot" w:pos="8844"/>
        </w:tabs>
      </w:pPr>
      <w:hyperlink w:anchor="_Toc21594" w:history="1">
        <w:r>
          <w:rPr>
            <w:rFonts w:ascii="黑体" w:eastAsia="黑体" w:hAnsi="黑体" w:hint="eastAsia"/>
            <w:szCs w:val="32"/>
          </w:rPr>
          <w:t>十四、聘用办理</w:t>
        </w:r>
        <w:r>
          <w:tab/>
        </w:r>
        <w:r>
          <w:fldChar w:fldCharType="begin"/>
        </w:r>
        <w:r>
          <w:instrText xml:space="preserve"> PAGEREF _Toc21594 \h </w:instrText>
        </w:r>
        <w:r>
          <w:fldChar w:fldCharType="separate"/>
        </w:r>
        <w:r>
          <w:t>12</w:t>
        </w:r>
        <w:r>
          <w:fldChar w:fldCharType="end"/>
        </w:r>
      </w:hyperlink>
    </w:p>
    <w:p w:rsidR="004C3426" w:rsidRDefault="00623A1C">
      <w:pPr>
        <w:pStyle w:val="2"/>
        <w:tabs>
          <w:tab w:val="right" w:leader="dot" w:pos="8844"/>
        </w:tabs>
      </w:pPr>
      <w:hyperlink w:anchor="_Toc14186" w:history="1">
        <w:r>
          <w:rPr>
            <w:rFonts w:ascii="楷体" w:eastAsia="楷体" w:hAnsi="楷体" w:hint="eastAsia"/>
            <w:szCs w:val="32"/>
          </w:rPr>
          <w:t>（一）聘用手续办理</w:t>
        </w:r>
        <w:r>
          <w:tab/>
        </w:r>
        <w:r>
          <w:fldChar w:fldCharType="begin"/>
        </w:r>
        <w:r>
          <w:instrText xml:space="preserve"> PAGEREF _Toc14186 \h </w:instrText>
        </w:r>
        <w:r>
          <w:fldChar w:fldCharType="separate"/>
        </w:r>
        <w:r>
          <w:t>12</w:t>
        </w:r>
        <w:r>
          <w:fldChar w:fldCharType="end"/>
        </w:r>
      </w:hyperlink>
    </w:p>
    <w:p w:rsidR="004C3426" w:rsidRDefault="00623A1C">
      <w:pPr>
        <w:pStyle w:val="2"/>
        <w:tabs>
          <w:tab w:val="right" w:leader="dot" w:pos="8844"/>
        </w:tabs>
      </w:pPr>
      <w:hyperlink w:anchor="_Toc1730" w:history="1">
        <w:r>
          <w:rPr>
            <w:rFonts w:ascii="楷体" w:eastAsia="楷体" w:hAnsi="楷体" w:hint="eastAsia"/>
            <w:szCs w:val="32"/>
          </w:rPr>
          <w:t>（二）岗位聘任</w:t>
        </w:r>
        <w:r>
          <w:tab/>
        </w:r>
        <w:r>
          <w:fldChar w:fldCharType="begin"/>
        </w:r>
        <w:r>
          <w:instrText xml:space="preserve"> PAGEREF _Toc1730 \h </w:instrText>
        </w:r>
        <w:r>
          <w:fldChar w:fldCharType="separate"/>
        </w:r>
        <w:r>
          <w:t>13</w:t>
        </w:r>
        <w:r>
          <w:fldChar w:fldCharType="end"/>
        </w:r>
      </w:hyperlink>
    </w:p>
    <w:p w:rsidR="004C3426" w:rsidRDefault="00623A1C">
      <w:pPr>
        <w:pStyle w:val="1"/>
        <w:tabs>
          <w:tab w:val="right" w:leader="dot" w:pos="8844"/>
        </w:tabs>
      </w:pPr>
      <w:hyperlink w:anchor="_Toc27603" w:history="1">
        <w:r>
          <w:rPr>
            <w:rFonts w:ascii="黑体" w:eastAsia="黑体" w:hAnsi="黑体" w:hint="eastAsia"/>
            <w:szCs w:val="32"/>
          </w:rPr>
          <w:t>十五、</w:t>
        </w:r>
        <w:r>
          <w:rPr>
            <w:rFonts w:ascii="黑体" w:eastAsia="黑体" w:hAnsi="黑体" w:hint="eastAsia"/>
            <w:szCs w:val="32"/>
          </w:rPr>
          <w:t>其他</w:t>
        </w:r>
        <w:r>
          <w:rPr>
            <w:rFonts w:ascii="黑体" w:eastAsia="黑体" w:hAnsi="黑体" w:hint="eastAsia"/>
            <w:szCs w:val="32"/>
          </w:rPr>
          <w:t>需说明</w:t>
        </w:r>
        <w:r>
          <w:rPr>
            <w:rFonts w:ascii="黑体" w:eastAsia="黑体" w:hAnsi="黑体" w:hint="eastAsia"/>
            <w:szCs w:val="32"/>
          </w:rPr>
          <w:t>事项</w:t>
        </w:r>
        <w:r>
          <w:tab/>
        </w:r>
        <w:r>
          <w:fldChar w:fldCharType="begin"/>
        </w:r>
        <w:r>
          <w:instrText xml:space="preserve"> PAGEREF _Toc27603 \h </w:instrText>
        </w:r>
        <w:r>
          <w:fldChar w:fldCharType="separate"/>
        </w:r>
        <w:r>
          <w:t>13</w:t>
        </w:r>
        <w:r>
          <w:fldChar w:fldCharType="end"/>
        </w:r>
      </w:hyperlink>
    </w:p>
    <w:p w:rsidR="004C3426" w:rsidRDefault="00623A1C">
      <w:pPr>
        <w:pStyle w:val="2"/>
        <w:tabs>
          <w:tab w:val="right" w:leader="dot" w:pos="8844"/>
        </w:tabs>
      </w:pPr>
      <w:hyperlink w:anchor="_Toc19778" w:history="1">
        <w:r>
          <w:rPr>
            <w:rFonts w:ascii="楷体" w:eastAsia="楷体" w:hAnsi="楷体" w:hint="eastAsia"/>
            <w:szCs w:val="32"/>
          </w:rPr>
          <w:t>（一）</w:t>
        </w:r>
        <w:r>
          <w:rPr>
            <w:rFonts w:ascii="楷体" w:eastAsia="楷体" w:hAnsi="楷体" w:hint="eastAsia"/>
            <w:szCs w:val="32"/>
          </w:rPr>
          <w:t>全日制普通教育</w:t>
        </w:r>
        <w:r>
          <w:rPr>
            <w:rFonts w:ascii="楷体" w:eastAsia="楷体" w:hAnsi="楷体" w:hint="eastAsia"/>
            <w:szCs w:val="32"/>
          </w:rPr>
          <w:t>学历</w:t>
        </w:r>
        <w:r>
          <w:tab/>
        </w:r>
        <w:r>
          <w:fldChar w:fldCharType="begin"/>
        </w:r>
        <w:r>
          <w:instrText xml:space="preserve"> PAGEREF _Toc19778 \h </w:instrText>
        </w:r>
        <w:r>
          <w:fldChar w:fldCharType="separate"/>
        </w:r>
        <w:r>
          <w:t>13</w:t>
        </w:r>
        <w:r>
          <w:fldChar w:fldCharType="end"/>
        </w:r>
      </w:hyperlink>
    </w:p>
    <w:p w:rsidR="004C3426" w:rsidRDefault="00623A1C">
      <w:pPr>
        <w:pStyle w:val="2"/>
        <w:tabs>
          <w:tab w:val="right" w:leader="dot" w:pos="8844"/>
        </w:tabs>
      </w:pPr>
      <w:hyperlink w:anchor="_Toc6461" w:history="1">
        <w:r>
          <w:rPr>
            <w:rFonts w:ascii="楷体" w:eastAsia="楷体" w:hAnsi="楷体" w:hint="eastAsia"/>
            <w:szCs w:val="32"/>
          </w:rPr>
          <w:t>（二）</w:t>
        </w:r>
        <w:r>
          <w:rPr>
            <w:rFonts w:ascii="楷体" w:eastAsia="楷体" w:hAnsi="楷体" w:hint="eastAsia"/>
            <w:szCs w:val="32"/>
          </w:rPr>
          <w:t>职称</w:t>
        </w:r>
        <w:r>
          <w:tab/>
        </w:r>
        <w:r>
          <w:fldChar w:fldCharType="begin"/>
        </w:r>
        <w:r>
          <w:instrText xml:space="preserve"> PAGEREF _Toc6461 \h </w:instrText>
        </w:r>
        <w:r>
          <w:fldChar w:fldCharType="separate"/>
        </w:r>
        <w:r>
          <w:t>13</w:t>
        </w:r>
        <w:r>
          <w:fldChar w:fldCharType="end"/>
        </w:r>
      </w:hyperlink>
    </w:p>
    <w:p w:rsidR="004C3426" w:rsidRDefault="00623A1C">
      <w:pPr>
        <w:pStyle w:val="2"/>
        <w:tabs>
          <w:tab w:val="right" w:leader="dot" w:pos="8844"/>
        </w:tabs>
      </w:pPr>
      <w:hyperlink w:anchor="_Toc15845" w:history="1">
        <w:r>
          <w:rPr>
            <w:rFonts w:ascii="楷体" w:eastAsia="楷体" w:hAnsi="楷体" w:hint="eastAsia"/>
            <w:szCs w:val="32"/>
          </w:rPr>
          <w:t>（三）</w:t>
        </w:r>
        <w:r>
          <w:rPr>
            <w:rFonts w:ascii="楷体" w:eastAsia="楷体" w:hAnsi="楷体" w:hint="eastAsia"/>
            <w:szCs w:val="32"/>
          </w:rPr>
          <w:t>生源</w:t>
        </w:r>
        <w:r>
          <w:tab/>
        </w:r>
        <w:r>
          <w:fldChar w:fldCharType="begin"/>
        </w:r>
        <w:r>
          <w:instrText xml:space="preserve"> PAGEREF _Toc15845 \h </w:instrText>
        </w:r>
        <w:r>
          <w:fldChar w:fldCharType="separate"/>
        </w:r>
        <w:r>
          <w:t>13</w:t>
        </w:r>
        <w:r>
          <w:fldChar w:fldCharType="end"/>
        </w:r>
      </w:hyperlink>
    </w:p>
    <w:p w:rsidR="004C3426" w:rsidRDefault="00623A1C">
      <w:pPr>
        <w:pStyle w:val="2"/>
        <w:tabs>
          <w:tab w:val="right" w:leader="dot" w:pos="8844"/>
        </w:tabs>
      </w:pPr>
      <w:hyperlink w:anchor="_Toc27090" w:history="1">
        <w:r>
          <w:rPr>
            <w:rFonts w:ascii="楷体" w:eastAsia="楷体" w:hAnsi="楷体" w:hint="eastAsia"/>
            <w:szCs w:val="32"/>
          </w:rPr>
          <w:t>（四）</w:t>
        </w:r>
        <w:r>
          <w:rPr>
            <w:rFonts w:ascii="楷体" w:eastAsia="楷体" w:hAnsi="楷体" w:hint="eastAsia"/>
            <w:szCs w:val="32"/>
          </w:rPr>
          <w:t>港澳台人员</w:t>
        </w:r>
        <w:r>
          <w:tab/>
        </w:r>
        <w:r>
          <w:fldChar w:fldCharType="begin"/>
        </w:r>
        <w:r>
          <w:instrText xml:space="preserve"> PAGEREF _Toc27090 \h </w:instrText>
        </w:r>
        <w:r>
          <w:fldChar w:fldCharType="separate"/>
        </w:r>
        <w:r>
          <w:t>14</w:t>
        </w:r>
        <w:r>
          <w:fldChar w:fldCharType="end"/>
        </w:r>
      </w:hyperlink>
    </w:p>
    <w:p w:rsidR="004C3426" w:rsidRDefault="00623A1C">
      <w:pPr>
        <w:pStyle w:val="2"/>
        <w:tabs>
          <w:tab w:val="right" w:leader="dot" w:pos="8844"/>
        </w:tabs>
      </w:pPr>
      <w:hyperlink w:anchor="_Toc15694" w:history="1">
        <w:r>
          <w:rPr>
            <w:rFonts w:ascii="楷体" w:eastAsia="楷体" w:hAnsi="楷体" w:hint="eastAsia"/>
            <w:szCs w:val="32"/>
          </w:rPr>
          <w:t>（五）</w:t>
        </w:r>
        <w:r>
          <w:rPr>
            <w:rFonts w:ascii="楷体" w:eastAsia="楷体" w:hAnsi="楷体" w:hint="eastAsia"/>
            <w:szCs w:val="32"/>
          </w:rPr>
          <w:t>技工院校毕业生</w:t>
        </w:r>
        <w:r>
          <w:tab/>
        </w:r>
        <w:r>
          <w:fldChar w:fldCharType="begin"/>
        </w:r>
        <w:r>
          <w:instrText xml:space="preserve"> PAGEREF _Toc15694 \h </w:instrText>
        </w:r>
        <w:r>
          <w:fldChar w:fldCharType="separate"/>
        </w:r>
        <w:r>
          <w:t>14</w:t>
        </w:r>
        <w:r>
          <w:fldChar w:fldCharType="end"/>
        </w:r>
      </w:hyperlink>
    </w:p>
    <w:p w:rsidR="004C3426" w:rsidRDefault="00623A1C">
      <w:pPr>
        <w:pStyle w:val="1"/>
        <w:tabs>
          <w:tab w:val="right" w:leader="dot" w:pos="8844"/>
        </w:tabs>
      </w:pPr>
      <w:hyperlink w:anchor="_Toc3651" w:history="1">
        <w:r>
          <w:rPr>
            <w:rFonts w:ascii="黑体" w:eastAsia="黑体" w:hAnsi="黑体" w:hint="eastAsia"/>
            <w:szCs w:val="32"/>
          </w:rPr>
          <w:t>十六、</w:t>
        </w:r>
        <w:r>
          <w:rPr>
            <w:rFonts w:ascii="黑体" w:eastAsia="黑体" w:hAnsi="黑体" w:hint="eastAsia"/>
            <w:szCs w:val="32"/>
          </w:rPr>
          <w:t>网上报名操作</w:t>
        </w:r>
        <w:r>
          <w:rPr>
            <w:rFonts w:ascii="黑体" w:eastAsia="黑体" w:hAnsi="黑体" w:hint="eastAsia"/>
            <w:szCs w:val="32"/>
          </w:rPr>
          <w:t>指南</w:t>
        </w:r>
        <w:r>
          <w:tab/>
        </w:r>
        <w:r>
          <w:fldChar w:fldCharType="begin"/>
        </w:r>
        <w:r>
          <w:instrText xml:space="preserve"> PAGEREF _Toc3651 \h </w:instrText>
        </w:r>
        <w:r>
          <w:fldChar w:fldCharType="separate"/>
        </w:r>
        <w:r>
          <w:t>14</w:t>
        </w:r>
        <w:r>
          <w:fldChar w:fldCharType="end"/>
        </w:r>
      </w:hyperlink>
    </w:p>
    <w:p w:rsidR="004C3426" w:rsidRDefault="00623A1C">
      <w:pPr>
        <w:pStyle w:val="1"/>
        <w:tabs>
          <w:tab w:val="right" w:leader="dot" w:pos="8844"/>
        </w:tabs>
      </w:pPr>
      <w:hyperlink w:anchor="_Toc1434" w:history="1">
        <w:r>
          <w:rPr>
            <w:rFonts w:ascii="黑体" w:eastAsia="黑体" w:hAnsi="黑体" w:hint="eastAsia"/>
            <w:szCs w:val="32"/>
          </w:rPr>
          <w:t>十七、</w:t>
        </w:r>
        <w:r>
          <w:rPr>
            <w:rFonts w:ascii="黑体" w:eastAsia="黑体" w:hAnsi="黑体" w:hint="eastAsia"/>
            <w:szCs w:val="32"/>
          </w:rPr>
          <w:t>疫情防控要求</w:t>
        </w:r>
        <w:r>
          <w:tab/>
        </w:r>
        <w:r>
          <w:fldChar w:fldCharType="begin"/>
        </w:r>
        <w:r>
          <w:instrText xml:space="preserve"> PAGEREF _Toc1434 \h </w:instrText>
        </w:r>
        <w:r>
          <w:fldChar w:fldCharType="separate"/>
        </w:r>
        <w:r>
          <w:t>14</w:t>
        </w:r>
        <w:r>
          <w:fldChar w:fldCharType="end"/>
        </w:r>
      </w:hyperlink>
    </w:p>
    <w:p w:rsidR="004C3426" w:rsidRDefault="00623A1C">
      <w:r>
        <w:fldChar w:fldCharType="end"/>
      </w:r>
    </w:p>
    <w:p w:rsidR="004C3426" w:rsidRDefault="004C3426">
      <w:pPr>
        <w:widowControl/>
        <w:spacing w:line="400" w:lineRule="exact"/>
        <w:rPr>
          <w:rFonts w:ascii="仿宋" w:eastAsia="仿宋" w:hAnsi="仿宋" w:cs="仿宋"/>
          <w:sz w:val="24"/>
          <w:szCs w:val="24"/>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pPr>
    </w:p>
    <w:p w:rsidR="004C3426" w:rsidRDefault="004C3426">
      <w:pPr>
        <w:ind w:firstLineChars="200" w:firstLine="640"/>
        <w:rPr>
          <w:rFonts w:ascii="仿宋_GB2312" w:eastAsia="仿宋_GB2312"/>
          <w:sz w:val="32"/>
          <w:szCs w:val="32"/>
        </w:rPr>
        <w:sectPr w:rsidR="004C3426">
          <w:pgSz w:w="11906" w:h="16838"/>
          <w:pgMar w:top="1418" w:right="1474" w:bottom="1418" w:left="1588" w:header="851" w:footer="992" w:gutter="0"/>
          <w:pgNumType w:start="1"/>
          <w:cols w:space="720"/>
          <w:docGrid w:type="lines" w:linePitch="312"/>
        </w:sectPr>
      </w:pP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lastRenderedPageBreak/>
        <w:t>为帮助报考者详细了解报考政策、相关事项及提醒需要注意的有关事项，按照做好常态化疫情防控前提下事业单位公开招聘工作的要求，根据</w:t>
      </w:r>
      <w:r>
        <w:rPr>
          <w:rFonts w:ascii="仿宋_GB2312" w:eastAsia="仿宋_GB2312" w:hint="eastAsia"/>
          <w:sz w:val="32"/>
          <w:szCs w:val="32"/>
        </w:rPr>
        <w:t>事业单位招聘有关规定，厦门市</w:t>
      </w:r>
      <w:r>
        <w:rPr>
          <w:rFonts w:ascii="仿宋_GB2312" w:eastAsia="仿宋_GB2312" w:hint="eastAsia"/>
          <w:sz w:val="32"/>
          <w:szCs w:val="32"/>
        </w:rPr>
        <w:t>思明区</w:t>
      </w:r>
      <w:r>
        <w:rPr>
          <w:rFonts w:ascii="仿宋_GB2312" w:eastAsia="仿宋_GB2312" w:hint="eastAsia"/>
          <w:sz w:val="32"/>
          <w:szCs w:val="32"/>
        </w:rPr>
        <w:t>人力资源和社会保障局（以下简称“区人社局”）编写了《厦门市</w:t>
      </w:r>
      <w:r>
        <w:rPr>
          <w:rFonts w:ascii="仿宋_GB2312" w:eastAsia="仿宋_GB2312" w:hint="eastAsia"/>
          <w:sz w:val="32"/>
          <w:szCs w:val="32"/>
        </w:rPr>
        <w:t>思明区</w:t>
      </w:r>
      <w:r>
        <w:rPr>
          <w:rFonts w:ascii="仿宋_GB2312" w:eastAsia="仿宋_GB2312" w:hint="eastAsia"/>
          <w:sz w:val="32"/>
          <w:szCs w:val="32"/>
        </w:rPr>
        <w:t>所属事业单位</w:t>
      </w:r>
      <w:r>
        <w:rPr>
          <w:rFonts w:ascii="仿宋_GB2312" w:eastAsia="仿宋_GB2312" w:hint="eastAsia"/>
          <w:sz w:val="32"/>
          <w:szCs w:val="32"/>
        </w:rPr>
        <w:t>公开</w:t>
      </w:r>
      <w:r>
        <w:rPr>
          <w:rFonts w:ascii="仿宋_GB2312" w:eastAsia="仿宋_GB2312" w:hint="eastAsia"/>
          <w:sz w:val="32"/>
          <w:szCs w:val="32"/>
        </w:rPr>
        <w:t>招聘编内</w:t>
      </w:r>
      <w:r>
        <w:rPr>
          <w:rFonts w:ascii="仿宋_GB2312" w:eastAsia="仿宋_GB2312" w:hint="eastAsia"/>
          <w:sz w:val="32"/>
          <w:szCs w:val="32"/>
        </w:rPr>
        <w:t>卫生</w:t>
      </w:r>
      <w:r>
        <w:rPr>
          <w:rFonts w:ascii="仿宋_GB2312" w:eastAsia="仿宋_GB2312" w:hint="eastAsia"/>
          <w:sz w:val="32"/>
          <w:szCs w:val="32"/>
        </w:rPr>
        <w:t>工作人员报考指南</w:t>
      </w:r>
      <w:r>
        <w:rPr>
          <w:rFonts w:ascii="仿宋_GB2312" w:eastAsia="仿宋_GB2312" w:hAnsi="Times New Roman" w:hint="eastAsia"/>
          <w:sz w:val="32"/>
          <w:szCs w:val="32"/>
        </w:rPr>
        <w:t>（</w:t>
      </w:r>
      <w:r>
        <w:rPr>
          <w:rFonts w:ascii="仿宋_GB2312" w:eastAsia="仿宋_GB2312" w:hAnsi="Times New Roman" w:hint="eastAsia"/>
          <w:sz w:val="32"/>
          <w:szCs w:val="32"/>
        </w:rPr>
        <w:t>2022</w:t>
      </w:r>
      <w:r>
        <w:rPr>
          <w:rFonts w:ascii="仿宋_GB2312" w:eastAsia="仿宋_GB2312" w:hAnsi="Times New Roman" w:hint="eastAsia"/>
          <w:sz w:val="32"/>
          <w:szCs w:val="32"/>
        </w:rPr>
        <w:t>年</w:t>
      </w:r>
      <w:r>
        <w:rPr>
          <w:rFonts w:ascii="仿宋_GB2312" w:eastAsia="仿宋_GB2312" w:hAnsi="Times New Roman" w:hint="eastAsia"/>
          <w:sz w:val="32"/>
          <w:szCs w:val="32"/>
        </w:rPr>
        <w:t>3</w:t>
      </w:r>
      <w:r>
        <w:rPr>
          <w:rFonts w:ascii="仿宋_GB2312" w:eastAsia="仿宋_GB2312" w:hAnsi="Times New Roman" w:hint="eastAsia"/>
          <w:sz w:val="32"/>
          <w:szCs w:val="32"/>
        </w:rPr>
        <w:t>月</w:t>
      </w:r>
      <w:r>
        <w:rPr>
          <w:rFonts w:ascii="仿宋_GB2312" w:eastAsia="仿宋_GB2312" w:hAnsi="Times New Roman" w:hint="eastAsia"/>
          <w:sz w:val="32"/>
          <w:szCs w:val="32"/>
        </w:rPr>
        <w:t>）</w:t>
      </w:r>
      <w:r>
        <w:rPr>
          <w:rFonts w:ascii="仿宋_GB2312" w:eastAsia="仿宋_GB2312" w:hint="eastAsia"/>
          <w:sz w:val="32"/>
          <w:szCs w:val="32"/>
        </w:rPr>
        <w:t>》。本指南仅适用于厦门市</w:t>
      </w:r>
      <w:r>
        <w:rPr>
          <w:rFonts w:ascii="仿宋_GB2312" w:eastAsia="仿宋_GB2312" w:hint="eastAsia"/>
          <w:sz w:val="32"/>
          <w:szCs w:val="32"/>
        </w:rPr>
        <w:t>思明区</w:t>
      </w:r>
      <w:r>
        <w:rPr>
          <w:rFonts w:ascii="仿宋_GB2312" w:eastAsia="仿宋_GB2312" w:hint="eastAsia"/>
          <w:sz w:val="32"/>
          <w:szCs w:val="32"/>
        </w:rPr>
        <w:t>所属事业单位</w:t>
      </w:r>
      <w:r>
        <w:rPr>
          <w:rFonts w:ascii="仿宋_GB2312" w:eastAsia="仿宋_GB2312" w:hint="eastAsia"/>
          <w:sz w:val="32"/>
          <w:szCs w:val="32"/>
        </w:rPr>
        <w:t>公开</w:t>
      </w:r>
      <w:r>
        <w:rPr>
          <w:rFonts w:ascii="仿宋_GB2312" w:eastAsia="仿宋_GB2312" w:hint="eastAsia"/>
          <w:sz w:val="32"/>
          <w:szCs w:val="32"/>
        </w:rPr>
        <w:t>招聘编内卫生工作人员考试</w:t>
      </w:r>
      <w:r>
        <w:rPr>
          <w:rFonts w:ascii="仿宋_GB2312" w:eastAsia="仿宋_GB2312" w:hAnsi="Times New Roman" w:hint="eastAsia"/>
          <w:sz w:val="32"/>
          <w:szCs w:val="32"/>
        </w:rPr>
        <w:t>（</w:t>
      </w:r>
      <w:r>
        <w:rPr>
          <w:rFonts w:ascii="仿宋_GB2312" w:eastAsia="仿宋_GB2312" w:hAnsi="Times New Roman" w:hint="eastAsia"/>
          <w:sz w:val="32"/>
          <w:szCs w:val="32"/>
        </w:rPr>
        <w:t>2022</w:t>
      </w:r>
      <w:r>
        <w:rPr>
          <w:rFonts w:ascii="仿宋_GB2312" w:eastAsia="仿宋_GB2312" w:hAnsi="Times New Roman" w:hint="eastAsia"/>
          <w:sz w:val="32"/>
          <w:szCs w:val="32"/>
        </w:rPr>
        <w:t>年</w:t>
      </w:r>
      <w:r>
        <w:rPr>
          <w:rFonts w:ascii="仿宋_GB2312" w:eastAsia="仿宋_GB2312" w:hAnsi="Times New Roman" w:hint="eastAsia"/>
          <w:sz w:val="32"/>
          <w:szCs w:val="32"/>
        </w:rPr>
        <w:t>3</w:t>
      </w:r>
      <w:r>
        <w:rPr>
          <w:rFonts w:ascii="仿宋_GB2312" w:eastAsia="仿宋_GB2312" w:hAnsi="Times New Roman" w:hint="eastAsia"/>
          <w:sz w:val="32"/>
          <w:szCs w:val="32"/>
        </w:rPr>
        <w:t>月</w:t>
      </w:r>
      <w:r>
        <w:rPr>
          <w:rFonts w:ascii="仿宋_GB2312" w:eastAsia="仿宋_GB2312" w:hAnsi="Times New Roman" w:hint="eastAsia"/>
          <w:sz w:val="32"/>
          <w:szCs w:val="32"/>
        </w:rPr>
        <w:t>）</w:t>
      </w:r>
      <w:r>
        <w:rPr>
          <w:rFonts w:ascii="仿宋_GB2312" w:eastAsia="仿宋_GB2312" w:hint="eastAsia"/>
          <w:sz w:val="32"/>
          <w:szCs w:val="32"/>
        </w:rPr>
        <w:t>，由区</w:t>
      </w:r>
      <w:proofErr w:type="gramStart"/>
      <w:r>
        <w:rPr>
          <w:rFonts w:ascii="仿宋_GB2312" w:eastAsia="仿宋_GB2312" w:hint="eastAsia"/>
          <w:sz w:val="32"/>
          <w:szCs w:val="32"/>
        </w:rPr>
        <w:t>人社局</w:t>
      </w:r>
      <w:proofErr w:type="gramEnd"/>
      <w:r>
        <w:rPr>
          <w:rFonts w:ascii="仿宋_GB2312" w:eastAsia="仿宋_GB2312" w:hint="eastAsia"/>
          <w:sz w:val="32"/>
          <w:szCs w:val="32"/>
        </w:rPr>
        <w:t>负责解释。</w:t>
      </w:r>
    </w:p>
    <w:p w:rsidR="004C3426" w:rsidRDefault="00623A1C">
      <w:pPr>
        <w:tabs>
          <w:tab w:val="left" w:pos="0"/>
        </w:tabs>
        <w:spacing w:line="480" w:lineRule="exact"/>
        <w:ind w:firstLineChars="200" w:firstLine="640"/>
        <w:outlineLvl w:val="0"/>
        <w:rPr>
          <w:rFonts w:ascii="黑体" w:eastAsia="黑体" w:hAnsi="黑体"/>
          <w:sz w:val="32"/>
          <w:szCs w:val="32"/>
        </w:rPr>
      </w:pPr>
      <w:bookmarkStart w:id="1" w:name="_Toc857"/>
      <w:bookmarkStart w:id="2" w:name="_Toc12367"/>
      <w:bookmarkStart w:id="3" w:name="_Toc28318"/>
      <w:r>
        <w:rPr>
          <w:rFonts w:ascii="黑体" w:eastAsia="黑体" w:hAnsi="黑体" w:hint="eastAsia"/>
          <w:sz w:val="32"/>
          <w:szCs w:val="32"/>
        </w:rPr>
        <w:t>一、</w:t>
      </w:r>
      <w:r>
        <w:rPr>
          <w:rFonts w:ascii="黑体" w:eastAsia="黑体" w:hAnsi="黑体" w:hint="eastAsia"/>
          <w:sz w:val="32"/>
          <w:szCs w:val="32"/>
        </w:rPr>
        <w:t>基本条件</w:t>
      </w:r>
      <w:bookmarkEnd w:id="1"/>
      <w:bookmarkEnd w:id="2"/>
      <w:bookmarkEnd w:id="3"/>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（一）具有中华人民共和国国籍；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（二）拥护中华人民共和国宪法</w:t>
      </w:r>
      <w:r>
        <w:rPr>
          <w:rFonts w:ascii="仿宋_GB2312" w:eastAsia="仿宋_GB2312" w:hint="eastAsia"/>
          <w:sz w:val="32"/>
          <w:szCs w:val="32"/>
        </w:rPr>
        <w:t>,</w:t>
      </w:r>
      <w:r>
        <w:rPr>
          <w:rFonts w:ascii="仿宋_GB2312" w:eastAsia="仿宋_GB2312" w:hint="eastAsia"/>
          <w:sz w:val="32"/>
          <w:szCs w:val="32"/>
        </w:rPr>
        <w:t>拥护中国共产党领导和社会主义制度；</w:t>
      </w:r>
      <w:r>
        <w:rPr>
          <w:rFonts w:ascii="仿宋_GB2312" w:eastAsia="仿宋_GB2312" w:hint="eastAsia"/>
          <w:sz w:val="32"/>
          <w:szCs w:val="32"/>
        </w:rPr>
        <w:t xml:space="preserve"> </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（三）具有良好的政治素质和道德品行，具有正常履行职责的身心条件；</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（四）</w:t>
      </w:r>
      <w:r>
        <w:rPr>
          <w:rFonts w:ascii="仿宋_GB2312" w:eastAsia="仿宋_GB2312" w:hint="eastAsia"/>
          <w:sz w:val="32"/>
          <w:szCs w:val="32"/>
        </w:rPr>
        <w:t>18</w:t>
      </w:r>
      <w:r>
        <w:rPr>
          <w:rFonts w:ascii="仿宋_GB2312" w:eastAsia="仿宋_GB2312" w:hint="eastAsia"/>
          <w:sz w:val="32"/>
          <w:szCs w:val="32"/>
        </w:rPr>
        <w:t>周岁以上、</w:t>
      </w:r>
      <w:r>
        <w:rPr>
          <w:rFonts w:ascii="仿宋_GB2312" w:eastAsia="仿宋_GB2312" w:hint="eastAsia"/>
          <w:sz w:val="32"/>
          <w:szCs w:val="32"/>
        </w:rPr>
        <w:t>35</w:t>
      </w:r>
      <w:r>
        <w:rPr>
          <w:rFonts w:ascii="仿宋_GB2312" w:eastAsia="仿宋_GB2312" w:hint="eastAsia"/>
          <w:sz w:val="32"/>
          <w:szCs w:val="32"/>
        </w:rPr>
        <w:t>周岁以下（在</w:t>
      </w:r>
      <w:r>
        <w:rPr>
          <w:rFonts w:ascii="仿宋_GB2312" w:eastAsia="仿宋_GB2312" w:hint="eastAsia"/>
          <w:sz w:val="32"/>
          <w:szCs w:val="32"/>
        </w:rPr>
        <w:t>198</w:t>
      </w:r>
      <w:r>
        <w:rPr>
          <w:rFonts w:ascii="仿宋_GB2312" w:eastAsia="仿宋_GB2312" w:hint="eastAsia"/>
          <w:sz w:val="32"/>
          <w:szCs w:val="32"/>
        </w:rPr>
        <w:t>6</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月至</w:t>
      </w:r>
      <w:r>
        <w:rPr>
          <w:rFonts w:ascii="仿宋_GB2312" w:eastAsia="仿宋_GB2312" w:hint="eastAsia"/>
          <w:sz w:val="32"/>
          <w:szCs w:val="32"/>
        </w:rPr>
        <w:t>200</w:t>
      </w:r>
      <w:r>
        <w:rPr>
          <w:rFonts w:ascii="仿宋_GB2312" w:eastAsia="仿宋_GB2312" w:hint="eastAsia"/>
          <w:sz w:val="32"/>
          <w:szCs w:val="32"/>
        </w:rPr>
        <w:t>4</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月期间出生），对年龄条件另有要求的，以岗位要求为准</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（五）</w:t>
      </w:r>
      <w:r>
        <w:rPr>
          <w:rFonts w:ascii="仿宋_GB2312" w:eastAsia="仿宋_GB2312" w:hint="eastAsia"/>
          <w:sz w:val="32"/>
          <w:szCs w:val="32"/>
        </w:rPr>
        <w:t>具备招聘岗位设置的资格条件。</w:t>
      </w:r>
    </w:p>
    <w:p w:rsidR="004C3426" w:rsidRDefault="00623A1C">
      <w:pPr>
        <w:tabs>
          <w:tab w:val="left" w:pos="0"/>
        </w:tabs>
        <w:spacing w:line="480" w:lineRule="exact"/>
        <w:ind w:firstLineChars="200" w:firstLine="640"/>
        <w:outlineLvl w:val="0"/>
        <w:rPr>
          <w:rFonts w:ascii="黑体" w:eastAsia="黑体" w:hAnsi="黑体"/>
          <w:sz w:val="32"/>
          <w:szCs w:val="32"/>
        </w:rPr>
      </w:pPr>
      <w:bookmarkStart w:id="4" w:name="_Toc2819"/>
      <w:bookmarkStart w:id="5" w:name="_Toc30803"/>
      <w:bookmarkStart w:id="6" w:name="_Toc18459"/>
      <w:r>
        <w:rPr>
          <w:rFonts w:ascii="黑体" w:eastAsia="黑体" w:hAnsi="黑体" w:hint="eastAsia"/>
          <w:sz w:val="32"/>
          <w:szCs w:val="32"/>
        </w:rPr>
        <w:t>二、</w:t>
      </w:r>
      <w:r>
        <w:rPr>
          <w:rFonts w:ascii="黑体" w:eastAsia="黑体" w:hAnsi="黑体" w:hint="eastAsia"/>
          <w:sz w:val="32"/>
          <w:szCs w:val="32"/>
        </w:rPr>
        <w:t>不得报考或取消报考（聘用）资格的情形</w:t>
      </w:r>
      <w:bookmarkEnd w:id="4"/>
      <w:bookmarkEnd w:id="5"/>
      <w:bookmarkEnd w:id="6"/>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曾因犯罪受过刑事处罚的；</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曾被开除公职</w:t>
      </w:r>
      <w:r>
        <w:rPr>
          <w:rFonts w:ascii="仿宋_GB2312" w:eastAsia="仿宋_GB2312" w:hint="eastAsia"/>
          <w:sz w:val="32"/>
          <w:szCs w:val="32"/>
        </w:rPr>
        <w:t>或</w:t>
      </w:r>
      <w:r>
        <w:rPr>
          <w:rFonts w:ascii="仿宋_GB2312" w:eastAsia="仿宋_GB2312" w:hint="eastAsia"/>
          <w:sz w:val="32"/>
          <w:szCs w:val="32"/>
        </w:rPr>
        <w:t>开除中国共产党党籍</w:t>
      </w:r>
      <w:r>
        <w:rPr>
          <w:rFonts w:ascii="仿宋_GB2312" w:eastAsia="仿宋_GB2312" w:hint="eastAsia"/>
          <w:sz w:val="32"/>
          <w:szCs w:val="32"/>
        </w:rPr>
        <w:t>的；</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被依法列为失信联合惩戒对象的；</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在各级公务员或事业单位招考中被认定有舞弊等严重违反录</w:t>
      </w:r>
      <w:r>
        <w:rPr>
          <w:rFonts w:ascii="仿宋_GB2312" w:eastAsia="仿宋_GB2312" w:hint="eastAsia"/>
          <w:sz w:val="32"/>
          <w:szCs w:val="32"/>
        </w:rPr>
        <w:t>(</w:t>
      </w:r>
      <w:r>
        <w:rPr>
          <w:rFonts w:ascii="仿宋_GB2312" w:eastAsia="仿宋_GB2312" w:hint="eastAsia"/>
          <w:sz w:val="32"/>
          <w:szCs w:val="32"/>
        </w:rPr>
        <w:t>聘</w:t>
      </w:r>
      <w:r>
        <w:rPr>
          <w:rFonts w:ascii="仿宋_GB2312" w:eastAsia="仿宋_GB2312" w:hint="eastAsia"/>
          <w:sz w:val="32"/>
          <w:szCs w:val="32"/>
        </w:rPr>
        <w:t>)</w:t>
      </w:r>
      <w:r>
        <w:rPr>
          <w:rFonts w:ascii="仿宋_GB2312" w:eastAsia="仿宋_GB2312" w:hint="eastAsia"/>
          <w:sz w:val="32"/>
          <w:szCs w:val="32"/>
        </w:rPr>
        <w:t>用纪律行为的；</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公务员或参照公务员法管理机关（单位）工作人员（以下简称“参公人员”）被辞退未满</w:t>
      </w:r>
      <w:r>
        <w:rPr>
          <w:rFonts w:ascii="仿宋_GB2312" w:eastAsia="仿宋_GB2312" w:hint="eastAsia"/>
          <w:sz w:val="32"/>
          <w:szCs w:val="32"/>
        </w:rPr>
        <w:t>5</w:t>
      </w:r>
      <w:r>
        <w:rPr>
          <w:rFonts w:ascii="仿宋_GB2312" w:eastAsia="仿宋_GB2312" w:hint="eastAsia"/>
          <w:sz w:val="32"/>
          <w:szCs w:val="32"/>
        </w:rPr>
        <w:t>年的；</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试用期内的公务员或参公人员；未达到与当地公务员主管部门或单位组织人事部门约定服务年限的公务员和</w:t>
      </w:r>
      <w:proofErr w:type="gramStart"/>
      <w:r>
        <w:rPr>
          <w:rFonts w:ascii="仿宋_GB2312" w:eastAsia="仿宋_GB2312" w:hint="eastAsia"/>
          <w:sz w:val="32"/>
          <w:szCs w:val="32"/>
        </w:rPr>
        <w:t>参公人</w:t>
      </w:r>
      <w:proofErr w:type="gramEnd"/>
      <w:r>
        <w:rPr>
          <w:rFonts w:ascii="仿宋_GB2312" w:eastAsia="仿宋_GB2312" w:hint="eastAsia"/>
          <w:sz w:val="32"/>
          <w:szCs w:val="32"/>
        </w:rPr>
        <w:t>员；</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现役军人</w:t>
      </w:r>
      <w:r>
        <w:rPr>
          <w:rFonts w:ascii="仿宋_GB2312" w:eastAsia="仿宋_GB2312" w:hint="eastAsia"/>
          <w:sz w:val="32"/>
          <w:szCs w:val="32"/>
        </w:rPr>
        <w:t>及</w:t>
      </w:r>
      <w:r>
        <w:rPr>
          <w:rFonts w:ascii="仿宋_GB2312" w:eastAsia="仿宋_GB2312" w:hint="eastAsia"/>
          <w:sz w:val="32"/>
          <w:szCs w:val="32"/>
        </w:rPr>
        <w:t>普通高等院校全日制在读的非应届毕业生（即</w:t>
      </w:r>
      <w:r>
        <w:rPr>
          <w:rFonts w:ascii="仿宋_GB2312" w:eastAsia="仿宋_GB2312" w:hint="eastAsia"/>
          <w:sz w:val="32"/>
          <w:szCs w:val="32"/>
        </w:rPr>
        <w:t>202</w:t>
      </w:r>
      <w:r>
        <w:rPr>
          <w:rFonts w:ascii="仿宋_GB2312" w:eastAsia="仿宋_GB2312" w:hint="eastAsia"/>
          <w:sz w:val="32"/>
          <w:szCs w:val="32"/>
        </w:rPr>
        <w:t>3</w:t>
      </w:r>
      <w:r>
        <w:rPr>
          <w:rFonts w:ascii="仿宋_GB2312" w:eastAsia="仿宋_GB2312" w:hint="eastAsia"/>
          <w:sz w:val="32"/>
          <w:szCs w:val="32"/>
        </w:rPr>
        <w:t>年及以后才学业期满的全日制普通教育学生）</w:t>
      </w:r>
      <w:r>
        <w:rPr>
          <w:rFonts w:ascii="仿宋_GB2312" w:eastAsia="仿宋_GB2312" w:hint="eastAsia"/>
          <w:sz w:val="32"/>
          <w:szCs w:val="32"/>
        </w:rPr>
        <w:t>；</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lastRenderedPageBreak/>
        <w:t>涉嫌违法犯罪正在接受司法调查尚未做出结论的，</w:t>
      </w:r>
      <w:r>
        <w:rPr>
          <w:rFonts w:ascii="仿宋_GB2312" w:eastAsia="仿宋_GB2312" w:hint="eastAsia"/>
          <w:sz w:val="32"/>
          <w:szCs w:val="32"/>
        </w:rPr>
        <w:t>或</w:t>
      </w:r>
      <w:r>
        <w:rPr>
          <w:rFonts w:ascii="仿宋_GB2312" w:eastAsia="仿宋_GB2312" w:hint="eastAsia"/>
          <w:sz w:val="32"/>
          <w:szCs w:val="32"/>
        </w:rPr>
        <w:t>尚未解除党</w:t>
      </w:r>
      <w:r>
        <w:rPr>
          <w:rFonts w:ascii="仿宋_GB2312" w:eastAsia="仿宋_GB2312" w:hint="eastAsia"/>
          <w:sz w:val="32"/>
          <w:szCs w:val="32"/>
        </w:rPr>
        <w:t>（</w:t>
      </w:r>
      <w:r>
        <w:rPr>
          <w:rFonts w:ascii="仿宋_GB2312" w:eastAsia="仿宋_GB2312" w:hint="eastAsia"/>
          <w:sz w:val="32"/>
          <w:szCs w:val="32"/>
        </w:rPr>
        <w:t>政</w:t>
      </w:r>
      <w:r>
        <w:rPr>
          <w:rFonts w:ascii="仿宋_GB2312" w:eastAsia="仿宋_GB2312" w:hint="eastAsia"/>
          <w:sz w:val="32"/>
          <w:szCs w:val="32"/>
        </w:rPr>
        <w:t>）</w:t>
      </w:r>
      <w:r>
        <w:rPr>
          <w:rFonts w:ascii="仿宋_GB2312" w:eastAsia="仿宋_GB2312" w:hint="eastAsia"/>
          <w:sz w:val="32"/>
          <w:szCs w:val="32"/>
        </w:rPr>
        <w:t>纪处分</w:t>
      </w:r>
      <w:r>
        <w:rPr>
          <w:rFonts w:ascii="仿宋_GB2312" w:eastAsia="仿宋_GB2312" w:hint="eastAsia"/>
          <w:sz w:val="32"/>
          <w:szCs w:val="32"/>
        </w:rPr>
        <w:t>的，</w:t>
      </w:r>
      <w:r>
        <w:rPr>
          <w:rFonts w:ascii="仿宋_GB2312" w:eastAsia="仿宋_GB2312" w:hint="eastAsia"/>
          <w:sz w:val="32"/>
          <w:szCs w:val="32"/>
        </w:rPr>
        <w:t>或正在接受纪律审查的</w:t>
      </w:r>
      <w:r>
        <w:rPr>
          <w:rFonts w:ascii="仿宋_GB2312" w:eastAsia="仿宋_GB2312" w:hint="eastAsia"/>
          <w:sz w:val="32"/>
          <w:szCs w:val="32"/>
        </w:rPr>
        <w:t>;</w:t>
      </w:r>
    </w:p>
    <w:p w:rsidR="004C3426" w:rsidRDefault="00623A1C">
      <w:pPr>
        <w:numPr>
          <w:ilvl w:val="0"/>
          <w:numId w:val="1"/>
        </w:numPr>
        <w:spacing w:line="480" w:lineRule="exact"/>
        <w:ind w:firstLine="640"/>
        <w:rPr>
          <w:rFonts w:ascii="仿宋_GB2312" w:eastAsia="仿宋_GB2312"/>
          <w:sz w:val="32"/>
          <w:szCs w:val="32"/>
        </w:rPr>
      </w:pPr>
      <w:r>
        <w:rPr>
          <w:rFonts w:ascii="仿宋_GB2312" w:eastAsia="仿宋_GB2312" w:hint="eastAsia"/>
          <w:sz w:val="32"/>
          <w:szCs w:val="32"/>
        </w:rPr>
        <w:t>聘用后即构成应回避关系的；</w:t>
      </w:r>
    </w:p>
    <w:p w:rsidR="004C3426" w:rsidRDefault="00623A1C">
      <w:pPr>
        <w:spacing w:line="480" w:lineRule="exact"/>
        <w:ind w:firstLine="640"/>
        <w:jc w:val="left"/>
        <w:rPr>
          <w:rFonts w:ascii="微软雅黑" w:eastAsia="微软雅黑" w:hAnsi="微软雅黑" w:cs="微软雅黑"/>
          <w:sz w:val="32"/>
          <w:szCs w:val="32"/>
        </w:rPr>
      </w:pPr>
      <w:r>
        <w:rPr>
          <w:rFonts w:ascii="仿宋_GB2312" w:eastAsia="仿宋_GB2312" w:hint="eastAsia"/>
          <w:sz w:val="32"/>
          <w:szCs w:val="32"/>
        </w:rPr>
        <w:t>（十）根据原福建省卫生计生委等六部门《关于印发</w:t>
      </w:r>
      <w:r>
        <w:rPr>
          <w:rFonts w:ascii="仿宋_GB2312" w:eastAsia="仿宋_GB2312"/>
          <w:sz w:val="32"/>
          <w:szCs w:val="32"/>
        </w:rPr>
        <w:t>&lt;</w:t>
      </w:r>
      <w:r>
        <w:rPr>
          <w:rFonts w:ascii="仿宋_GB2312" w:eastAsia="仿宋_GB2312" w:hint="eastAsia"/>
          <w:sz w:val="32"/>
          <w:szCs w:val="32"/>
        </w:rPr>
        <w:t>完善福建省住院医师规范化培训制度的实施意见</w:t>
      </w:r>
      <w:r>
        <w:rPr>
          <w:rFonts w:ascii="仿宋_GB2312" w:eastAsia="仿宋_GB2312"/>
          <w:sz w:val="32"/>
          <w:szCs w:val="32"/>
        </w:rPr>
        <w:t>&gt;</w:t>
      </w:r>
      <w:r>
        <w:rPr>
          <w:rFonts w:ascii="仿宋_GB2312" w:eastAsia="仿宋_GB2312" w:hint="eastAsia"/>
          <w:sz w:val="32"/>
          <w:szCs w:val="32"/>
        </w:rPr>
        <w:t>的通知》（</w:t>
      </w:r>
      <w:proofErr w:type="gramStart"/>
      <w:r>
        <w:rPr>
          <w:rFonts w:ascii="仿宋_GB2312" w:eastAsia="仿宋_GB2312" w:hint="eastAsia"/>
          <w:sz w:val="32"/>
          <w:szCs w:val="32"/>
        </w:rPr>
        <w:t>闽卫科教</w:t>
      </w:r>
      <w:proofErr w:type="gramEnd"/>
      <w:r>
        <w:rPr>
          <w:rFonts w:ascii="仿宋_GB2312" w:eastAsia="仿宋_GB2312" w:hint="eastAsia"/>
          <w:sz w:val="32"/>
          <w:szCs w:val="32"/>
        </w:rPr>
        <w:t>〔</w:t>
      </w:r>
      <w:r>
        <w:rPr>
          <w:rFonts w:ascii="仿宋_GB2312" w:eastAsia="仿宋_GB2312"/>
          <w:sz w:val="32"/>
          <w:szCs w:val="32"/>
        </w:rPr>
        <w:t>2015</w:t>
      </w:r>
      <w:r>
        <w:rPr>
          <w:rFonts w:ascii="仿宋_GB2312" w:eastAsia="仿宋_GB2312" w:hint="eastAsia"/>
          <w:sz w:val="32"/>
          <w:szCs w:val="32"/>
        </w:rPr>
        <w:t>〕</w:t>
      </w:r>
      <w:r>
        <w:rPr>
          <w:rFonts w:ascii="仿宋_GB2312" w:eastAsia="仿宋_GB2312"/>
          <w:sz w:val="32"/>
          <w:szCs w:val="32"/>
        </w:rPr>
        <w:t>107</w:t>
      </w:r>
      <w:r>
        <w:rPr>
          <w:rFonts w:ascii="仿宋_GB2312" w:eastAsia="仿宋_GB2312" w:hint="eastAsia"/>
          <w:sz w:val="32"/>
          <w:szCs w:val="32"/>
        </w:rPr>
        <w:t>号）和《福建省卫生计生委关于印发福建省住院医师规范化培训实施方案的通知》（</w:t>
      </w:r>
      <w:proofErr w:type="gramStart"/>
      <w:r>
        <w:rPr>
          <w:rFonts w:ascii="仿宋_GB2312" w:eastAsia="仿宋_GB2312" w:hint="eastAsia"/>
          <w:sz w:val="32"/>
          <w:szCs w:val="32"/>
        </w:rPr>
        <w:t>闽卫科教</w:t>
      </w:r>
      <w:proofErr w:type="gramEnd"/>
      <w:r>
        <w:rPr>
          <w:rFonts w:ascii="仿宋_GB2312" w:eastAsia="仿宋_GB2312" w:hint="eastAsia"/>
          <w:sz w:val="32"/>
          <w:szCs w:val="32"/>
        </w:rPr>
        <w:t>〔</w:t>
      </w:r>
      <w:r>
        <w:rPr>
          <w:rFonts w:ascii="仿宋_GB2312" w:eastAsia="仿宋_GB2312"/>
          <w:sz w:val="32"/>
          <w:szCs w:val="32"/>
        </w:rPr>
        <w:t>2016</w:t>
      </w:r>
      <w:r>
        <w:rPr>
          <w:rFonts w:ascii="仿宋_GB2312" w:eastAsia="仿宋_GB2312" w:hint="eastAsia"/>
          <w:sz w:val="32"/>
          <w:szCs w:val="32"/>
        </w:rPr>
        <w:t>〕</w:t>
      </w:r>
      <w:r>
        <w:rPr>
          <w:rFonts w:ascii="仿宋_GB2312" w:eastAsia="仿宋_GB2312"/>
          <w:sz w:val="32"/>
          <w:szCs w:val="32"/>
        </w:rPr>
        <w:t>83</w:t>
      </w:r>
      <w:r>
        <w:rPr>
          <w:rFonts w:ascii="仿宋_GB2312" w:eastAsia="仿宋_GB2312" w:hint="eastAsia"/>
          <w:sz w:val="32"/>
          <w:szCs w:val="32"/>
        </w:rPr>
        <w:t>号）精神：凡是以单位人身份进入住院医师规范化培训的人员或以单位人身份正在接受住院医师规范化培训的人员，在培训期间及培训结束（含终止培训或退出培训）后</w:t>
      </w:r>
      <w:r>
        <w:rPr>
          <w:rFonts w:ascii="仿宋_GB2312" w:eastAsia="仿宋_GB2312"/>
          <w:sz w:val="32"/>
          <w:szCs w:val="32"/>
        </w:rPr>
        <w:t>3</w:t>
      </w:r>
      <w:r>
        <w:rPr>
          <w:rFonts w:ascii="仿宋_GB2312" w:eastAsia="仿宋_GB2312" w:hint="eastAsia"/>
          <w:sz w:val="32"/>
          <w:szCs w:val="32"/>
        </w:rPr>
        <w:t>年内不得报考培训基地所在单位的任何招聘岗位</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（十</w:t>
      </w:r>
      <w:r>
        <w:rPr>
          <w:rFonts w:ascii="仿宋_GB2312" w:eastAsia="仿宋_GB2312" w:hint="eastAsia"/>
          <w:sz w:val="32"/>
          <w:szCs w:val="32"/>
        </w:rPr>
        <w:t>一</w:t>
      </w:r>
      <w:r>
        <w:rPr>
          <w:rFonts w:ascii="仿宋_GB2312" w:eastAsia="仿宋_GB2312" w:hint="eastAsia"/>
          <w:sz w:val="32"/>
          <w:szCs w:val="32"/>
        </w:rPr>
        <w:t>）法律法规规章规定不得聘为事</w:t>
      </w:r>
      <w:r>
        <w:rPr>
          <w:rFonts w:ascii="仿宋_GB2312" w:eastAsia="仿宋_GB2312" w:hint="eastAsia"/>
          <w:sz w:val="32"/>
          <w:szCs w:val="32"/>
        </w:rPr>
        <w:t>业单位人员的。</w:t>
      </w:r>
      <w:r>
        <w:rPr>
          <w:rFonts w:ascii="仿宋_GB2312" w:eastAsia="仿宋_GB2312"/>
          <w:sz w:val="32"/>
          <w:szCs w:val="32"/>
        </w:rPr>
        <w:t xml:space="preserve"> </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w:t>
      </w:r>
      <w:r>
        <w:rPr>
          <w:rFonts w:ascii="仿宋_GB2312" w:eastAsia="仿宋_GB2312"/>
          <w:sz w:val="32"/>
          <w:szCs w:val="32"/>
        </w:rPr>
        <w:t xml:space="preserve"> </w:t>
      </w:r>
    </w:p>
    <w:p w:rsidR="004C3426" w:rsidRDefault="00623A1C">
      <w:pPr>
        <w:tabs>
          <w:tab w:val="left" w:pos="0"/>
        </w:tabs>
        <w:spacing w:line="480" w:lineRule="exact"/>
        <w:ind w:firstLineChars="200" w:firstLine="640"/>
        <w:outlineLvl w:val="0"/>
        <w:rPr>
          <w:rFonts w:ascii="黑体" w:eastAsia="黑体" w:hAnsi="黑体"/>
          <w:sz w:val="32"/>
          <w:szCs w:val="32"/>
        </w:rPr>
      </w:pPr>
      <w:bookmarkStart w:id="7" w:name="_Toc1545"/>
      <w:bookmarkStart w:id="8" w:name="_Toc23176"/>
      <w:r>
        <w:rPr>
          <w:rFonts w:ascii="黑体" w:eastAsia="黑体" w:hAnsi="黑体" w:hint="eastAsia"/>
          <w:sz w:val="32"/>
          <w:szCs w:val="32"/>
        </w:rPr>
        <w:t>三、</w:t>
      </w:r>
      <w:r>
        <w:rPr>
          <w:rFonts w:ascii="黑体" w:eastAsia="黑体" w:hAnsi="黑体" w:hint="eastAsia"/>
          <w:sz w:val="32"/>
          <w:szCs w:val="32"/>
        </w:rPr>
        <w:t>选报岗位</w:t>
      </w:r>
      <w:bookmarkEnd w:id="7"/>
      <w:r>
        <w:rPr>
          <w:rFonts w:ascii="黑体" w:eastAsia="黑体" w:hAnsi="黑体" w:hint="eastAsia"/>
          <w:sz w:val="32"/>
          <w:szCs w:val="32"/>
        </w:rPr>
        <w:t>指南</w:t>
      </w:r>
      <w:bookmarkEnd w:id="8"/>
    </w:p>
    <w:p w:rsidR="004C3426" w:rsidRDefault="00623A1C">
      <w:pPr>
        <w:spacing w:line="480" w:lineRule="exact"/>
        <w:ind w:firstLineChars="200" w:firstLine="643"/>
        <w:outlineLvl w:val="1"/>
        <w:rPr>
          <w:rFonts w:ascii="楷体" w:eastAsia="楷体" w:hAnsi="楷体"/>
          <w:b/>
          <w:sz w:val="32"/>
          <w:szCs w:val="32"/>
        </w:rPr>
      </w:pPr>
      <w:bookmarkStart w:id="9" w:name="_Toc27736"/>
      <w:bookmarkStart w:id="10" w:name="_Toc12803"/>
      <w:r>
        <w:rPr>
          <w:rFonts w:ascii="楷体" w:eastAsia="楷体" w:hAnsi="楷体" w:hint="eastAsia"/>
          <w:b/>
          <w:sz w:val="32"/>
          <w:szCs w:val="32"/>
        </w:rPr>
        <w:t>（一）报考条件确认</w:t>
      </w:r>
      <w:bookmarkEnd w:id="9"/>
      <w:bookmarkEnd w:id="10"/>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报考者须在报名时，全面、逐项对照招聘岗位和招聘简章等要求，确认符合报考资格条件。</w:t>
      </w:r>
      <w:r>
        <w:rPr>
          <w:rFonts w:ascii="仿宋_GB2312" w:eastAsia="仿宋_GB2312"/>
          <w:sz w:val="32"/>
          <w:szCs w:val="32"/>
        </w:rPr>
        <w:t xml:space="preserve"> </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 xml:space="preserve">2. </w:t>
      </w:r>
      <w:r>
        <w:rPr>
          <w:rFonts w:ascii="仿宋_GB2312" w:eastAsia="仿宋_GB2312" w:hint="eastAsia"/>
          <w:sz w:val="32"/>
          <w:szCs w:val="32"/>
        </w:rPr>
        <w:t>本次考试采取网上报名，</w:t>
      </w:r>
      <w:r>
        <w:rPr>
          <w:rFonts w:ascii="仿宋_GB2312" w:eastAsia="仿宋_GB2312" w:hAnsi="仿宋_GB2312" w:cs="仿宋_GB2312" w:hint="eastAsia"/>
          <w:color w:val="000000"/>
          <w:sz w:val="32"/>
          <w:szCs w:val="32"/>
        </w:rPr>
        <w:t>请报考者登陆厦门卫生人才网</w:t>
      </w:r>
      <w:r>
        <w:rPr>
          <w:rFonts w:ascii="仿宋_GB2312" w:eastAsia="仿宋_GB2312" w:hAnsi="仿宋_GB2312" w:cs="仿宋_GB2312" w:hint="eastAsia"/>
          <w:color w:val="000000"/>
          <w:sz w:val="32"/>
          <w:szCs w:val="32"/>
        </w:rPr>
        <w:t>（网址：</w:t>
      </w:r>
      <w:r>
        <w:rPr>
          <w:rFonts w:ascii="仿宋_GB2312" w:eastAsia="仿宋_GB2312" w:hAnsi="仿宋_GB2312" w:cs="仿宋_GB2312" w:hint="eastAsia"/>
          <w:color w:val="000000"/>
          <w:sz w:val="32"/>
          <w:szCs w:val="32"/>
        </w:rPr>
        <w:t>https://</w:t>
      </w:r>
      <w:r>
        <w:rPr>
          <w:rFonts w:ascii="仿宋_GB2312" w:eastAsia="仿宋_GB2312" w:hAnsi="仿宋_GB2312" w:cs="仿宋_GB2312" w:hint="eastAsia"/>
          <w:color w:val="000000"/>
          <w:sz w:val="32"/>
          <w:szCs w:val="32"/>
        </w:rPr>
        <w:t>www.xmwsrc.com</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进入厦门市卫生健康事业单位招聘考试系统（以下简称“报名系统”）进行报名</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曾在报名系统注册信息的考生，可使用原有的用户名和密码登陆，根据系统提示进行个人信息的更新维护及本次考试的报名。</w:t>
      </w:r>
      <w:r>
        <w:rPr>
          <w:rFonts w:ascii="仿宋_GB2312" w:eastAsia="仿宋_GB2312" w:hint="eastAsia"/>
          <w:sz w:val="32"/>
          <w:szCs w:val="32"/>
        </w:rPr>
        <w:t>每名报考者只能报考</w:t>
      </w:r>
      <w:r>
        <w:rPr>
          <w:rFonts w:ascii="仿宋_GB2312" w:eastAsia="仿宋_GB2312"/>
          <w:sz w:val="32"/>
          <w:szCs w:val="32"/>
        </w:rPr>
        <w:t>1</w:t>
      </w:r>
      <w:r>
        <w:rPr>
          <w:rFonts w:ascii="仿宋_GB2312" w:eastAsia="仿宋_GB2312" w:hint="eastAsia"/>
          <w:sz w:val="32"/>
          <w:szCs w:val="32"/>
        </w:rPr>
        <w:t>个岗位，通过资格初审后不得更改，并以通过资格初审的岗位参加考试。</w:t>
      </w:r>
    </w:p>
    <w:p w:rsidR="004C3426" w:rsidRDefault="00623A1C">
      <w:pPr>
        <w:pStyle w:val="a7"/>
        <w:widowControl/>
        <w:spacing w:before="60" w:beforeAutospacing="0" w:after="0" w:afterAutospacing="0" w:line="480" w:lineRule="exact"/>
        <w:ind w:firstLineChars="200" w:firstLine="640"/>
        <w:rPr>
          <w:rFonts w:ascii="仿宋_GB2312" w:eastAsia="仿宋_GB2312"/>
          <w:sz w:val="32"/>
          <w:szCs w:val="32"/>
        </w:rPr>
      </w:pPr>
      <w:r>
        <w:rPr>
          <w:rFonts w:ascii="仿宋_GB2312" w:eastAsia="仿宋_GB2312"/>
          <w:sz w:val="32"/>
          <w:szCs w:val="32"/>
        </w:rPr>
        <w:lastRenderedPageBreak/>
        <w:t>3.</w:t>
      </w:r>
      <w:r>
        <w:rPr>
          <w:rFonts w:ascii="仿宋_GB2312" w:eastAsia="仿宋_GB2312" w:hint="eastAsia"/>
          <w:sz w:val="32"/>
          <w:szCs w:val="32"/>
        </w:rPr>
        <w:t>各岗位报名人数统计每天</w:t>
      </w:r>
      <w:r>
        <w:rPr>
          <w:rFonts w:ascii="仿宋_GB2312" w:eastAsia="仿宋_GB2312"/>
          <w:sz w:val="32"/>
          <w:szCs w:val="32"/>
        </w:rPr>
        <w:t>24:00</w:t>
      </w:r>
      <w:r>
        <w:rPr>
          <w:rFonts w:ascii="仿宋_GB2312" w:eastAsia="仿宋_GB2312" w:hint="eastAsia"/>
          <w:sz w:val="32"/>
          <w:szCs w:val="32"/>
        </w:rPr>
        <w:t>更新一次，</w:t>
      </w:r>
      <w:r>
        <w:rPr>
          <w:rFonts w:ascii="仿宋_GB2312" w:eastAsia="仿宋_GB2312" w:hint="eastAsia"/>
          <w:sz w:val="32"/>
          <w:szCs w:val="32"/>
        </w:rPr>
        <w:t>3</w:t>
      </w:r>
      <w:r>
        <w:rPr>
          <w:rFonts w:ascii="仿宋_GB2312" w:eastAsia="仿宋_GB2312" w:hint="eastAsia"/>
          <w:sz w:val="32"/>
          <w:szCs w:val="32"/>
        </w:rPr>
        <w:t>月</w:t>
      </w:r>
      <w:r w:rsidR="00CF25F8">
        <w:rPr>
          <w:rFonts w:ascii="仿宋_GB2312" w:eastAsia="仿宋_GB2312" w:hint="eastAsia"/>
          <w:sz w:val="32"/>
          <w:szCs w:val="32"/>
        </w:rPr>
        <w:t>1</w:t>
      </w:r>
      <w:r w:rsidR="00E143DD">
        <w:rPr>
          <w:rFonts w:ascii="仿宋_GB2312" w:eastAsia="仿宋_GB2312" w:hint="eastAsia"/>
          <w:sz w:val="32"/>
          <w:szCs w:val="32"/>
        </w:rPr>
        <w:t>4</w:t>
      </w:r>
      <w:r>
        <w:rPr>
          <w:rFonts w:ascii="仿宋_GB2312" w:eastAsia="仿宋_GB2312" w:hint="eastAsia"/>
          <w:sz w:val="32"/>
          <w:szCs w:val="32"/>
        </w:rPr>
        <w:t>日</w:t>
      </w:r>
      <w:r>
        <w:rPr>
          <w:rFonts w:ascii="仿宋_GB2312" w:eastAsia="仿宋_GB2312" w:hint="eastAsia"/>
          <w:sz w:val="32"/>
          <w:szCs w:val="32"/>
        </w:rPr>
        <w:t>24:00</w:t>
      </w:r>
      <w:r>
        <w:rPr>
          <w:rFonts w:ascii="仿宋_GB2312" w:eastAsia="仿宋_GB2312" w:hint="eastAsia"/>
          <w:sz w:val="32"/>
          <w:szCs w:val="32"/>
        </w:rPr>
        <w:t>起不再更新。</w:t>
      </w:r>
      <w:proofErr w:type="gramStart"/>
      <w:r>
        <w:rPr>
          <w:rFonts w:ascii="仿宋_GB2312" w:eastAsia="仿宋_GB2312" w:hint="eastAsia"/>
          <w:sz w:val="32"/>
          <w:szCs w:val="32"/>
        </w:rPr>
        <w:t>请符合</w:t>
      </w:r>
      <w:proofErr w:type="gramEnd"/>
      <w:r>
        <w:rPr>
          <w:rFonts w:ascii="仿宋_GB2312" w:eastAsia="仿宋_GB2312" w:hint="eastAsia"/>
          <w:sz w:val="32"/>
          <w:szCs w:val="32"/>
        </w:rPr>
        <w:t>报考条件的人员尽早报名，防止出现网络拥堵无法成功报名，错失考试机会。</w:t>
      </w:r>
    </w:p>
    <w:p w:rsidR="004C3426" w:rsidRDefault="00623A1C">
      <w:pPr>
        <w:spacing w:line="480" w:lineRule="exact"/>
        <w:ind w:firstLineChars="200" w:firstLine="643"/>
        <w:outlineLvl w:val="1"/>
        <w:rPr>
          <w:rFonts w:ascii="楷体" w:eastAsia="楷体" w:hAnsi="楷体"/>
          <w:b/>
          <w:sz w:val="32"/>
          <w:szCs w:val="32"/>
        </w:rPr>
      </w:pPr>
      <w:bookmarkStart w:id="11" w:name="_Toc19188"/>
      <w:bookmarkStart w:id="12" w:name="_Toc31992"/>
      <w:r>
        <w:rPr>
          <w:rFonts w:ascii="楷体" w:eastAsia="楷体" w:hAnsi="楷体" w:hint="eastAsia"/>
          <w:b/>
          <w:sz w:val="32"/>
          <w:szCs w:val="32"/>
        </w:rPr>
        <w:t>（二）照片要求</w:t>
      </w:r>
      <w:bookmarkStart w:id="13" w:name="_GoBack"/>
      <w:bookmarkEnd w:id="11"/>
      <w:bookmarkEnd w:id="12"/>
      <w:bookmarkEnd w:id="13"/>
    </w:p>
    <w:p w:rsidR="004C3426" w:rsidRDefault="00623A1C">
      <w:pPr>
        <w:shd w:val="clear" w:color="auto" w:fill="FFFFFF"/>
        <w:adjustRightInd w:val="0"/>
        <w:snapToGrid w:val="0"/>
        <w:spacing w:line="480" w:lineRule="exact"/>
        <w:ind w:firstLineChars="200" w:firstLine="640"/>
        <w:jc w:val="left"/>
        <w:rPr>
          <w:rFonts w:ascii="仿宋_GB2312" w:eastAsia="仿宋_GB2312"/>
          <w:sz w:val="32"/>
          <w:szCs w:val="32"/>
        </w:rPr>
      </w:pPr>
      <w:r>
        <w:rPr>
          <w:rFonts w:ascii="仿宋_GB2312" w:eastAsia="仿宋_GB2312" w:hint="eastAsia"/>
          <w:sz w:val="32"/>
          <w:szCs w:val="32"/>
        </w:rPr>
        <w:t>请提交近期正面免冠二寸彩色数码证件照（</w:t>
      </w:r>
      <w:r>
        <w:rPr>
          <w:rFonts w:ascii="仿宋_GB2312" w:eastAsia="仿宋_GB2312"/>
          <w:sz w:val="32"/>
          <w:szCs w:val="32"/>
        </w:rPr>
        <w:t>jpg</w:t>
      </w:r>
      <w:r>
        <w:rPr>
          <w:rFonts w:ascii="仿宋_GB2312" w:eastAsia="仿宋_GB2312" w:hint="eastAsia"/>
          <w:sz w:val="32"/>
          <w:szCs w:val="32"/>
        </w:rPr>
        <w:t>格式，规格</w:t>
      </w:r>
      <w:r>
        <w:rPr>
          <w:rFonts w:ascii="仿宋_GB2312" w:eastAsia="仿宋_GB2312"/>
          <w:sz w:val="32"/>
          <w:szCs w:val="32"/>
        </w:rPr>
        <w:t>200K</w:t>
      </w:r>
      <w:r>
        <w:rPr>
          <w:rFonts w:ascii="仿宋_GB2312" w:eastAsia="仿宋_GB2312" w:hint="eastAsia"/>
          <w:sz w:val="32"/>
          <w:szCs w:val="32"/>
        </w:rPr>
        <w:t>以下）。</w:t>
      </w:r>
    </w:p>
    <w:p w:rsidR="004C3426" w:rsidRDefault="00623A1C">
      <w:pPr>
        <w:shd w:val="clear" w:color="auto" w:fill="FFFFFF"/>
        <w:adjustRightInd w:val="0"/>
        <w:snapToGrid w:val="0"/>
        <w:spacing w:line="480" w:lineRule="exact"/>
        <w:ind w:firstLineChars="200" w:firstLine="640"/>
        <w:jc w:val="left"/>
        <w:rPr>
          <w:rFonts w:ascii="仿宋_GB2312" w:eastAsia="仿宋_GB2312"/>
          <w:sz w:val="32"/>
          <w:szCs w:val="32"/>
        </w:rPr>
      </w:pPr>
      <w:r>
        <w:rPr>
          <w:rFonts w:ascii="仿宋_GB2312" w:eastAsia="仿宋_GB2312" w:hint="eastAsia"/>
          <w:sz w:val="32"/>
          <w:szCs w:val="32"/>
        </w:rPr>
        <w:t>以下为常见不合格照片：</w:t>
      </w:r>
      <w:proofErr w:type="gramStart"/>
      <w:r>
        <w:rPr>
          <w:rFonts w:ascii="仿宋_GB2312" w:eastAsia="仿宋_GB2312" w:hint="eastAsia"/>
          <w:sz w:val="32"/>
          <w:szCs w:val="32"/>
        </w:rPr>
        <w:t>①着</w:t>
      </w:r>
      <w:proofErr w:type="gramEnd"/>
      <w:r>
        <w:rPr>
          <w:rFonts w:ascii="仿宋_GB2312" w:eastAsia="仿宋_GB2312" w:hint="eastAsia"/>
          <w:sz w:val="32"/>
          <w:szCs w:val="32"/>
        </w:rPr>
        <w:t>制式服装照（公安、工商、武警等）；</w:t>
      </w:r>
      <w:proofErr w:type="gramStart"/>
      <w:r>
        <w:rPr>
          <w:rFonts w:ascii="仿宋_GB2312" w:eastAsia="仿宋_GB2312" w:hint="eastAsia"/>
          <w:sz w:val="32"/>
          <w:szCs w:val="32"/>
        </w:rPr>
        <w:t>②着</w:t>
      </w:r>
      <w:proofErr w:type="gramEnd"/>
      <w:r>
        <w:rPr>
          <w:rFonts w:ascii="仿宋_GB2312" w:eastAsia="仿宋_GB2312" w:hint="eastAsia"/>
          <w:sz w:val="32"/>
          <w:szCs w:val="32"/>
        </w:rPr>
        <w:t>帽子或太醒目、夸张首饰等；③模糊不清</w:t>
      </w:r>
      <w:proofErr w:type="gramStart"/>
      <w:r>
        <w:rPr>
          <w:rFonts w:ascii="仿宋_GB2312" w:eastAsia="仿宋_GB2312" w:hint="eastAsia"/>
          <w:sz w:val="32"/>
          <w:szCs w:val="32"/>
        </w:rPr>
        <w:t>晰</w:t>
      </w:r>
      <w:proofErr w:type="gramEnd"/>
      <w:r>
        <w:rPr>
          <w:rFonts w:ascii="仿宋_GB2312" w:eastAsia="仿宋_GB2312" w:hint="eastAsia"/>
          <w:sz w:val="32"/>
          <w:szCs w:val="32"/>
        </w:rPr>
        <w:t>的；④眼镜反光的；⑤明显不是个人照片的（如风景照、名人照等）；</w:t>
      </w:r>
      <w:r>
        <w:rPr>
          <w:rFonts w:ascii="仿宋_GB2312" w:eastAsia="仿宋_GB2312"/>
          <w:sz w:val="32"/>
          <w:szCs w:val="32"/>
        </w:rPr>
        <w:t xml:space="preserve"> </w:t>
      </w:r>
      <w:r>
        <w:rPr>
          <w:rFonts w:ascii="仿宋_GB2312" w:eastAsia="仿宋_GB2312" w:hint="eastAsia"/>
          <w:sz w:val="32"/>
          <w:szCs w:val="32"/>
        </w:rPr>
        <w:t>⑥随意自拍的半身照，全身照等无法看</w:t>
      </w:r>
      <w:proofErr w:type="gramStart"/>
      <w:r>
        <w:rPr>
          <w:rFonts w:ascii="仿宋_GB2312" w:eastAsia="仿宋_GB2312" w:hint="eastAsia"/>
          <w:sz w:val="32"/>
          <w:szCs w:val="32"/>
        </w:rPr>
        <w:t>清楚脸</w:t>
      </w:r>
      <w:proofErr w:type="gramEnd"/>
      <w:r>
        <w:rPr>
          <w:rFonts w:ascii="仿宋_GB2312" w:eastAsia="仿宋_GB2312" w:hint="eastAsia"/>
          <w:sz w:val="32"/>
          <w:szCs w:val="32"/>
        </w:rPr>
        <w:t>的；⑦头发刘海</w:t>
      </w:r>
      <w:proofErr w:type="gramStart"/>
      <w:r>
        <w:rPr>
          <w:rFonts w:ascii="仿宋_GB2312" w:eastAsia="仿宋_GB2312" w:hint="eastAsia"/>
          <w:sz w:val="32"/>
          <w:szCs w:val="32"/>
        </w:rPr>
        <w:t>遮挡面</w:t>
      </w:r>
      <w:proofErr w:type="gramEnd"/>
      <w:r>
        <w:rPr>
          <w:rFonts w:ascii="仿宋_GB2312" w:eastAsia="仿宋_GB2312" w:hint="eastAsia"/>
          <w:sz w:val="32"/>
          <w:szCs w:val="32"/>
        </w:rPr>
        <w:t>大的；⑧照片比例变形的；⑨手持证件的照片；⑩其他难以清晰辨认的。</w:t>
      </w:r>
    </w:p>
    <w:p w:rsidR="004C3426" w:rsidRDefault="00623A1C">
      <w:pPr>
        <w:spacing w:line="480" w:lineRule="exact"/>
        <w:ind w:firstLineChars="200" w:firstLine="643"/>
        <w:outlineLvl w:val="1"/>
        <w:rPr>
          <w:rFonts w:ascii="楷体" w:eastAsia="楷体" w:hAnsi="楷体"/>
          <w:b/>
          <w:sz w:val="32"/>
          <w:szCs w:val="32"/>
        </w:rPr>
      </w:pPr>
      <w:bookmarkStart w:id="14" w:name="_Toc29558"/>
      <w:bookmarkStart w:id="15" w:name="_Toc28379"/>
      <w:r>
        <w:rPr>
          <w:rFonts w:ascii="楷体" w:eastAsia="楷体" w:hAnsi="楷体" w:hint="eastAsia"/>
          <w:b/>
          <w:sz w:val="32"/>
          <w:szCs w:val="32"/>
        </w:rPr>
        <w:t>（</w:t>
      </w:r>
      <w:r>
        <w:rPr>
          <w:rFonts w:ascii="楷体" w:eastAsia="楷体" w:hAnsi="楷体" w:hint="eastAsia"/>
          <w:b/>
          <w:sz w:val="32"/>
          <w:szCs w:val="32"/>
        </w:rPr>
        <w:t>三</w:t>
      </w:r>
      <w:r>
        <w:rPr>
          <w:rFonts w:ascii="楷体" w:eastAsia="楷体" w:hAnsi="楷体" w:hint="eastAsia"/>
          <w:b/>
          <w:sz w:val="32"/>
          <w:szCs w:val="32"/>
        </w:rPr>
        <w:t>）</w:t>
      </w:r>
      <w:bookmarkStart w:id="16" w:name="_Toc548"/>
      <w:bookmarkEnd w:id="14"/>
      <w:r>
        <w:rPr>
          <w:rFonts w:ascii="楷体" w:eastAsia="楷体" w:hAnsi="楷体" w:hint="eastAsia"/>
          <w:b/>
          <w:sz w:val="32"/>
          <w:szCs w:val="32"/>
        </w:rPr>
        <w:t>回避情形</w:t>
      </w:r>
      <w:bookmarkEnd w:id="15"/>
      <w:bookmarkEnd w:id="16"/>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w:t>
      </w:r>
      <w:proofErr w:type="gramStart"/>
      <w:r>
        <w:rPr>
          <w:rFonts w:ascii="仿宋_GB2312" w:eastAsia="仿宋_GB2312" w:hint="eastAsia"/>
          <w:sz w:val="32"/>
          <w:szCs w:val="32"/>
        </w:rPr>
        <w:t>至从事</w:t>
      </w:r>
      <w:proofErr w:type="gramEnd"/>
      <w:r>
        <w:rPr>
          <w:rFonts w:ascii="仿宋_GB2312" w:eastAsia="仿宋_GB2312" w:hint="eastAsia"/>
          <w:sz w:val="32"/>
          <w:szCs w:val="32"/>
        </w:rPr>
        <w:t>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、纪检监察、审计、财务工作的岗位，也不得聘用至双方直接隶属于同一领导人员的从事组织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、纪检监察、审计、财务工作的内设机构正职岗位：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夫妻关系</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直系血亲关系，包括祖父母、外祖父母、父母、子女、孙子女、外孙子女</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三代以内旁系血亲关系，包括叔伯姑舅姨、兄弟姐妹、堂兄弟姐妹、表兄弟姐妹、侄子女、</w:t>
      </w:r>
      <w:proofErr w:type="gramStart"/>
      <w:r>
        <w:rPr>
          <w:rFonts w:ascii="仿宋_GB2312" w:eastAsia="仿宋_GB2312" w:hint="eastAsia"/>
          <w:sz w:val="32"/>
          <w:szCs w:val="32"/>
        </w:rPr>
        <w:t>甥</w:t>
      </w:r>
      <w:proofErr w:type="gramEnd"/>
      <w:r>
        <w:rPr>
          <w:rFonts w:ascii="仿宋_GB2312" w:eastAsia="仿宋_GB2312" w:hint="eastAsia"/>
          <w:sz w:val="32"/>
          <w:szCs w:val="32"/>
        </w:rPr>
        <w:t>子女</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近姻亲关系，包括配偶的父母、配偶的兄弟姐妹及其配偶、子女的配偶及子女配偶的父母、三代以内旁系血亲的配偶</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其他亲属关系，包括养父母子女、形成抚养关系的继父母子女及由此形成的直系血亲、三</w:t>
      </w:r>
      <w:r>
        <w:rPr>
          <w:rFonts w:ascii="仿宋_GB2312" w:eastAsia="仿宋_GB2312" w:hint="eastAsia"/>
          <w:sz w:val="32"/>
          <w:szCs w:val="32"/>
        </w:rPr>
        <w:t>代以内旁系血亲和近姻亲关系。</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所称直接上下级领导关系包括：</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lastRenderedPageBreak/>
        <w:t>1.</w:t>
      </w:r>
      <w:r>
        <w:rPr>
          <w:rFonts w:ascii="仿宋_GB2312" w:eastAsia="仿宋_GB2312" w:hint="eastAsia"/>
          <w:sz w:val="32"/>
          <w:szCs w:val="32"/>
        </w:rPr>
        <w:t>领导班子正职与副职</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同一内设机构正职与副职</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上级正职、副职与下级正职</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单位无内设机构的，其正职、副职与其他管理人员以及从事审计、财务工作的专业技术人员</w:t>
      </w:r>
      <w:r>
        <w:rPr>
          <w:rFonts w:ascii="仿宋_GB2312" w:eastAsia="仿宋_GB2312"/>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内设机构无下一级单位的，其正职、副职与其他管理人员以及从事审计、财务工作的专业技术人员。</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从事招聘工作的人员存在应当回避情形的，须实行履职回避。</w:t>
      </w:r>
    </w:p>
    <w:p w:rsidR="004C3426" w:rsidRDefault="00623A1C">
      <w:pPr>
        <w:spacing w:line="480" w:lineRule="exact"/>
        <w:ind w:firstLineChars="200" w:firstLine="640"/>
        <w:outlineLvl w:val="0"/>
        <w:rPr>
          <w:rFonts w:ascii="黑体" w:eastAsia="黑体" w:hAnsi="黑体"/>
          <w:sz w:val="32"/>
          <w:szCs w:val="32"/>
        </w:rPr>
      </w:pPr>
      <w:bookmarkStart w:id="17" w:name="_Toc32234"/>
      <w:bookmarkStart w:id="18" w:name="_Toc3103"/>
      <w:r>
        <w:rPr>
          <w:rFonts w:ascii="黑体" w:eastAsia="黑体" w:hAnsi="黑体" w:hint="eastAsia"/>
          <w:sz w:val="32"/>
          <w:szCs w:val="32"/>
        </w:rPr>
        <w:t>四、</w:t>
      </w:r>
      <w:r>
        <w:rPr>
          <w:rFonts w:ascii="黑体" w:eastAsia="黑体" w:hAnsi="黑体" w:hint="eastAsia"/>
          <w:sz w:val="32"/>
          <w:szCs w:val="32"/>
        </w:rPr>
        <w:t>年龄、资格（历）等的计算办法</w:t>
      </w:r>
      <w:bookmarkEnd w:id="17"/>
      <w:bookmarkEnd w:id="18"/>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如无特别说明，相关年限的计算、证书取得时间等，均指计算截至报名截止日</w:t>
      </w:r>
      <w:r>
        <w:rPr>
          <w:rFonts w:ascii="仿宋_GB2312" w:eastAsia="仿宋_GB2312" w:hint="eastAsia"/>
          <w:sz w:val="32"/>
          <w:szCs w:val="32"/>
        </w:rPr>
        <w:t>，即</w:t>
      </w:r>
      <w:r>
        <w:rPr>
          <w:rFonts w:ascii="仿宋_GB2312" w:eastAsia="仿宋_GB2312" w:hint="eastAsia"/>
          <w:sz w:val="32"/>
          <w:szCs w:val="32"/>
        </w:rPr>
        <w:t>2022</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w:t>
      </w:r>
      <w:r>
        <w:rPr>
          <w:rFonts w:ascii="仿宋_GB2312" w:eastAsia="仿宋_GB2312" w:hint="eastAsia"/>
          <w:sz w:val="32"/>
          <w:szCs w:val="32"/>
        </w:rPr>
        <w:t>。</w:t>
      </w:r>
    </w:p>
    <w:p w:rsidR="004C3426" w:rsidRDefault="00623A1C">
      <w:pPr>
        <w:numPr>
          <w:ilvl w:val="0"/>
          <w:numId w:val="2"/>
        </w:numPr>
        <w:spacing w:line="480" w:lineRule="exact"/>
        <w:ind w:firstLineChars="200" w:firstLine="643"/>
        <w:outlineLvl w:val="1"/>
        <w:rPr>
          <w:rFonts w:ascii="楷体" w:eastAsia="楷体" w:hAnsi="楷体" w:cs="楷体"/>
          <w:b/>
          <w:bCs/>
          <w:sz w:val="32"/>
          <w:szCs w:val="32"/>
        </w:rPr>
      </w:pPr>
      <w:bookmarkStart w:id="19" w:name="_Toc23035"/>
      <w:r>
        <w:rPr>
          <w:rFonts w:ascii="楷体" w:eastAsia="楷体" w:hAnsi="楷体" w:cs="楷体" w:hint="eastAsia"/>
          <w:b/>
          <w:bCs/>
          <w:sz w:val="32"/>
          <w:szCs w:val="32"/>
        </w:rPr>
        <w:t>年龄</w:t>
      </w:r>
      <w:bookmarkEnd w:id="19"/>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最高年龄要求</w:t>
      </w:r>
      <w:r>
        <w:rPr>
          <w:rFonts w:ascii="仿宋_GB2312" w:eastAsia="仿宋_GB2312" w:hint="eastAsia"/>
          <w:sz w:val="32"/>
          <w:szCs w:val="32"/>
        </w:rPr>
        <w:t>35</w:t>
      </w:r>
      <w:r>
        <w:rPr>
          <w:rFonts w:ascii="仿宋_GB2312" w:eastAsia="仿宋_GB2312" w:hint="eastAsia"/>
          <w:sz w:val="32"/>
          <w:szCs w:val="32"/>
        </w:rPr>
        <w:t>周岁是指</w:t>
      </w:r>
      <w:r>
        <w:rPr>
          <w:rFonts w:ascii="仿宋_GB2312" w:eastAsia="仿宋_GB2312" w:hint="eastAsia"/>
          <w:sz w:val="32"/>
          <w:szCs w:val="32"/>
        </w:rPr>
        <w:t>18</w:t>
      </w:r>
      <w:r>
        <w:rPr>
          <w:rFonts w:ascii="仿宋_GB2312" w:eastAsia="仿宋_GB2312" w:hint="eastAsia"/>
          <w:sz w:val="32"/>
          <w:szCs w:val="32"/>
        </w:rPr>
        <w:t>周岁以上、</w:t>
      </w:r>
      <w:r>
        <w:rPr>
          <w:rFonts w:ascii="仿宋_GB2312" w:eastAsia="仿宋_GB2312" w:hint="eastAsia"/>
          <w:sz w:val="32"/>
          <w:szCs w:val="32"/>
        </w:rPr>
        <w:t>35</w:t>
      </w:r>
      <w:r>
        <w:rPr>
          <w:rFonts w:ascii="仿宋_GB2312" w:eastAsia="仿宋_GB2312" w:hint="eastAsia"/>
          <w:sz w:val="32"/>
          <w:szCs w:val="32"/>
        </w:rPr>
        <w:t>周岁以下</w:t>
      </w:r>
      <w:r>
        <w:rPr>
          <w:rFonts w:ascii="仿宋_GB2312" w:eastAsia="仿宋_GB2312" w:hint="eastAsia"/>
          <w:sz w:val="32"/>
          <w:szCs w:val="32"/>
        </w:rPr>
        <w:t>（</w:t>
      </w:r>
      <w:r>
        <w:rPr>
          <w:rFonts w:ascii="仿宋_GB2312" w:eastAsia="仿宋_GB2312" w:hint="eastAsia"/>
          <w:sz w:val="32"/>
          <w:szCs w:val="32"/>
        </w:rPr>
        <w:t>在</w:t>
      </w:r>
      <w:r>
        <w:rPr>
          <w:rFonts w:ascii="仿宋_GB2312" w:eastAsia="仿宋_GB2312" w:hint="eastAsia"/>
          <w:sz w:val="32"/>
          <w:szCs w:val="32"/>
        </w:rPr>
        <w:t>1986</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w:t>
      </w:r>
      <w:r>
        <w:rPr>
          <w:rFonts w:ascii="仿宋_GB2312" w:eastAsia="仿宋_GB2312" w:hint="eastAsia"/>
          <w:sz w:val="32"/>
          <w:szCs w:val="32"/>
        </w:rPr>
        <w:t>至</w:t>
      </w:r>
      <w:r>
        <w:rPr>
          <w:rFonts w:ascii="仿宋_GB2312" w:eastAsia="仿宋_GB2312" w:hint="eastAsia"/>
          <w:sz w:val="32"/>
          <w:szCs w:val="32"/>
        </w:rPr>
        <w:t>2004</w:t>
      </w:r>
      <w:r>
        <w:rPr>
          <w:rFonts w:ascii="仿宋_GB2312" w:eastAsia="仿宋_GB2312" w:hint="eastAsia"/>
          <w:sz w:val="32"/>
          <w:szCs w:val="32"/>
        </w:rPr>
        <w:t>年</w:t>
      </w:r>
      <w:r>
        <w:rPr>
          <w:rFonts w:ascii="仿宋_GB2312" w:eastAsia="仿宋_GB2312" w:hint="eastAsia"/>
          <w:sz w:val="32"/>
          <w:szCs w:val="32"/>
        </w:rPr>
        <w:t>3</w:t>
      </w:r>
      <w:r>
        <w:rPr>
          <w:rFonts w:ascii="仿宋_GB2312" w:eastAsia="仿宋_GB2312" w:hint="eastAsia"/>
          <w:sz w:val="32"/>
          <w:szCs w:val="32"/>
        </w:rPr>
        <w:t>月期间</w:t>
      </w:r>
      <w:r>
        <w:rPr>
          <w:rFonts w:ascii="仿宋_GB2312" w:eastAsia="仿宋_GB2312" w:hint="eastAsia"/>
          <w:sz w:val="32"/>
          <w:szCs w:val="32"/>
        </w:rPr>
        <w:t>出生</w:t>
      </w:r>
      <w:r>
        <w:rPr>
          <w:rFonts w:ascii="仿宋_GB2312" w:eastAsia="仿宋_GB2312" w:hint="eastAsia"/>
          <w:sz w:val="32"/>
          <w:szCs w:val="32"/>
        </w:rPr>
        <w:t>）</w:t>
      </w:r>
      <w:r>
        <w:rPr>
          <w:rFonts w:ascii="仿宋_GB2312" w:eastAsia="仿宋_GB2312" w:hint="eastAsia"/>
          <w:sz w:val="32"/>
          <w:szCs w:val="32"/>
        </w:rPr>
        <w:t>的人员。</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其他年龄要求按此</w:t>
      </w:r>
      <w:r>
        <w:rPr>
          <w:rFonts w:ascii="仿宋_GB2312" w:eastAsia="仿宋_GB2312" w:hint="eastAsia"/>
          <w:sz w:val="32"/>
          <w:szCs w:val="32"/>
        </w:rPr>
        <w:t>类推。</w:t>
      </w:r>
    </w:p>
    <w:p w:rsidR="004C3426" w:rsidRDefault="00623A1C">
      <w:pPr>
        <w:numPr>
          <w:ilvl w:val="0"/>
          <w:numId w:val="2"/>
        </w:numPr>
        <w:spacing w:line="480" w:lineRule="exact"/>
        <w:ind w:firstLineChars="200" w:firstLine="643"/>
        <w:outlineLvl w:val="1"/>
        <w:rPr>
          <w:rFonts w:ascii="楷体" w:eastAsia="楷体" w:hAnsi="楷体" w:cs="楷体"/>
          <w:b/>
          <w:bCs/>
          <w:sz w:val="32"/>
          <w:szCs w:val="32"/>
        </w:rPr>
      </w:pPr>
      <w:bookmarkStart w:id="20" w:name="_Toc17436"/>
      <w:r>
        <w:rPr>
          <w:rFonts w:ascii="楷体" w:eastAsia="楷体" w:hAnsi="楷体" w:cs="楷体" w:hint="eastAsia"/>
          <w:b/>
          <w:bCs/>
          <w:sz w:val="32"/>
          <w:szCs w:val="32"/>
        </w:rPr>
        <w:t>资格（历）等</w:t>
      </w:r>
      <w:bookmarkEnd w:id="20"/>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岗位资格条件、《简章》和《报考指南》要求具有</w:t>
      </w:r>
      <w:r>
        <w:rPr>
          <w:rFonts w:ascii="Arial" w:eastAsia="仿宋_GB2312" w:hAnsi="Arial" w:cs="Arial"/>
          <w:sz w:val="32"/>
          <w:szCs w:val="32"/>
        </w:rPr>
        <w:t>××</w:t>
      </w:r>
      <w:r>
        <w:rPr>
          <w:rFonts w:ascii="仿宋_GB2312" w:eastAsia="仿宋_GB2312" w:hint="eastAsia"/>
          <w:sz w:val="32"/>
          <w:szCs w:val="32"/>
        </w:rPr>
        <w:t>条件以上的，如无特别说明，均含本数。如：具有</w:t>
      </w:r>
      <w:r>
        <w:rPr>
          <w:rFonts w:ascii="仿宋_GB2312" w:eastAsia="仿宋_GB2312"/>
          <w:sz w:val="32"/>
          <w:szCs w:val="32"/>
        </w:rPr>
        <w:t>2</w:t>
      </w:r>
      <w:r>
        <w:rPr>
          <w:rFonts w:ascii="仿宋_GB2312" w:eastAsia="仿宋_GB2312" w:hint="eastAsia"/>
          <w:sz w:val="32"/>
          <w:szCs w:val="32"/>
        </w:rPr>
        <w:t>年以上工作经历，指截至报名截止</w:t>
      </w:r>
      <w:proofErr w:type="gramStart"/>
      <w:r>
        <w:rPr>
          <w:rFonts w:ascii="仿宋_GB2312" w:eastAsia="仿宋_GB2312" w:hint="eastAsia"/>
          <w:sz w:val="32"/>
          <w:szCs w:val="32"/>
        </w:rPr>
        <w:t>日具有</w:t>
      </w:r>
      <w:proofErr w:type="gramEnd"/>
      <w:r>
        <w:rPr>
          <w:rFonts w:ascii="仿宋_GB2312" w:eastAsia="仿宋_GB2312"/>
          <w:sz w:val="32"/>
          <w:szCs w:val="32"/>
        </w:rPr>
        <w:t>2</w:t>
      </w:r>
      <w:r>
        <w:rPr>
          <w:rFonts w:ascii="仿宋_GB2312" w:eastAsia="仿宋_GB2312" w:hint="eastAsia"/>
          <w:sz w:val="32"/>
          <w:szCs w:val="32"/>
        </w:rPr>
        <w:t>年或</w:t>
      </w:r>
      <w:r>
        <w:rPr>
          <w:rFonts w:ascii="仿宋_GB2312" w:eastAsia="仿宋_GB2312"/>
          <w:sz w:val="32"/>
          <w:szCs w:val="32"/>
        </w:rPr>
        <w:t>2</w:t>
      </w:r>
      <w:r>
        <w:rPr>
          <w:rFonts w:ascii="仿宋_GB2312" w:eastAsia="仿宋_GB2312" w:hint="eastAsia"/>
          <w:sz w:val="32"/>
          <w:szCs w:val="32"/>
        </w:rPr>
        <w:t>年以上工作经历。</w:t>
      </w:r>
    </w:p>
    <w:p w:rsidR="004C3426" w:rsidRDefault="00623A1C">
      <w:pPr>
        <w:spacing w:line="480" w:lineRule="exact"/>
        <w:ind w:firstLineChars="200" w:firstLine="640"/>
        <w:outlineLvl w:val="0"/>
        <w:rPr>
          <w:rFonts w:ascii="黑体" w:eastAsia="黑体" w:hAnsi="黑体"/>
          <w:sz w:val="32"/>
          <w:szCs w:val="32"/>
        </w:rPr>
      </w:pPr>
      <w:bookmarkStart w:id="21" w:name="_Toc4568"/>
      <w:bookmarkStart w:id="22" w:name="_Toc31885"/>
      <w:r>
        <w:rPr>
          <w:rFonts w:ascii="黑体" w:eastAsia="黑体" w:hAnsi="黑体" w:hint="eastAsia"/>
          <w:sz w:val="32"/>
          <w:szCs w:val="32"/>
        </w:rPr>
        <w:t>五、</w:t>
      </w:r>
      <w:r>
        <w:rPr>
          <w:rFonts w:ascii="黑体" w:eastAsia="黑体" w:hAnsi="黑体" w:hint="eastAsia"/>
          <w:sz w:val="32"/>
          <w:szCs w:val="32"/>
        </w:rPr>
        <w:t>学历（位）认定</w:t>
      </w:r>
      <w:bookmarkEnd w:id="21"/>
      <w:bookmarkEnd w:id="22"/>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岗位资格条件要求的学历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须是国家承认的国民教育毕业学历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w:t>
      </w:r>
    </w:p>
    <w:p w:rsidR="004C3426" w:rsidRDefault="00623A1C">
      <w:pPr>
        <w:spacing w:line="480" w:lineRule="exact"/>
        <w:ind w:left="420"/>
        <w:outlineLvl w:val="1"/>
        <w:rPr>
          <w:rFonts w:ascii="楷体" w:eastAsia="楷体" w:hAnsi="楷体"/>
          <w:b/>
          <w:sz w:val="32"/>
          <w:szCs w:val="32"/>
        </w:rPr>
      </w:pPr>
      <w:bookmarkStart w:id="23" w:name="_Toc1085"/>
      <w:bookmarkStart w:id="24" w:name="_Toc22763"/>
      <w:r>
        <w:rPr>
          <w:rFonts w:ascii="楷体" w:eastAsia="楷体" w:hAnsi="楷体" w:hint="eastAsia"/>
          <w:b/>
          <w:sz w:val="32"/>
          <w:szCs w:val="32"/>
        </w:rPr>
        <w:t>（</w:t>
      </w:r>
      <w:r>
        <w:rPr>
          <w:rFonts w:ascii="楷体" w:eastAsia="楷体" w:hAnsi="楷体" w:hint="eastAsia"/>
          <w:b/>
          <w:sz w:val="32"/>
          <w:szCs w:val="32"/>
        </w:rPr>
        <w:t>一</w:t>
      </w:r>
      <w:r>
        <w:rPr>
          <w:rFonts w:ascii="楷体" w:eastAsia="楷体" w:hAnsi="楷体" w:hint="eastAsia"/>
          <w:b/>
          <w:sz w:val="32"/>
          <w:szCs w:val="32"/>
        </w:rPr>
        <w:t>）</w:t>
      </w:r>
      <w:r>
        <w:rPr>
          <w:rFonts w:ascii="楷体" w:eastAsia="楷体" w:hAnsi="楷体" w:hint="eastAsia"/>
          <w:b/>
          <w:sz w:val="32"/>
          <w:szCs w:val="32"/>
        </w:rPr>
        <w:t>境内学历（位）</w:t>
      </w:r>
      <w:bookmarkEnd w:id="23"/>
      <w:bookmarkEnd w:id="24"/>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用于</w:t>
      </w:r>
      <w:r>
        <w:rPr>
          <w:rFonts w:ascii="仿宋_GB2312" w:eastAsia="仿宋_GB2312" w:hint="eastAsia"/>
          <w:sz w:val="32"/>
          <w:szCs w:val="32"/>
        </w:rPr>
        <w:t>报考的学历（含自学考试、成人教育、网络教育、夜大、电大等）应在中国高等教育学生信息网（简称“学信网”，</w:t>
      </w:r>
      <w:r>
        <w:rPr>
          <w:rFonts w:ascii="仿宋_GB2312" w:eastAsia="仿宋_GB2312" w:hint="eastAsia"/>
          <w:sz w:val="32"/>
          <w:szCs w:val="32"/>
        </w:rPr>
        <w:t>http://www.chsi.com.cn/</w:t>
      </w:r>
      <w:r>
        <w:rPr>
          <w:rFonts w:ascii="仿宋_GB2312" w:eastAsia="仿宋_GB2312" w:hint="eastAsia"/>
          <w:sz w:val="32"/>
          <w:szCs w:val="32"/>
        </w:rPr>
        <w:t>）上</w:t>
      </w:r>
      <w:r>
        <w:rPr>
          <w:rFonts w:ascii="仿宋_GB2312" w:eastAsia="仿宋_GB2312" w:hint="eastAsia"/>
          <w:sz w:val="32"/>
          <w:szCs w:val="32"/>
        </w:rPr>
        <w:t>可</w:t>
      </w:r>
      <w:r>
        <w:rPr>
          <w:rFonts w:ascii="仿宋_GB2312" w:eastAsia="仿宋_GB2312" w:hint="eastAsia"/>
          <w:sz w:val="32"/>
          <w:szCs w:val="32"/>
        </w:rPr>
        <w:t>查询认证；</w:t>
      </w:r>
      <w:r>
        <w:rPr>
          <w:rFonts w:ascii="仿宋_GB2312" w:eastAsia="仿宋_GB2312" w:hint="eastAsia"/>
          <w:sz w:val="32"/>
          <w:szCs w:val="32"/>
        </w:rPr>
        <w:t>符合报考专业要求的</w:t>
      </w:r>
      <w:r>
        <w:rPr>
          <w:rFonts w:ascii="仿宋_GB2312" w:eastAsia="仿宋_GB2312" w:hint="eastAsia"/>
          <w:sz w:val="32"/>
          <w:szCs w:val="32"/>
        </w:rPr>
        <w:t>学位，应在中国学位与研究生教育信息网（简称“学位网”，</w:t>
      </w:r>
      <w:r>
        <w:rPr>
          <w:rFonts w:ascii="仿宋_GB2312" w:eastAsia="仿宋_GB2312" w:hint="eastAsia"/>
          <w:sz w:val="32"/>
          <w:szCs w:val="32"/>
        </w:rPr>
        <w:t>http://www.cdgdc.edu.cn/</w:t>
      </w:r>
      <w:r>
        <w:rPr>
          <w:rFonts w:ascii="仿宋_GB2312" w:eastAsia="仿宋_GB2312" w:hint="eastAsia"/>
          <w:sz w:val="32"/>
          <w:szCs w:val="32"/>
        </w:rPr>
        <w:t>）上</w:t>
      </w:r>
      <w:r>
        <w:rPr>
          <w:rFonts w:ascii="仿宋_GB2312" w:eastAsia="仿宋_GB2312" w:hint="eastAsia"/>
          <w:sz w:val="32"/>
          <w:szCs w:val="32"/>
        </w:rPr>
        <w:t>可</w:t>
      </w:r>
      <w:r>
        <w:rPr>
          <w:rFonts w:ascii="仿宋_GB2312" w:eastAsia="仿宋_GB2312" w:hint="eastAsia"/>
          <w:sz w:val="32"/>
          <w:szCs w:val="32"/>
        </w:rPr>
        <w:t>查询认证。</w:t>
      </w:r>
      <w:r>
        <w:rPr>
          <w:rFonts w:ascii="仿宋_GB2312" w:eastAsia="仿宋_GB2312" w:hint="eastAsia"/>
          <w:sz w:val="32"/>
          <w:szCs w:val="32"/>
        </w:rPr>
        <w:t>以辅修专业报考的，应同时取得国家承认的列入国民教育序列学历毕业证书，并且辅</w:t>
      </w:r>
      <w:r>
        <w:rPr>
          <w:rFonts w:ascii="仿宋_GB2312" w:eastAsia="仿宋_GB2312" w:hint="eastAsia"/>
          <w:sz w:val="32"/>
          <w:szCs w:val="32"/>
        </w:rPr>
        <w:lastRenderedPageBreak/>
        <w:t>修专业相应信息可在“学信网”和“学位网”上查询。</w:t>
      </w:r>
    </w:p>
    <w:p w:rsidR="004C3426" w:rsidRDefault="00623A1C">
      <w:pPr>
        <w:spacing w:line="480" w:lineRule="exact"/>
        <w:ind w:firstLineChars="200" w:firstLine="643"/>
        <w:outlineLvl w:val="1"/>
        <w:rPr>
          <w:rFonts w:ascii="楷体" w:eastAsia="楷体" w:hAnsi="楷体"/>
          <w:b/>
          <w:sz w:val="32"/>
          <w:szCs w:val="32"/>
        </w:rPr>
      </w:pPr>
      <w:bookmarkStart w:id="25" w:name="_Toc5810"/>
      <w:bookmarkStart w:id="26" w:name="_Toc15417"/>
      <w:bookmarkStart w:id="27" w:name="_Toc13356"/>
      <w:r>
        <w:rPr>
          <w:rFonts w:ascii="楷体" w:eastAsia="楷体" w:hAnsi="楷体" w:hint="eastAsia"/>
          <w:b/>
          <w:sz w:val="32"/>
          <w:szCs w:val="32"/>
        </w:rPr>
        <w:t>（二）</w:t>
      </w:r>
      <w:r>
        <w:rPr>
          <w:rFonts w:ascii="楷体" w:eastAsia="楷体" w:hAnsi="楷体" w:hint="eastAsia"/>
          <w:b/>
          <w:sz w:val="32"/>
          <w:szCs w:val="32"/>
        </w:rPr>
        <w:t>国（境）外</w:t>
      </w:r>
      <w:r>
        <w:rPr>
          <w:rFonts w:ascii="楷体" w:eastAsia="楷体" w:hAnsi="楷体" w:hint="eastAsia"/>
          <w:b/>
          <w:sz w:val="32"/>
          <w:szCs w:val="32"/>
        </w:rPr>
        <w:t>学历</w:t>
      </w:r>
      <w:r>
        <w:rPr>
          <w:rFonts w:ascii="楷体" w:eastAsia="楷体" w:hAnsi="楷体" w:hint="eastAsia"/>
          <w:b/>
          <w:sz w:val="32"/>
          <w:szCs w:val="32"/>
        </w:rPr>
        <w:t>（位）</w:t>
      </w:r>
      <w:bookmarkEnd w:id="25"/>
      <w:bookmarkEnd w:id="26"/>
      <w:bookmarkEnd w:id="27"/>
    </w:p>
    <w:p w:rsidR="004C3426" w:rsidRDefault="00623A1C">
      <w:pPr>
        <w:spacing w:line="480" w:lineRule="exact"/>
        <w:ind w:firstLineChars="200" w:firstLine="640"/>
        <w:rPr>
          <w:rFonts w:ascii="仿宋_GB2312" w:eastAsia="仿宋_GB2312"/>
          <w:strike/>
          <w:sz w:val="32"/>
          <w:szCs w:val="32"/>
        </w:rPr>
      </w:pPr>
      <w:r>
        <w:rPr>
          <w:rFonts w:ascii="仿宋_GB2312" w:eastAsia="仿宋_GB2312" w:hint="eastAsia"/>
          <w:sz w:val="32"/>
          <w:szCs w:val="32"/>
        </w:rPr>
        <w:t>持</w:t>
      </w:r>
      <w:r>
        <w:rPr>
          <w:rFonts w:ascii="仿宋_GB2312" w:eastAsia="仿宋_GB2312" w:hint="eastAsia"/>
          <w:sz w:val="32"/>
          <w:szCs w:val="32"/>
        </w:rPr>
        <w:t>国（境）外</w:t>
      </w:r>
      <w:r>
        <w:rPr>
          <w:rFonts w:ascii="仿宋_GB2312" w:eastAsia="仿宋_GB2312" w:hint="eastAsia"/>
          <w:sz w:val="32"/>
          <w:szCs w:val="32"/>
        </w:rPr>
        <w:t>学历（位）报考的，应提供教育部留学服务中心出具的《国外学历学位认证书》或《香港、澳门特别行政区学历学位认证书》</w:t>
      </w:r>
      <w:r>
        <w:rPr>
          <w:rFonts w:ascii="仿宋_GB2312" w:eastAsia="仿宋_GB2312" w:hint="eastAsia"/>
          <w:sz w:val="32"/>
          <w:szCs w:val="32"/>
        </w:rPr>
        <w:t>等</w:t>
      </w:r>
      <w:r>
        <w:rPr>
          <w:rFonts w:ascii="仿宋_GB2312" w:eastAsia="仿宋_GB2312" w:hint="eastAsia"/>
          <w:sz w:val="32"/>
          <w:szCs w:val="32"/>
        </w:rPr>
        <w:t>有关证明材料。</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属于国内院校与</w:t>
      </w:r>
      <w:r>
        <w:rPr>
          <w:rFonts w:ascii="仿宋_GB2312" w:eastAsia="仿宋_GB2312" w:hint="eastAsia"/>
          <w:sz w:val="32"/>
          <w:szCs w:val="32"/>
        </w:rPr>
        <w:t>国（境）外</w:t>
      </w:r>
      <w:r>
        <w:rPr>
          <w:rFonts w:ascii="仿宋_GB2312" w:eastAsia="仿宋_GB2312" w:hint="eastAsia"/>
          <w:sz w:val="32"/>
          <w:szCs w:val="32"/>
        </w:rPr>
        <w:t>院校联合办学取得</w:t>
      </w:r>
      <w:r>
        <w:rPr>
          <w:rFonts w:ascii="仿宋_GB2312" w:eastAsia="仿宋_GB2312" w:hint="eastAsia"/>
          <w:sz w:val="32"/>
          <w:szCs w:val="32"/>
        </w:rPr>
        <w:t>国（境）外</w:t>
      </w:r>
      <w:r>
        <w:rPr>
          <w:rFonts w:ascii="仿宋_GB2312" w:eastAsia="仿宋_GB2312" w:hint="eastAsia"/>
          <w:sz w:val="32"/>
          <w:szCs w:val="32"/>
        </w:rPr>
        <w:t>学历学位的，需提供教育部留学服务中心出具的《联合办学学历学位评估意见书》或《联合办学学历学位认证书》。</w:t>
      </w:r>
    </w:p>
    <w:p w:rsidR="004C3426" w:rsidRDefault="00623A1C">
      <w:pPr>
        <w:spacing w:line="480" w:lineRule="exact"/>
        <w:ind w:firstLineChars="200" w:firstLine="643"/>
        <w:outlineLvl w:val="1"/>
        <w:rPr>
          <w:rFonts w:ascii="楷体" w:eastAsia="楷体" w:hAnsi="楷体"/>
          <w:b/>
          <w:sz w:val="32"/>
          <w:szCs w:val="32"/>
        </w:rPr>
      </w:pPr>
      <w:bookmarkStart w:id="28" w:name="_Toc3336"/>
      <w:r>
        <w:rPr>
          <w:rFonts w:ascii="楷体" w:eastAsia="楷体" w:hAnsi="楷体" w:hint="eastAsia"/>
          <w:b/>
          <w:sz w:val="32"/>
          <w:szCs w:val="32"/>
        </w:rPr>
        <w:t>（</w:t>
      </w:r>
      <w:r>
        <w:rPr>
          <w:rFonts w:ascii="楷体" w:eastAsia="楷体" w:hAnsi="楷体" w:hint="eastAsia"/>
          <w:b/>
          <w:sz w:val="32"/>
          <w:szCs w:val="32"/>
        </w:rPr>
        <w:t>三</w:t>
      </w:r>
      <w:r>
        <w:rPr>
          <w:rFonts w:ascii="楷体" w:eastAsia="楷体" w:hAnsi="楷体" w:hint="eastAsia"/>
          <w:b/>
          <w:sz w:val="32"/>
          <w:szCs w:val="32"/>
        </w:rPr>
        <w:t>）</w:t>
      </w:r>
      <w:r>
        <w:rPr>
          <w:rFonts w:ascii="楷体" w:eastAsia="楷体" w:hAnsi="楷体" w:hint="eastAsia"/>
          <w:b/>
          <w:sz w:val="32"/>
          <w:szCs w:val="32"/>
        </w:rPr>
        <w:t>我省“双学位”“双专业”学历</w:t>
      </w:r>
      <w:bookmarkEnd w:id="28"/>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根据《关于在全省高校毕业生中试行“双学位”“双专业”教育的意见》（</w:t>
      </w:r>
      <w:proofErr w:type="gramStart"/>
      <w:r>
        <w:rPr>
          <w:rFonts w:ascii="仿宋_GB2312" w:eastAsia="仿宋_GB2312" w:hint="eastAsia"/>
          <w:sz w:val="32"/>
          <w:szCs w:val="32"/>
        </w:rPr>
        <w:t>闽教高</w:t>
      </w:r>
      <w:proofErr w:type="gramEnd"/>
      <w:r>
        <w:rPr>
          <w:rFonts w:ascii="仿宋_GB2312" w:eastAsia="仿宋_GB2312" w:hint="eastAsia"/>
          <w:sz w:val="32"/>
          <w:szCs w:val="32"/>
        </w:rPr>
        <w:t>〔</w:t>
      </w:r>
      <w:r>
        <w:rPr>
          <w:rFonts w:ascii="仿宋_GB2312" w:eastAsia="仿宋_GB2312"/>
          <w:sz w:val="32"/>
          <w:szCs w:val="32"/>
        </w:rPr>
        <w:t>2009</w:t>
      </w:r>
      <w:r>
        <w:rPr>
          <w:rFonts w:ascii="仿宋_GB2312" w:eastAsia="仿宋_GB2312" w:hint="eastAsia"/>
          <w:sz w:val="32"/>
          <w:szCs w:val="32"/>
        </w:rPr>
        <w:t>〕</w:t>
      </w:r>
      <w:r>
        <w:rPr>
          <w:rFonts w:ascii="仿宋_GB2312" w:eastAsia="仿宋_GB2312"/>
          <w:sz w:val="32"/>
          <w:szCs w:val="32"/>
        </w:rPr>
        <w:t>9</w:t>
      </w:r>
      <w:r>
        <w:rPr>
          <w:rFonts w:ascii="仿宋_GB2312" w:eastAsia="仿宋_GB2312" w:hint="eastAsia"/>
          <w:sz w:val="32"/>
          <w:szCs w:val="32"/>
        </w:rPr>
        <w:t>号），经修读达到毕业条件并获得“双学位”“双专业”证书的报考者，在本省范围内承认其学历、学位。</w:t>
      </w:r>
    </w:p>
    <w:p w:rsidR="004C3426" w:rsidRDefault="00623A1C">
      <w:pPr>
        <w:spacing w:line="480" w:lineRule="exact"/>
        <w:ind w:firstLineChars="200" w:firstLine="643"/>
        <w:outlineLvl w:val="1"/>
        <w:rPr>
          <w:rFonts w:ascii="楷体" w:eastAsia="楷体" w:hAnsi="楷体"/>
          <w:b/>
          <w:sz w:val="32"/>
          <w:szCs w:val="32"/>
        </w:rPr>
      </w:pPr>
      <w:bookmarkStart w:id="29" w:name="_Toc20360"/>
      <w:r>
        <w:rPr>
          <w:rFonts w:ascii="楷体" w:eastAsia="楷体" w:hAnsi="楷体" w:hint="eastAsia"/>
          <w:b/>
          <w:sz w:val="32"/>
          <w:szCs w:val="32"/>
        </w:rPr>
        <w:t>（</w:t>
      </w:r>
      <w:r>
        <w:rPr>
          <w:rFonts w:ascii="楷体" w:eastAsia="楷体" w:hAnsi="楷体" w:hint="eastAsia"/>
          <w:b/>
          <w:sz w:val="32"/>
          <w:szCs w:val="32"/>
        </w:rPr>
        <w:t>四</w:t>
      </w:r>
      <w:r>
        <w:rPr>
          <w:rFonts w:ascii="楷体" w:eastAsia="楷体" w:hAnsi="楷体" w:hint="eastAsia"/>
          <w:b/>
          <w:sz w:val="32"/>
          <w:szCs w:val="32"/>
        </w:rPr>
        <w:t>）</w:t>
      </w:r>
      <w:r>
        <w:rPr>
          <w:rFonts w:ascii="楷体" w:eastAsia="楷体" w:hAnsi="楷体" w:hint="eastAsia"/>
          <w:b/>
          <w:sz w:val="32"/>
          <w:szCs w:val="32"/>
        </w:rPr>
        <w:t>提醒事</w:t>
      </w:r>
      <w:r>
        <w:rPr>
          <w:rFonts w:ascii="楷体" w:eastAsia="楷体" w:hAnsi="楷体" w:hint="eastAsia"/>
          <w:b/>
          <w:sz w:val="32"/>
          <w:szCs w:val="32"/>
        </w:rPr>
        <w:t>项</w:t>
      </w:r>
      <w:bookmarkEnd w:id="29"/>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面试资格复核时，招聘单位将对学历（位）进行核查，请考生按照上述要求，提前做好相应认证报告或网上查验准备。</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2.2022</w:t>
      </w:r>
      <w:r>
        <w:rPr>
          <w:rFonts w:ascii="仿宋_GB2312" w:eastAsia="仿宋_GB2312" w:hint="eastAsia"/>
          <w:sz w:val="32"/>
          <w:szCs w:val="32"/>
        </w:rPr>
        <w:t>届毕业生</w:t>
      </w:r>
      <w:r>
        <w:rPr>
          <w:rFonts w:ascii="仿宋_GB2312" w:eastAsia="仿宋_GB2312" w:hint="eastAsia"/>
          <w:sz w:val="32"/>
          <w:szCs w:val="32"/>
        </w:rPr>
        <w:t>和</w:t>
      </w:r>
      <w:r>
        <w:rPr>
          <w:rFonts w:ascii="仿宋_GB2312" w:eastAsia="仿宋_GB2312" w:hint="eastAsia"/>
          <w:sz w:val="32"/>
          <w:szCs w:val="32"/>
        </w:rPr>
        <w:t>持国（境）外学历（位）者在岗位资格复核时需提交或书面承诺于</w:t>
      </w:r>
      <w:r>
        <w:rPr>
          <w:rFonts w:ascii="仿宋_GB2312" w:eastAsia="仿宋_GB2312" w:hint="eastAsia"/>
          <w:sz w:val="32"/>
          <w:szCs w:val="32"/>
        </w:rPr>
        <w:t>202</w:t>
      </w:r>
      <w:r>
        <w:rPr>
          <w:rFonts w:ascii="仿宋_GB2312" w:eastAsia="仿宋_GB2312" w:hint="eastAsia"/>
          <w:sz w:val="32"/>
          <w:szCs w:val="32"/>
        </w:rPr>
        <w:t>2</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日前取得并能提供符合岗位报考条件的相应学历</w:t>
      </w:r>
      <w:r>
        <w:rPr>
          <w:rFonts w:ascii="仿宋_GB2312" w:eastAsia="仿宋_GB2312" w:hint="eastAsia"/>
          <w:sz w:val="32"/>
          <w:szCs w:val="32"/>
        </w:rPr>
        <w:t>(</w:t>
      </w:r>
      <w:r>
        <w:rPr>
          <w:rFonts w:ascii="仿宋_GB2312" w:eastAsia="仿宋_GB2312" w:hint="eastAsia"/>
          <w:sz w:val="32"/>
          <w:szCs w:val="32"/>
        </w:rPr>
        <w:t>位</w:t>
      </w:r>
      <w:r>
        <w:rPr>
          <w:rFonts w:ascii="仿宋_GB2312" w:eastAsia="仿宋_GB2312" w:hint="eastAsia"/>
          <w:sz w:val="32"/>
          <w:szCs w:val="32"/>
        </w:rPr>
        <w:t>)</w:t>
      </w:r>
      <w:r>
        <w:rPr>
          <w:rFonts w:ascii="仿宋_GB2312" w:eastAsia="仿宋_GB2312" w:hint="eastAsia"/>
          <w:sz w:val="32"/>
          <w:szCs w:val="32"/>
        </w:rPr>
        <w:t>证书及其认证材料，否则视为自动放弃考试（聘用）资格。</w:t>
      </w:r>
    </w:p>
    <w:p w:rsidR="004C3426" w:rsidRDefault="00623A1C">
      <w:pPr>
        <w:spacing w:line="480" w:lineRule="exact"/>
        <w:ind w:firstLineChars="200" w:firstLine="640"/>
        <w:outlineLvl w:val="0"/>
        <w:rPr>
          <w:rFonts w:ascii="黑体" w:eastAsia="黑体" w:hAnsi="黑体"/>
          <w:sz w:val="32"/>
          <w:szCs w:val="32"/>
        </w:rPr>
      </w:pPr>
      <w:bookmarkStart w:id="30" w:name="_Toc1501"/>
      <w:bookmarkStart w:id="31" w:name="_Toc14843"/>
      <w:r>
        <w:rPr>
          <w:rFonts w:ascii="黑体" w:eastAsia="黑体" w:hAnsi="黑体" w:hint="eastAsia"/>
          <w:sz w:val="32"/>
          <w:szCs w:val="32"/>
        </w:rPr>
        <w:t>六、</w:t>
      </w:r>
      <w:r>
        <w:rPr>
          <w:rFonts w:ascii="黑体" w:eastAsia="黑体" w:hAnsi="黑体" w:hint="eastAsia"/>
          <w:sz w:val="32"/>
          <w:szCs w:val="32"/>
        </w:rPr>
        <w:t>专业</w:t>
      </w:r>
      <w:bookmarkEnd w:id="30"/>
      <w:bookmarkEnd w:id="31"/>
    </w:p>
    <w:p w:rsidR="004C3426" w:rsidRDefault="00623A1C">
      <w:pPr>
        <w:spacing w:line="480" w:lineRule="exact"/>
        <w:ind w:firstLineChars="200" w:firstLine="640"/>
        <w:rPr>
          <w:rFonts w:ascii="仿宋_GB2312" w:eastAsia="仿宋_GB2312"/>
          <w:sz w:val="32"/>
          <w:szCs w:val="32"/>
          <w:bdr w:val="single" w:sz="4" w:space="0" w:color="auto"/>
        </w:rPr>
      </w:pPr>
      <w:r>
        <w:rPr>
          <w:rFonts w:ascii="仿宋_GB2312" w:eastAsia="仿宋_GB2312" w:hint="eastAsia"/>
          <w:sz w:val="32"/>
          <w:szCs w:val="32"/>
        </w:rPr>
        <w:t>本次招考以《福建省机关事业单位招考专业指导目录（</w:t>
      </w:r>
      <w:r>
        <w:rPr>
          <w:rFonts w:ascii="仿宋_GB2312" w:eastAsia="仿宋_GB2312" w:hint="eastAsia"/>
          <w:sz w:val="32"/>
          <w:szCs w:val="32"/>
        </w:rPr>
        <w:t>2022</w:t>
      </w:r>
      <w:r>
        <w:rPr>
          <w:rFonts w:ascii="仿宋_GB2312" w:eastAsia="仿宋_GB2312" w:hint="eastAsia"/>
          <w:sz w:val="32"/>
          <w:szCs w:val="32"/>
        </w:rPr>
        <w:t>年）》（文中简称《专业指导目录》）作为岗位专业条件设置和审核的依据。其他来源的专业指导目录不作为本次报考和审核的依据。</w:t>
      </w:r>
    </w:p>
    <w:p w:rsidR="004C3426" w:rsidRDefault="00623A1C">
      <w:pPr>
        <w:spacing w:line="480" w:lineRule="exact"/>
        <w:ind w:firstLineChars="200" w:firstLine="643"/>
        <w:outlineLvl w:val="1"/>
        <w:rPr>
          <w:rFonts w:ascii="楷体" w:eastAsia="楷体" w:hAnsi="楷体"/>
          <w:b/>
          <w:sz w:val="32"/>
          <w:szCs w:val="32"/>
        </w:rPr>
      </w:pPr>
      <w:bookmarkStart w:id="32" w:name="_Toc23150"/>
      <w:bookmarkStart w:id="33" w:name="_Toc22843"/>
      <w:r>
        <w:rPr>
          <w:rFonts w:ascii="楷体" w:eastAsia="楷体" w:hAnsi="楷体" w:hint="eastAsia"/>
          <w:b/>
          <w:sz w:val="32"/>
          <w:szCs w:val="32"/>
        </w:rPr>
        <w:t>（一）填报专业名称</w:t>
      </w:r>
      <w:bookmarkEnd w:id="32"/>
      <w:bookmarkEnd w:id="33"/>
    </w:p>
    <w:p w:rsidR="004C3426" w:rsidRDefault="00623A1C">
      <w:pPr>
        <w:spacing w:line="480" w:lineRule="exact"/>
        <w:ind w:firstLineChars="200" w:firstLine="640"/>
        <w:rPr>
          <w:rFonts w:ascii="仿宋_GB2312" w:eastAsia="仿宋_GB2312"/>
          <w:sz w:val="32"/>
          <w:szCs w:val="32"/>
          <w:bdr w:val="single" w:sz="4" w:space="0" w:color="auto"/>
        </w:rPr>
      </w:pPr>
      <w:r>
        <w:rPr>
          <w:rFonts w:ascii="仿宋_GB2312" w:eastAsia="仿宋_GB2312" w:hint="eastAsia"/>
          <w:sz w:val="32"/>
          <w:szCs w:val="32"/>
        </w:rPr>
        <w:t>报考者应严格按照所持证书（认证报告）上内容</w:t>
      </w:r>
      <w:r>
        <w:rPr>
          <w:rFonts w:ascii="仿宋_GB2312" w:eastAsia="仿宋_GB2312" w:hint="eastAsia"/>
          <w:b/>
          <w:sz w:val="32"/>
          <w:szCs w:val="32"/>
          <w:u w:val="single"/>
        </w:rPr>
        <w:t>只字不差</w:t>
      </w:r>
      <w:r>
        <w:rPr>
          <w:rFonts w:ascii="仿宋_GB2312" w:eastAsia="仿宋_GB2312" w:hint="eastAsia"/>
          <w:sz w:val="32"/>
          <w:szCs w:val="32"/>
        </w:rPr>
        <w:t>、如实填写所学专业。其中，全日制普通教育学历所学专业以毕业证书为准，非全日制普通教育和境外学历（位）以教育部学历（位）</w:t>
      </w:r>
      <w:r>
        <w:rPr>
          <w:rFonts w:ascii="仿宋_GB2312" w:eastAsia="仿宋_GB2312" w:hint="eastAsia"/>
          <w:sz w:val="32"/>
          <w:szCs w:val="32"/>
        </w:rPr>
        <w:lastRenderedPageBreak/>
        <w:t>认证部门出具的认证报告为准。</w:t>
      </w:r>
    </w:p>
    <w:p w:rsidR="004C3426" w:rsidRDefault="00623A1C">
      <w:pPr>
        <w:spacing w:line="480" w:lineRule="exact"/>
        <w:ind w:firstLineChars="200" w:firstLine="643"/>
        <w:outlineLvl w:val="1"/>
        <w:rPr>
          <w:rFonts w:ascii="楷体" w:eastAsia="楷体" w:hAnsi="楷体"/>
          <w:b/>
          <w:sz w:val="32"/>
          <w:szCs w:val="32"/>
        </w:rPr>
      </w:pPr>
      <w:bookmarkStart w:id="34" w:name="_Toc30064"/>
      <w:bookmarkStart w:id="35" w:name="_Toc16993"/>
      <w:r>
        <w:rPr>
          <w:rFonts w:ascii="楷体" w:eastAsia="楷体" w:hAnsi="楷体" w:hint="eastAsia"/>
          <w:b/>
          <w:sz w:val="32"/>
          <w:szCs w:val="32"/>
        </w:rPr>
        <w:t>（二）专业与学历（位）的对应关系</w:t>
      </w:r>
      <w:bookmarkEnd w:id="34"/>
      <w:bookmarkEnd w:id="35"/>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岗位所需专业与报考者的毕业证书专业应当一致，</w:t>
      </w:r>
      <w:r>
        <w:rPr>
          <w:rFonts w:ascii="仿宋_GB2312" w:eastAsia="仿宋_GB2312" w:hint="eastAsia"/>
          <w:sz w:val="32"/>
          <w:szCs w:val="32"/>
        </w:rPr>
        <w:t>岗位资格条件要求的学历</w:t>
      </w:r>
      <w:r>
        <w:rPr>
          <w:rFonts w:ascii="仿宋_GB2312" w:eastAsia="仿宋_GB2312" w:hint="eastAsia"/>
          <w:sz w:val="32"/>
          <w:szCs w:val="32"/>
        </w:rPr>
        <w:t>(</w:t>
      </w:r>
      <w:r>
        <w:rPr>
          <w:rFonts w:ascii="仿宋_GB2312" w:eastAsia="仿宋_GB2312" w:hint="eastAsia"/>
          <w:sz w:val="32"/>
          <w:szCs w:val="32"/>
        </w:rPr>
        <w:t>位</w:t>
      </w:r>
      <w:r>
        <w:rPr>
          <w:rFonts w:ascii="仿宋_GB2312" w:eastAsia="仿宋_GB2312" w:hint="eastAsia"/>
          <w:sz w:val="32"/>
          <w:szCs w:val="32"/>
        </w:rPr>
        <w:t>)</w:t>
      </w:r>
      <w:r>
        <w:rPr>
          <w:rFonts w:ascii="仿宋_GB2312" w:eastAsia="仿宋_GB2312" w:hint="eastAsia"/>
          <w:sz w:val="32"/>
          <w:szCs w:val="32"/>
        </w:rPr>
        <w:t>原则上</w:t>
      </w:r>
      <w:r>
        <w:rPr>
          <w:rFonts w:ascii="仿宋_GB2312" w:eastAsia="仿宋_GB2312" w:hint="eastAsia"/>
          <w:sz w:val="32"/>
          <w:szCs w:val="32"/>
        </w:rPr>
        <w:t>须为岗位所要求的专业对应的学历</w:t>
      </w:r>
      <w:r>
        <w:rPr>
          <w:rFonts w:ascii="仿宋_GB2312" w:eastAsia="仿宋_GB2312" w:hint="eastAsia"/>
          <w:sz w:val="32"/>
          <w:szCs w:val="32"/>
        </w:rPr>
        <w:t>(</w:t>
      </w:r>
      <w:r>
        <w:rPr>
          <w:rFonts w:ascii="仿宋_GB2312" w:eastAsia="仿宋_GB2312" w:hint="eastAsia"/>
          <w:sz w:val="32"/>
          <w:szCs w:val="32"/>
        </w:rPr>
        <w:t>位</w:t>
      </w:r>
      <w:r>
        <w:rPr>
          <w:rFonts w:ascii="仿宋_GB2312" w:eastAsia="仿宋_GB2312" w:hint="eastAsia"/>
          <w:sz w:val="32"/>
          <w:szCs w:val="32"/>
        </w:rPr>
        <w:t>)</w:t>
      </w:r>
      <w:r>
        <w:rPr>
          <w:rFonts w:ascii="仿宋_GB2312" w:eastAsia="仿宋_GB2312" w:hint="eastAsia"/>
          <w:sz w:val="32"/>
          <w:szCs w:val="32"/>
        </w:rPr>
        <w:t>及以上学历</w:t>
      </w:r>
      <w:r>
        <w:rPr>
          <w:rFonts w:ascii="仿宋_GB2312" w:eastAsia="仿宋_GB2312" w:hint="eastAsia"/>
          <w:sz w:val="32"/>
          <w:szCs w:val="32"/>
        </w:rPr>
        <w:t>(</w:t>
      </w:r>
      <w:r>
        <w:rPr>
          <w:rFonts w:ascii="仿宋_GB2312" w:eastAsia="仿宋_GB2312" w:hint="eastAsia"/>
          <w:sz w:val="32"/>
          <w:szCs w:val="32"/>
        </w:rPr>
        <w:t>位</w:t>
      </w:r>
      <w:r>
        <w:rPr>
          <w:rFonts w:ascii="仿宋_GB2312" w:eastAsia="仿宋_GB2312" w:hint="eastAsia"/>
          <w:sz w:val="32"/>
          <w:szCs w:val="32"/>
        </w:rPr>
        <w:t>)</w:t>
      </w:r>
      <w:r>
        <w:rPr>
          <w:rFonts w:ascii="仿宋_GB2312" w:eastAsia="仿宋_GB2312" w:hint="eastAsia"/>
          <w:sz w:val="32"/>
          <w:szCs w:val="32"/>
        </w:rPr>
        <w:t>，但</w:t>
      </w:r>
      <w:r>
        <w:rPr>
          <w:rFonts w:ascii="仿宋_GB2312" w:eastAsia="仿宋_GB2312" w:hint="eastAsia"/>
          <w:sz w:val="32"/>
          <w:szCs w:val="32"/>
        </w:rPr>
        <w:t>报考者如果已符合岗位资格条件中最低学历</w:t>
      </w:r>
      <w:r>
        <w:rPr>
          <w:rFonts w:ascii="仿宋_GB2312" w:eastAsia="仿宋_GB2312" w:hint="eastAsia"/>
          <w:sz w:val="32"/>
          <w:szCs w:val="32"/>
        </w:rPr>
        <w:t>(</w:t>
      </w:r>
      <w:r>
        <w:rPr>
          <w:rFonts w:ascii="仿宋_GB2312" w:eastAsia="仿宋_GB2312" w:hint="eastAsia"/>
          <w:sz w:val="32"/>
          <w:szCs w:val="32"/>
        </w:rPr>
        <w:t>位</w:t>
      </w:r>
      <w:r>
        <w:rPr>
          <w:rFonts w:ascii="仿宋_GB2312" w:eastAsia="仿宋_GB2312" w:hint="eastAsia"/>
          <w:sz w:val="32"/>
          <w:szCs w:val="32"/>
        </w:rPr>
        <w:t>)</w:t>
      </w:r>
      <w:r>
        <w:rPr>
          <w:rFonts w:ascii="仿宋_GB2312" w:eastAsia="仿宋_GB2312" w:hint="eastAsia"/>
          <w:sz w:val="32"/>
          <w:szCs w:val="32"/>
        </w:rPr>
        <w:t>要求而持有岗位专业要求的同级或更高级学历或学位的，也可报考。</w:t>
      </w:r>
      <w:r>
        <w:rPr>
          <w:rFonts w:ascii="仿宋_GB2312" w:eastAsia="仿宋_GB2312" w:hint="eastAsia"/>
          <w:sz w:val="32"/>
          <w:szCs w:val="32"/>
        </w:rPr>
        <w:t xml:space="preserve"> </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例如，岗位要求本科学历、学士学位、工商管理专业。</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A</w:t>
      </w:r>
      <w:r>
        <w:rPr>
          <w:rFonts w:ascii="仿宋_GB2312" w:eastAsia="仿宋_GB2312" w:hint="eastAsia"/>
          <w:sz w:val="32"/>
          <w:szCs w:val="32"/>
        </w:rPr>
        <w:t>：取得英语专业本科学历、学士学位，后读取工商管理专业硕士学位（单证，无学历），该考生可报考该岗位。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B</w:t>
      </w:r>
      <w:r>
        <w:rPr>
          <w:rFonts w:ascii="仿宋_GB2312" w:eastAsia="仿宋_GB2312" w:hint="eastAsia"/>
          <w:sz w:val="32"/>
          <w:szCs w:val="32"/>
        </w:rPr>
        <w:t>：取得英语专业本科学历、学士学位，后攻读工商管理专业硕士研究生（仅取得研究生学历未获硕士学位），该考生可报考该岗位。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C</w:t>
      </w:r>
      <w:r>
        <w:rPr>
          <w:rFonts w:ascii="仿宋_GB2312" w:eastAsia="仿宋_GB2312" w:hint="eastAsia"/>
          <w:sz w:val="32"/>
          <w:szCs w:val="32"/>
        </w:rPr>
        <w:t>：取得英语专业本科学历、学士学位，辅修工商管理专业取得学士学位，该考生可报考该岗位。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D</w:t>
      </w:r>
      <w:r>
        <w:rPr>
          <w:rFonts w:ascii="仿宋_GB2312" w:eastAsia="仿宋_GB2312" w:hint="eastAsia"/>
          <w:sz w:val="32"/>
          <w:szCs w:val="32"/>
        </w:rPr>
        <w:t>：取得英语专业本科学历、学士学位，函授工商管理专业取得本科学历，该考生可报考该岗位。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E</w:t>
      </w:r>
      <w:r>
        <w:rPr>
          <w:rFonts w:ascii="仿宋_GB2312" w:eastAsia="仿宋_GB2312" w:hint="eastAsia"/>
          <w:sz w:val="32"/>
          <w:szCs w:val="32"/>
        </w:rPr>
        <w:t>：取得工商管理专业大专</w:t>
      </w:r>
      <w:r>
        <w:rPr>
          <w:rFonts w:ascii="仿宋_GB2312" w:eastAsia="仿宋_GB2312" w:hint="eastAsia"/>
          <w:sz w:val="32"/>
          <w:szCs w:val="32"/>
        </w:rPr>
        <w:t>学历</w:t>
      </w:r>
      <w:r>
        <w:rPr>
          <w:rFonts w:ascii="仿宋_GB2312" w:eastAsia="仿宋_GB2312" w:hint="eastAsia"/>
          <w:sz w:val="32"/>
          <w:szCs w:val="32"/>
        </w:rPr>
        <w:t>，专升本取得英语专业本科学历、学士学位，该考生不能报考该岗位。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F</w:t>
      </w:r>
      <w:r>
        <w:rPr>
          <w:rFonts w:ascii="仿宋_GB2312" w:eastAsia="仿宋_GB2312" w:hint="eastAsia"/>
          <w:sz w:val="32"/>
          <w:szCs w:val="32"/>
        </w:rPr>
        <w:t>：取得英语专业本科学历（未取得学士学位），取得工商管理专业硕士学位（无学历），</w:t>
      </w:r>
      <w:r>
        <w:rPr>
          <w:rFonts w:ascii="仿宋_GB2312" w:eastAsia="仿宋_GB2312" w:hint="eastAsia"/>
          <w:sz w:val="32"/>
          <w:szCs w:val="32"/>
        </w:rPr>
        <w:t>该考生可报考该岗位。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考生</w:t>
      </w:r>
      <w:r>
        <w:rPr>
          <w:rFonts w:ascii="仿宋_GB2312" w:eastAsia="仿宋_GB2312" w:hint="eastAsia"/>
          <w:sz w:val="32"/>
          <w:szCs w:val="32"/>
        </w:rPr>
        <w:t>G</w:t>
      </w:r>
      <w:r>
        <w:rPr>
          <w:rFonts w:ascii="仿宋_GB2312" w:eastAsia="仿宋_GB2312" w:hint="eastAsia"/>
          <w:sz w:val="32"/>
          <w:szCs w:val="32"/>
        </w:rPr>
        <w:t>：</w:t>
      </w:r>
      <w:r>
        <w:rPr>
          <w:rFonts w:ascii="仿宋_GB2312" w:eastAsia="仿宋_GB2312" w:hint="eastAsia"/>
          <w:sz w:val="32"/>
          <w:szCs w:val="32"/>
        </w:rPr>
        <w:t>取得英语专业本科学历、学士学位，工商管理专业</w:t>
      </w:r>
      <w:proofErr w:type="gramStart"/>
      <w:r>
        <w:rPr>
          <w:rFonts w:ascii="仿宋_GB2312" w:eastAsia="仿宋_GB2312" w:hint="eastAsia"/>
          <w:sz w:val="32"/>
          <w:szCs w:val="32"/>
        </w:rPr>
        <w:t>肄业</w:t>
      </w:r>
      <w:proofErr w:type="gramEnd"/>
      <w:r>
        <w:rPr>
          <w:rFonts w:ascii="仿宋_GB2312" w:eastAsia="仿宋_GB2312" w:hint="eastAsia"/>
          <w:sz w:val="32"/>
          <w:szCs w:val="32"/>
        </w:rPr>
        <w:t>，</w:t>
      </w:r>
      <w:r>
        <w:rPr>
          <w:rFonts w:ascii="仿宋_GB2312" w:eastAsia="仿宋_GB2312" w:hint="eastAsia"/>
          <w:sz w:val="32"/>
          <w:szCs w:val="32"/>
        </w:rPr>
        <w:t>该考生不能报考该岗位。</w:t>
      </w:r>
    </w:p>
    <w:p w:rsidR="004C3426" w:rsidRDefault="00623A1C">
      <w:pPr>
        <w:spacing w:line="480" w:lineRule="exact"/>
        <w:ind w:firstLineChars="200" w:firstLine="643"/>
        <w:outlineLvl w:val="1"/>
        <w:rPr>
          <w:rFonts w:ascii="楷体" w:eastAsia="楷体" w:hAnsi="楷体"/>
          <w:b/>
          <w:sz w:val="32"/>
          <w:szCs w:val="32"/>
        </w:rPr>
      </w:pPr>
      <w:bookmarkStart w:id="36" w:name="_Toc7542"/>
      <w:bookmarkStart w:id="37" w:name="_Toc18990"/>
      <w:r>
        <w:rPr>
          <w:rFonts w:ascii="楷体" w:eastAsia="楷体" w:hAnsi="楷体" w:hint="eastAsia"/>
          <w:b/>
          <w:sz w:val="32"/>
          <w:szCs w:val="32"/>
        </w:rPr>
        <w:t>（三）专业资格的认定</w:t>
      </w:r>
      <w:bookmarkEnd w:id="36"/>
      <w:bookmarkEnd w:id="37"/>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将专业条件设置为“××类”的招聘岗位，报考者所学专业须符合《专业指导目录》中“××类”下所列专业；将专业条件设置为具体专业名称的，报考者所学专业须符合所列专业。</w:t>
      </w:r>
    </w:p>
    <w:p w:rsidR="004C3426" w:rsidRDefault="00623A1C">
      <w:pPr>
        <w:widowControl/>
        <w:spacing w:line="480" w:lineRule="exact"/>
        <w:ind w:firstLine="645"/>
        <w:jc w:val="left"/>
        <w:rPr>
          <w:rFonts w:ascii="仿宋_GB2312" w:eastAsia="仿宋_GB2312"/>
          <w:sz w:val="32"/>
          <w:szCs w:val="32"/>
        </w:rPr>
      </w:pPr>
      <w:r>
        <w:rPr>
          <w:rFonts w:ascii="仿宋_GB2312" w:eastAsia="仿宋_GB2312" w:hint="eastAsia"/>
          <w:sz w:val="32"/>
          <w:szCs w:val="32"/>
        </w:rPr>
        <w:t>专业要求“临床医学”专业的，含“临床医学”或“临床医学硕士”或“临床医学博士</w:t>
      </w:r>
      <w:r>
        <w:rPr>
          <w:rFonts w:ascii="仿宋_GB2312" w:eastAsia="仿宋_GB2312" w:hint="eastAsia"/>
          <w:sz w:val="32"/>
          <w:szCs w:val="32"/>
        </w:rPr>
        <w:t>”，</w:t>
      </w:r>
      <w:r>
        <w:rPr>
          <w:rFonts w:ascii="仿宋_GB2312" w:eastAsia="仿宋_GB2312" w:hAnsi="宋体" w:cs="宋体" w:hint="eastAsia"/>
          <w:sz w:val="32"/>
          <w:szCs w:val="32"/>
        </w:rPr>
        <w:t>其他专业以此类推</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lastRenderedPageBreak/>
        <w:t>若报考者所学专业不在《专业指导目录》中，报考者须提供学历证、学位证、主干课程成绩表、论文发表情况、学校证明等有效凭证，由</w:t>
      </w:r>
      <w:r>
        <w:rPr>
          <w:rFonts w:ascii="仿宋_GB2312" w:eastAsia="仿宋_GB2312" w:hint="eastAsia"/>
          <w:sz w:val="32"/>
          <w:szCs w:val="32"/>
        </w:rPr>
        <w:t>招聘单位</w:t>
      </w:r>
      <w:r>
        <w:rPr>
          <w:rFonts w:ascii="仿宋_GB2312" w:eastAsia="仿宋_GB2312" w:hint="eastAsia"/>
          <w:sz w:val="32"/>
          <w:szCs w:val="32"/>
        </w:rPr>
        <w:t>会同主管部门负责认定。报考者所学专业</w:t>
      </w:r>
      <w:r>
        <w:rPr>
          <w:rFonts w:ascii="仿宋_GB2312" w:eastAsia="仿宋_GB2312" w:hint="eastAsia"/>
          <w:sz w:val="32"/>
          <w:szCs w:val="32"/>
        </w:rPr>
        <w:t>只字不差体现</w:t>
      </w:r>
      <w:r>
        <w:rPr>
          <w:rFonts w:ascii="仿宋_GB2312" w:eastAsia="仿宋_GB2312" w:hint="eastAsia"/>
          <w:sz w:val="32"/>
          <w:szCs w:val="32"/>
        </w:rPr>
        <w:t>在《专业指导目录》中，但未列入招聘岗位所要求的专业，不得报考该岗位。</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经与招</w:t>
      </w:r>
      <w:r>
        <w:rPr>
          <w:rFonts w:ascii="仿宋_GB2312" w:eastAsia="仿宋_GB2312" w:hint="eastAsia"/>
          <w:sz w:val="32"/>
          <w:szCs w:val="32"/>
        </w:rPr>
        <w:t>聘</w:t>
      </w:r>
      <w:r>
        <w:rPr>
          <w:rFonts w:ascii="仿宋_GB2312" w:eastAsia="仿宋_GB2312" w:hint="eastAsia"/>
          <w:sz w:val="32"/>
          <w:szCs w:val="32"/>
        </w:rPr>
        <w:t>单位沟通，若报考者对专业资格审查结果仍有异议的，可在规定期限内及时通过</w:t>
      </w:r>
      <w:r>
        <w:rPr>
          <w:rFonts w:ascii="仿宋_GB2312" w:eastAsia="仿宋_GB2312" w:hint="eastAsia"/>
          <w:sz w:val="32"/>
          <w:szCs w:val="32"/>
        </w:rPr>
        <w:t>“</w:t>
      </w:r>
      <w:r>
        <w:rPr>
          <w:rFonts w:ascii="仿宋_GB2312" w:eastAsia="仿宋_GB2312" w:hint="eastAsia"/>
          <w:sz w:val="32"/>
          <w:szCs w:val="32"/>
        </w:rPr>
        <w:t>报名系统</w:t>
      </w:r>
      <w:r>
        <w:rPr>
          <w:rFonts w:ascii="仿宋_GB2312" w:eastAsia="仿宋_GB2312" w:hint="eastAsia"/>
          <w:sz w:val="32"/>
          <w:szCs w:val="32"/>
        </w:rPr>
        <w:t>”</w:t>
      </w:r>
      <w:r>
        <w:rPr>
          <w:rFonts w:ascii="仿宋_GB2312" w:eastAsia="仿宋_GB2312" w:hint="eastAsia"/>
          <w:sz w:val="32"/>
          <w:szCs w:val="32"/>
        </w:rPr>
        <w:t>的申诉通道提出申诉。</w:t>
      </w:r>
    </w:p>
    <w:p w:rsidR="004C3426" w:rsidRDefault="00623A1C">
      <w:pPr>
        <w:spacing w:line="480" w:lineRule="exact"/>
        <w:ind w:firstLineChars="200" w:firstLine="640"/>
        <w:outlineLvl w:val="0"/>
        <w:rPr>
          <w:rFonts w:ascii="黑体" w:eastAsia="黑体" w:hAnsi="黑体"/>
          <w:sz w:val="32"/>
          <w:szCs w:val="32"/>
        </w:rPr>
      </w:pPr>
      <w:bookmarkStart w:id="38" w:name="_Toc12468"/>
      <w:bookmarkStart w:id="39" w:name="_Toc24886"/>
      <w:r>
        <w:rPr>
          <w:rFonts w:ascii="黑体" w:eastAsia="黑体" w:hAnsi="黑体" w:hint="eastAsia"/>
          <w:sz w:val="32"/>
          <w:szCs w:val="32"/>
        </w:rPr>
        <w:t>七、</w:t>
      </w:r>
      <w:r>
        <w:rPr>
          <w:rFonts w:ascii="黑体" w:eastAsia="黑体" w:hAnsi="黑体" w:hint="eastAsia"/>
          <w:sz w:val="32"/>
          <w:szCs w:val="32"/>
        </w:rPr>
        <w:t>工作经</w:t>
      </w:r>
      <w:r>
        <w:rPr>
          <w:rFonts w:ascii="黑体" w:eastAsia="黑体" w:hAnsi="黑体" w:hint="eastAsia"/>
          <w:sz w:val="32"/>
          <w:szCs w:val="32"/>
        </w:rPr>
        <w:t>历（验）</w:t>
      </w:r>
      <w:bookmarkEnd w:id="38"/>
      <w:bookmarkEnd w:id="39"/>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岗位资格条件要求“</w:t>
      </w:r>
      <w:r>
        <w:rPr>
          <w:rFonts w:ascii="仿宋_GB2312" w:eastAsia="仿宋_GB2312" w:hint="eastAsia"/>
          <w:sz w:val="32"/>
          <w:szCs w:val="32"/>
        </w:rPr>
        <w:t>2</w:t>
      </w:r>
      <w:r>
        <w:rPr>
          <w:rFonts w:ascii="仿宋_GB2312" w:eastAsia="仿宋_GB2312" w:hint="eastAsia"/>
          <w:sz w:val="32"/>
          <w:szCs w:val="32"/>
        </w:rPr>
        <w:t>年理化检验岗位工作经验</w:t>
      </w:r>
      <w:r>
        <w:rPr>
          <w:rFonts w:ascii="仿宋_GB2312" w:eastAsia="仿宋_GB2312" w:hint="eastAsia"/>
          <w:sz w:val="32"/>
          <w:szCs w:val="32"/>
        </w:rPr>
        <w:t>”</w:t>
      </w:r>
      <w:r>
        <w:rPr>
          <w:rFonts w:ascii="仿宋_GB2312" w:eastAsia="仿宋_GB2312" w:hint="eastAsia"/>
          <w:sz w:val="32"/>
          <w:szCs w:val="32"/>
        </w:rPr>
        <w:t>的</w:t>
      </w:r>
      <w:r>
        <w:rPr>
          <w:rFonts w:ascii="仿宋_GB2312" w:eastAsia="仿宋_GB2312" w:hint="eastAsia"/>
          <w:sz w:val="32"/>
          <w:szCs w:val="32"/>
        </w:rPr>
        <w:t>，应聘人员须提供</w:t>
      </w:r>
      <w:r>
        <w:rPr>
          <w:rFonts w:ascii="仿宋" w:eastAsia="仿宋" w:hAnsi="仿宋" w:cs="仿宋" w:hint="eastAsia"/>
          <w:sz w:val="32"/>
          <w:szCs w:val="32"/>
        </w:rPr>
        <w:t>在正规医疗、预防、保健机构中</w:t>
      </w:r>
      <w:r>
        <w:rPr>
          <w:rFonts w:ascii="仿宋_GB2312" w:eastAsia="仿宋_GB2312" w:hint="eastAsia"/>
          <w:sz w:val="32"/>
          <w:szCs w:val="32"/>
        </w:rPr>
        <w:t>从事卫生相关行业工作的</w:t>
      </w:r>
      <w:r>
        <w:rPr>
          <w:rFonts w:ascii="仿宋_GB2312" w:eastAsia="仿宋_GB2312" w:hint="eastAsia"/>
          <w:sz w:val="32"/>
          <w:szCs w:val="32"/>
        </w:rPr>
        <w:t>养老保险缴费凭证</w:t>
      </w:r>
      <w:r>
        <w:rPr>
          <w:rFonts w:ascii="仿宋_GB2312" w:eastAsia="仿宋_GB2312" w:hint="eastAsia"/>
          <w:sz w:val="32"/>
          <w:szCs w:val="32"/>
        </w:rPr>
        <w:t>、聘用</w:t>
      </w:r>
      <w:r>
        <w:rPr>
          <w:rFonts w:ascii="仿宋_GB2312" w:eastAsia="仿宋_GB2312"/>
          <w:sz w:val="32"/>
          <w:szCs w:val="32"/>
        </w:rPr>
        <w:t>(</w:t>
      </w:r>
      <w:r>
        <w:rPr>
          <w:rFonts w:ascii="仿宋_GB2312" w:eastAsia="仿宋_GB2312" w:hint="eastAsia"/>
          <w:sz w:val="32"/>
          <w:szCs w:val="32"/>
        </w:rPr>
        <w:t>劳动</w:t>
      </w:r>
      <w:r>
        <w:rPr>
          <w:rFonts w:ascii="仿宋_GB2312" w:eastAsia="仿宋_GB2312"/>
          <w:sz w:val="32"/>
          <w:szCs w:val="32"/>
        </w:rPr>
        <w:t>)</w:t>
      </w:r>
      <w:r>
        <w:rPr>
          <w:rFonts w:ascii="仿宋_GB2312" w:eastAsia="仿宋_GB2312" w:hint="eastAsia"/>
          <w:sz w:val="32"/>
          <w:szCs w:val="32"/>
        </w:rPr>
        <w:t>合同和所在单位出具的符合岗位条件要求的相关岗位的工作情况证明</w:t>
      </w:r>
      <w:r>
        <w:rPr>
          <w:rFonts w:ascii="仿宋_GB2312" w:eastAsia="仿宋_GB2312" w:hint="eastAsia"/>
          <w:sz w:val="32"/>
          <w:szCs w:val="32"/>
        </w:rPr>
        <w:t>。全日制普通教育毕业生参加</w:t>
      </w:r>
      <w:r>
        <w:rPr>
          <w:rFonts w:ascii="仿宋_GB2312" w:eastAsia="仿宋_GB2312" w:hint="eastAsia"/>
          <w:sz w:val="32"/>
          <w:szCs w:val="32"/>
        </w:rPr>
        <w:t>经</w:t>
      </w:r>
      <w:proofErr w:type="gramStart"/>
      <w:r>
        <w:rPr>
          <w:rFonts w:ascii="仿宋_GB2312" w:eastAsia="仿宋_GB2312" w:hint="eastAsia"/>
          <w:sz w:val="32"/>
          <w:szCs w:val="32"/>
        </w:rPr>
        <w:t>人社部门</w:t>
      </w:r>
      <w:proofErr w:type="gramEnd"/>
      <w:r>
        <w:rPr>
          <w:rFonts w:ascii="仿宋_GB2312" w:eastAsia="仿宋_GB2312" w:hint="eastAsia"/>
          <w:sz w:val="32"/>
          <w:szCs w:val="32"/>
        </w:rPr>
        <w:t>核定的职业见习，</w:t>
      </w:r>
      <w:proofErr w:type="gramStart"/>
      <w:r>
        <w:rPr>
          <w:rFonts w:ascii="仿宋_GB2312" w:eastAsia="仿宋_GB2312" w:hint="eastAsia"/>
          <w:sz w:val="32"/>
          <w:szCs w:val="32"/>
        </w:rPr>
        <w:t>若从事</w:t>
      </w:r>
      <w:proofErr w:type="gramEnd"/>
      <w:r>
        <w:rPr>
          <w:rFonts w:ascii="仿宋_GB2312" w:eastAsia="仿宋_GB2312" w:hint="eastAsia"/>
          <w:sz w:val="32"/>
          <w:szCs w:val="32"/>
        </w:rPr>
        <w:t>的工作与招聘岗位要求的专业工作经验相关，其毕业后的职业见习年限可视同工作经验年限。</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全日制普通教育期间的社会实践</w:t>
      </w:r>
      <w:r>
        <w:rPr>
          <w:rFonts w:ascii="仿宋_GB2312" w:eastAsia="仿宋_GB2312" w:hint="eastAsia"/>
          <w:sz w:val="32"/>
          <w:szCs w:val="32"/>
        </w:rPr>
        <w:t>或实习</w:t>
      </w:r>
      <w:r>
        <w:rPr>
          <w:rFonts w:ascii="仿宋_GB2312" w:eastAsia="仿宋_GB2312" w:hint="eastAsia"/>
          <w:sz w:val="32"/>
          <w:szCs w:val="32"/>
        </w:rPr>
        <w:t>经历</w:t>
      </w:r>
      <w:r>
        <w:rPr>
          <w:rFonts w:ascii="仿宋_GB2312" w:eastAsia="仿宋_GB2312"/>
          <w:sz w:val="32"/>
          <w:szCs w:val="32"/>
        </w:rPr>
        <w:t>(</w:t>
      </w:r>
      <w:r>
        <w:rPr>
          <w:rFonts w:ascii="仿宋_GB2312" w:eastAsia="仿宋_GB2312" w:hint="eastAsia"/>
          <w:sz w:val="32"/>
          <w:szCs w:val="32"/>
        </w:rPr>
        <w:t>含</w:t>
      </w:r>
      <w:r>
        <w:rPr>
          <w:rFonts w:ascii="仿宋_GB2312" w:eastAsia="仿宋_GB2312" w:hint="eastAsia"/>
          <w:sz w:val="32"/>
          <w:szCs w:val="32"/>
        </w:rPr>
        <w:t>培训、</w:t>
      </w:r>
      <w:r>
        <w:rPr>
          <w:rFonts w:ascii="仿宋_GB2312" w:eastAsia="仿宋_GB2312" w:hint="eastAsia"/>
          <w:sz w:val="32"/>
          <w:szCs w:val="32"/>
        </w:rPr>
        <w:t>兼职工作等</w:t>
      </w:r>
      <w:r>
        <w:rPr>
          <w:rFonts w:ascii="仿宋_GB2312" w:eastAsia="仿宋_GB2312"/>
          <w:sz w:val="32"/>
          <w:szCs w:val="32"/>
        </w:rPr>
        <w:t>)</w:t>
      </w:r>
      <w:r>
        <w:rPr>
          <w:rFonts w:ascii="仿宋_GB2312" w:eastAsia="仿宋_GB2312" w:hint="eastAsia"/>
          <w:sz w:val="32"/>
          <w:szCs w:val="32"/>
        </w:rPr>
        <w:t>，不能视为工作经验。</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岗位资格条件要求的工作经历（验）年限可以</w:t>
      </w:r>
      <w:r>
        <w:rPr>
          <w:rFonts w:ascii="仿宋_GB2312" w:eastAsia="仿宋_GB2312" w:hint="eastAsia"/>
          <w:sz w:val="32"/>
          <w:szCs w:val="32"/>
        </w:rPr>
        <w:t>分段按月</w:t>
      </w:r>
      <w:r>
        <w:rPr>
          <w:rFonts w:ascii="仿宋_GB2312" w:eastAsia="仿宋_GB2312" w:hint="eastAsia"/>
          <w:sz w:val="32"/>
          <w:szCs w:val="32"/>
        </w:rPr>
        <w:t>合并计算。</w:t>
      </w:r>
      <w:r>
        <w:rPr>
          <w:rFonts w:ascii="仿宋_GB2312" w:eastAsia="仿宋_GB2312" w:hint="eastAsia"/>
          <w:sz w:val="32"/>
          <w:szCs w:val="32"/>
        </w:rPr>
        <w:t>不同单位的相同（似）工作经历（验）证明可分别开具，累计计算。</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例：岗位要求有</w:t>
      </w:r>
      <w:r>
        <w:rPr>
          <w:rFonts w:ascii="仿宋_GB2312" w:eastAsia="仿宋_GB2312" w:hint="eastAsia"/>
          <w:sz w:val="32"/>
          <w:szCs w:val="32"/>
        </w:rPr>
        <w:t>2</w:t>
      </w:r>
      <w:r>
        <w:rPr>
          <w:rFonts w:ascii="仿宋_GB2312" w:eastAsia="仿宋_GB2312" w:hint="eastAsia"/>
          <w:sz w:val="32"/>
          <w:szCs w:val="32"/>
        </w:rPr>
        <w:t>年工作经历，</w:t>
      </w:r>
      <w:r>
        <w:rPr>
          <w:rFonts w:ascii="仿宋_GB2312" w:eastAsia="仿宋_GB2312" w:hint="eastAsia"/>
          <w:sz w:val="32"/>
          <w:szCs w:val="32"/>
        </w:rPr>
        <w:t>张</w:t>
      </w:r>
      <w:proofErr w:type="gramStart"/>
      <w:r>
        <w:rPr>
          <w:rFonts w:ascii="仿宋_GB2312" w:eastAsia="仿宋_GB2312" w:hint="eastAsia"/>
          <w:sz w:val="32"/>
          <w:szCs w:val="32"/>
        </w:rPr>
        <w:t>三工作</w:t>
      </w:r>
      <w:proofErr w:type="gramEnd"/>
      <w:r>
        <w:rPr>
          <w:rFonts w:ascii="仿宋_GB2312" w:eastAsia="仿宋_GB2312" w:hint="eastAsia"/>
          <w:sz w:val="32"/>
          <w:szCs w:val="32"/>
        </w:rPr>
        <w:t>经历如下：</w:t>
      </w:r>
      <w:r>
        <w:rPr>
          <w:rFonts w:ascii="仿宋_GB2312" w:eastAsia="仿宋_GB2312" w:hint="eastAsia"/>
          <w:sz w:val="32"/>
          <w:szCs w:val="32"/>
        </w:rPr>
        <w:br/>
      </w:r>
      <w:r>
        <w:rPr>
          <w:rFonts w:ascii="仿宋_GB2312" w:eastAsia="仿宋_GB2312" w:hint="eastAsia"/>
          <w:sz w:val="32"/>
          <w:szCs w:val="32"/>
        </w:rPr>
        <w:t xml:space="preserve">        2018.8.7-2019.8.23</w:t>
      </w:r>
      <w:r>
        <w:rPr>
          <w:rFonts w:ascii="仿宋_GB2312" w:eastAsia="仿宋_GB2312" w:hint="eastAsia"/>
          <w:sz w:val="32"/>
          <w:szCs w:val="32"/>
        </w:rPr>
        <w:t>在</w:t>
      </w:r>
      <w:r>
        <w:rPr>
          <w:rFonts w:ascii="仿宋_GB2312" w:eastAsia="仿宋_GB2312" w:hint="eastAsia"/>
          <w:sz w:val="32"/>
          <w:szCs w:val="32"/>
        </w:rPr>
        <w:t>A</w:t>
      </w:r>
      <w:r>
        <w:rPr>
          <w:rFonts w:ascii="仿宋_GB2312" w:eastAsia="仿宋_GB2312" w:hint="eastAsia"/>
          <w:sz w:val="32"/>
          <w:szCs w:val="32"/>
        </w:rPr>
        <w:t>单位上班</w:t>
      </w:r>
      <w:r>
        <w:rPr>
          <w:rFonts w:ascii="仿宋_GB2312" w:eastAsia="仿宋_GB2312" w:hint="eastAsia"/>
          <w:sz w:val="32"/>
          <w:szCs w:val="32"/>
        </w:rPr>
        <w:t xml:space="preserve"> (13</w:t>
      </w:r>
      <w:r>
        <w:rPr>
          <w:rFonts w:ascii="仿宋_GB2312" w:eastAsia="仿宋_GB2312" w:hint="eastAsia"/>
          <w:sz w:val="32"/>
          <w:szCs w:val="32"/>
        </w:rPr>
        <w:t>个月）</w:t>
      </w:r>
      <w:r>
        <w:rPr>
          <w:rFonts w:ascii="仿宋_GB2312" w:eastAsia="仿宋_GB2312" w:hint="eastAsia"/>
          <w:sz w:val="32"/>
          <w:szCs w:val="32"/>
        </w:rPr>
        <w:br/>
        <w:t xml:space="preserve">        2019.10.8-2020.8.17</w:t>
      </w:r>
      <w:r>
        <w:rPr>
          <w:rFonts w:ascii="仿宋_GB2312" w:eastAsia="仿宋_GB2312" w:hint="eastAsia"/>
          <w:sz w:val="32"/>
          <w:szCs w:val="32"/>
        </w:rPr>
        <w:t>在</w:t>
      </w:r>
      <w:r>
        <w:rPr>
          <w:rFonts w:ascii="仿宋_GB2312" w:eastAsia="仿宋_GB2312" w:hint="eastAsia"/>
          <w:sz w:val="32"/>
          <w:szCs w:val="32"/>
        </w:rPr>
        <w:t>B</w:t>
      </w:r>
      <w:r>
        <w:rPr>
          <w:rFonts w:ascii="仿宋_GB2312" w:eastAsia="仿宋_GB2312" w:hint="eastAsia"/>
          <w:sz w:val="32"/>
          <w:szCs w:val="32"/>
        </w:rPr>
        <w:t>单位上班</w:t>
      </w:r>
      <w:r>
        <w:rPr>
          <w:rFonts w:ascii="仿宋_GB2312" w:eastAsia="仿宋_GB2312" w:hint="eastAsia"/>
          <w:sz w:val="32"/>
          <w:szCs w:val="32"/>
        </w:rPr>
        <w:t>(11</w:t>
      </w:r>
      <w:r>
        <w:rPr>
          <w:rFonts w:ascii="仿宋_GB2312" w:eastAsia="仿宋_GB2312" w:hint="eastAsia"/>
          <w:sz w:val="32"/>
          <w:szCs w:val="32"/>
        </w:rPr>
        <w:t>个月）</w:t>
      </w:r>
      <w:r>
        <w:rPr>
          <w:rFonts w:ascii="仿宋_GB2312" w:eastAsia="仿宋_GB2312" w:hint="eastAsia"/>
          <w:sz w:val="32"/>
          <w:szCs w:val="32"/>
        </w:rPr>
        <w:br/>
        <w:t xml:space="preserve">        </w:t>
      </w:r>
      <w:r>
        <w:rPr>
          <w:rFonts w:ascii="仿宋_GB2312" w:eastAsia="仿宋_GB2312" w:hint="eastAsia"/>
          <w:sz w:val="32"/>
          <w:szCs w:val="32"/>
        </w:rPr>
        <w:t>累计</w:t>
      </w:r>
      <w:r>
        <w:rPr>
          <w:rFonts w:ascii="仿宋_GB2312" w:eastAsia="仿宋_GB2312" w:hint="eastAsia"/>
          <w:sz w:val="32"/>
          <w:szCs w:val="32"/>
        </w:rPr>
        <w:t>24</w:t>
      </w:r>
      <w:r>
        <w:rPr>
          <w:rFonts w:ascii="仿宋_GB2312" w:eastAsia="仿宋_GB2312" w:hint="eastAsia"/>
          <w:sz w:val="32"/>
          <w:szCs w:val="32"/>
        </w:rPr>
        <w:t>个月，满足</w:t>
      </w:r>
      <w:r>
        <w:rPr>
          <w:rFonts w:ascii="仿宋_GB2312" w:eastAsia="仿宋_GB2312" w:hint="eastAsia"/>
          <w:sz w:val="32"/>
          <w:szCs w:val="32"/>
        </w:rPr>
        <w:t>2</w:t>
      </w:r>
      <w:r>
        <w:rPr>
          <w:rFonts w:ascii="仿宋_GB2312" w:eastAsia="仿宋_GB2312" w:hint="eastAsia"/>
          <w:sz w:val="32"/>
          <w:szCs w:val="32"/>
        </w:rPr>
        <w:t>年工作经历。</w:t>
      </w:r>
    </w:p>
    <w:p w:rsidR="004C3426" w:rsidRDefault="00623A1C">
      <w:pPr>
        <w:spacing w:line="480" w:lineRule="exact"/>
        <w:ind w:firstLineChars="200" w:firstLine="640"/>
        <w:outlineLvl w:val="0"/>
        <w:rPr>
          <w:rFonts w:ascii="黑体" w:eastAsia="黑体" w:hAnsi="黑体" w:cs="黑体"/>
          <w:sz w:val="32"/>
          <w:szCs w:val="32"/>
        </w:rPr>
      </w:pPr>
      <w:bookmarkStart w:id="40" w:name="_Toc12732"/>
      <w:bookmarkStart w:id="41" w:name="_Toc6132"/>
      <w:bookmarkStart w:id="42" w:name="_Toc26690"/>
      <w:r>
        <w:rPr>
          <w:rFonts w:ascii="黑体" w:eastAsia="黑体" w:hAnsi="黑体" w:cs="黑体" w:hint="eastAsia"/>
          <w:sz w:val="32"/>
          <w:szCs w:val="32"/>
        </w:rPr>
        <w:t>八、可免笔试情形</w:t>
      </w:r>
      <w:bookmarkEnd w:id="40"/>
      <w:bookmarkEnd w:id="41"/>
      <w:bookmarkEnd w:id="42"/>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招聘岗位要求研究生学历或硕士以上学位或副高以上职称的，招聘组织单位可根据实际情况，准许具有与招聘岗位专业要求相一致的研究生学历或硕士以上学位（含应届毕业生）或副高以上专业技术职务任职资格的应聘人员免笔试直接参加面试，但</w:t>
      </w:r>
      <w:proofErr w:type="gramStart"/>
      <w:r>
        <w:rPr>
          <w:rFonts w:ascii="仿宋_GB2312" w:eastAsia="仿宋_GB2312"/>
          <w:sz w:val="32"/>
          <w:szCs w:val="32"/>
        </w:rPr>
        <w:lastRenderedPageBreak/>
        <w:t>当岗位</w:t>
      </w:r>
      <w:proofErr w:type="gramEnd"/>
      <w:r>
        <w:rPr>
          <w:rFonts w:ascii="仿宋_GB2312" w:eastAsia="仿宋_GB2312"/>
          <w:sz w:val="32"/>
          <w:szCs w:val="32"/>
        </w:rPr>
        <w:t>符合条件的报名人数（指通过网上报名资格审核的人数，下同）与拟聘用人数比例超过</w:t>
      </w:r>
      <w:r>
        <w:rPr>
          <w:rFonts w:ascii="仿宋_GB2312" w:eastAsia="仿宋_GB2312"/>
          <w:sz w:val="32"/>
          <w:szCs w:val="32"/>
        </w:rPr>
        <w:t>5:1</w:t>
      </w:r>
      <w:r>
        <w:rPr>
          <w:rFonts w:ascii="仿宋_GB2312" w:eastAsia="仿宋_GB2312"/>
          <w:sz w:val="32"/>
          <w:szCs w:val="32"/>
        </w:rPr>
        <w:t>（不含</w:t>
      </w:r>
      <w:r>
        <w:rPr>
          <w:rFonts w:ascii="仿宋_GB2312" w:eastAsia="仿宋_GB2312"/>
          <w:sz w:val="32"/>
          <w:szCs w:val="32"/>
        </w:rPr>
        <w:t>5:1</w:t>
      </w:r>
      <w:r>
        <w:rPr>
          <w:rFonts w:ascii="仿宋_GB2312" w:eastAsia="仿宋_GB2312"/>
          <w:sz w:val="32"/>
          <w:szCs w:val="32"/>
        </w:rPr>
        <w:t>）时，所有报考人员均须参加笔试。</w:t>
      </w:r>
    </w:p>
    <w:p w:rsidR="004C3426" w:rsidRDefault="00623A1C">
      <w:pPr>
        <w:spacing w:line="480" w:lineRule="exact"/>
        <w:ind w:firstLineChars="200" w:firstLine="640"/>
        <w:rPr>
          <w:rFonts w:ascii="仿宋_GB2312" w:eastAsia="仿宋_GB2312"/>
          <w:sz w:val="32"/>
          <w:szCs w:val="32"/>
        </w:rPr>
      </w:pPr>
      <w:r>
        <w:rPr>
          <w:rFonts w:ascii="仿宋_GB2312" w:eastAsia="仿宋_GB2312"/>
          <w:sz w:val="32"/>
          <w:szCs w:val="32"/>
        </w:rPr>
        <w:t>免笔试岗位由招聘单位及其主管部门于报名结束后，根据具体情况及时提出</w:t>
      </w:r>
      <w:r>
        <w:rPr>
          <w:rFonts w:ascii="仿宋_GB2312" w:eastAsia="仿宋_GB2312" w:hint="eastAsia"/>
          <w:sz w:val="32"/>
          <w:szCs w:val="32"/>
        </w:rPr>
        <w:t>,</w:t>
      </w:r>
      <w:r>
        <w:rPr>
          <w:rFonts w:ascii="仿宋_GB2312" w:eastAsia="仿宋_GB2312" w:hint="eastAsia"/>
          <w:sz w:val="32"/>
          <w:szCs w:val="32"/>
        </w:rPr>
        <w:t>报区</w:t>
      </w:r>
      <w:proofErr w:type="gramStart"/>
      <w:r>
        <w:rPr>
          <w:rFonts w:ascii="仿宋_GB2312" w:eastAsia="仿宋_GB2312" w:hint="eastAsia"/>
          <w:sz w:val="32"/>
          <w:szCs w:val="32"/>
        </w:rPr>
        <w:t>人社局</w:t>
      </w:r>
      <w:proofErr w:type="gramEnd"/>
      <w:r>
        <w:rPr>
          <w:rFonts w:ascii="仿宋_GB2312" w:eastAsia="仿宋_GB2312" w:hint="eastAsia"/>
          <w:sz w:val="32"/>
          <w:szCs w:val="32"/>
        </w:rPr>
        <w:t>研究同意并报备厦门市人力资源和社会保障局</w:t>
      </w:r>
      <w:r>
        <w:rPr>
          <w:rFonts w:ascii="仿宋_GB2312" w:eastAsia="仿宋_GB2312"/>
          <w:sz w:val="32"/>
          <w:szCs w:val="32"/>
        </w:rPr>
        <w:t>后统一公布。</w:t>
      </w:r>
    </w:p>
    <w:p w:rsidR="004C3426" w:rsidRDefault="00623A1C">
      <w:pPr>
        <w:spacing w:line="480" w:lineRule="exact"/>
        <w:ind w:firstLineChars="200" w:firstLine="640"/>
        <w:outlineLvl w:val="0"/>
        <w:rPr>
          <w:rFonts w:ascii="黑体" w:eastAsia="黑体" w:hAnsi="黑体"/>
          <w:sz w:val="32"/>
          <w:szCs w:val="32"/>
        </w:rPr>
      </w:pPr>
      <w:bookmarkStart w:id="43" w:name="_Toc10319"/>
      <w:bookmarkStart w:id="44" w:name="_Toc10341"/>
      <w:bookmarkStart w:id="45" w:name="_Toc50132334"/>
      <w:r>
        <w:rPr>
          <w:rFonts w:ascii="黑体" w:eastAsia="黑体" w:hAnsi="黑体" w:hint="eastAsia"/>
          <w:sz w:val="32"/>
          <w:szCs w:val="32"/>
        </w:rPr>
        <w:t>九、岗位开考比例</w:t>
      </w:r>
      <w:bookmarkEnd w:id="43"/>
      <w:bookmarkEnd w:id="44"/>
    </w:p>
    <w:bookmarkEnd w:id="45"/>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符合岗位资格条件的报名人数（指通过网上报名资格初审的人数）与岗位拟聘人数比例达不到</w:t>
      </w:r>
      <w:r>
        <w:rPr>
          <w:rFonts w:ascii="仿宋_GB2312" w:eastAsia="仿宋_GB2312"/>
          <w:sz w:val="32"/>
          <w:szCs w:val="32"/>
        </w:rPr>
        <w:t>3:1</w:t>
      </w:r>
      <w:r>
        <w:rPr>
          <w:rFonts w:ascii="仿宋_GB2312" w:eastAsia="仿宋_GB2312" w:hint="eastAsia"/>
          <w:sz w:val="32"/>
          <w:szCs w:val="32"/>
        </w:rPr>
        <w:t>的，原则上取消开考或相应减少招聘人数。</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按要求可</w:t>
      </w:r>
      <w:r>
        <w:rPr>
          <w:rFonts w:ascii="仿宋_GB2312" w:eastAsia="仿宋_GB2312" w:hint="eastAsia"/>
          <w:sz w:val="32"/>
          <w:szCs w:val="32"/>
        </w:rPr>
        <w:t>免笔试、取消开考、</w:t>
      </w:r>
      <w:r>
        <w:rPr>
          <w:rFonts w:ascii="仿宋_GB2312" w:eastAsia="仿宋_GB2312" w:hint="eastAsia"/>
          <w:sz w:val="32"/>
          <w:szCs w:val="32"/>
        </w:rPr>
        <w:t>减少</w:t>
      </w:r>
      <w:r>
        <w:rPr>
          <w:rFonts w:ascii="仿宋_GB2312" w:eastAsia="仿宋_GB2312" w:hint="eastAsia"/>
          <w:sz w:val="32"/>
          <w:szCs w:val="32"/>
        </w:rPr>
        <w:t>招聘人数的岗位，</w:t>
      </w:r>
      <w:r>
        <w:rPr>
          <w:rFonts w:ascii="仿宋_GB2312" w:eastAsia="仿宋_GB2312" w:hint="eastAsia"/>
          <w:sz w:val="32"/>
          <w:szCs w:val="32"/>
        </w:rPr>
        <w:t>由招聘单位及其主管部门于报名结束后提出意见，报区</w:t>
      </w:r>
      <w:proofErr w:type="gramStart"/>
      <w:r>
        <w:rPr>
          <w:rFonts w:ascii="仿宋_GB2312" w:eastAsia="仿宋_GB2312" w:hint="eastAsia"/>
          <w:sz w:val="32"/>
          <w:szCs w:val="32"/>
        </w:rPr>
        <w:t>人社局</w:t>
      </w:r>
      <w:proofErr w:type="gramEnd"/>
      <w:r>
        <w:rPr>
          <w:rFonts w:ascii="仿宋_GB2312" w:eastAsia="仿宋_GB2312" w:hint="eastAsia"/>
          <w:sz w:val="32"/>
          <w:szCs w:val="32"/>
        </w:rPr>
        <w:t>研究同意并报备厦门市人力资源和社会保障局。</w:t>
      </w:r>
      <w:r>
        <w:rPr>
          <w:rFonts w:ascii="仿宋_GB2312" w:eastAsia="仿宋_GB2312" w:hint="eastAsia"/>
          <w:sz w:val="32"/>
          <w:szCs w:val="32"/>
        </w:rPr>
        <w:t>情况特殊确需降低比例开考的岗位，报厦门市人力资源和社会保障局批准。上述岗位开考情况</w:t>
      </w:r>
      <w:r>
        <w:rPr>
          <w:rFonts w:ascii="仿宋_GB2312" w:eastAsia="仿宋_GB2312" w:hint="eastAsia"/>
          <w:sz w:val="32"/>
          <w:szCs w:val="32"/>
        </w:rPr>
        <w:t>在</w:t>
      </w:r>
      <w:r>
        <w:rPr>
          <w:rFonts w:ascii="仿宋_GB2312" w:eastAsia="仿宋_GB2312" w:hint="eastAsia"/>
          <w:sz w:val="32"/>
          <w:szCs w:val="32"/>
        </w:rPr>
        <w:t>思明区政府网站</w:t>
      </w:r>
      <w:r>
        <w:rPr>
          <w:rFonts w:ascii="仿宋_GB2312" w:eastAsia="仿宋_GB2312" w:hint="eastAsia"/>
          <w:sz w:val="32"/>
          <w:szCs w:val="32"/>
        </w:rPr>
        <w:t>(http://www.siming.gov.cn/)</w:t>
      </w:r>
      <w:r>
        <w:rPr>
          <w:rFonts w:ascii="仿宋_GB2312" w:eastAsia="仿宋_GB2312" w:hint="eastAsia"/>
          <w:sz w:val="32"/>
          <w:szCs w:val="32"/>
        </w:rPr>
        <w:t>通知公告栏</w:t>
      </w:r>
      <w:r>
        <w:rPr>
          <w:rFonts w:ascii="仿宋_GB2312" w:eastAsia="仿宋_GB2312" w:hint="eastAsia"/>
          <w:sz w:val="32"/>
          <w:szCs w:val="32"/>
        </w:rPr>
        <w:t>另行公告</w:t>
      </w:r>
      <w:r>
        <w:rPr>
          <w:rFonts w:ascii="仿宋_GB2312" w:eastAsia="仿宋_GB2312" w:hint="eastAsia"/>
          <w:sz w:val="32"/>
          <w:szCs w:val="32"/>
        </w:rPr>
        <w:t>。</w:t>
      </w:r>
    </w:p>
    <w:p w:rsidR="004C3426" w:rsidRDefault="00623A1C">
      <w:pPr>
        <w:spacing w:line="480" w:lineRule="exact"/>
        <w:ind w:firstLineChars="200" w:firstLine="640"/>
        <w:outlineLvl w:val="0"/>
        <w:rPr>
          <w:rFonts w:ascii="黑体" w:eastAsia="黑体" w:hAnsi="黑体"/>
          <w:sz w:val="32"/>
          <w:szCs w:val="32"/>
        </w:rPr>
      </w:pPr>
      <w:bookmarkStart w:id="46" w:name="_Toc6597"/>
      <w:bookmarkStart w:id="47" w:name="_Toc31508"/>
      <w:r>
        <w:rPr>
          <w:rFonts w:ascii="黑体" w:eastAsia="黑体" w:hAnsi="黑体" w:hint="eastAsia"/>
          <w:sz w:val="32"/>
          <w:szCs w:val="32"/>
        </w:rPr>
        <w:t>十、</w:t>
      </w:r>
      <w:r>
        <w:rPr>
          <w:rFonts w:ascii="黑体" w:eastAsia="黑体" w:hAnsi="黑体" w:hint="eastAsia"/>
          <w:sz w:val="32"/>
          <w:szCs w:val="32"/>
        </w:rPr>
        <w:t>笔试加分</w:t>
      </w:r>
      <w:bookmarkEnd w:id="46"/>
      <w:bookmarkEnd w:id="47"/>
    </w:p>
    <w:p w:rsidR="004C3426" w:rsidRDefault="00623A1C">
      <w:pPr>
        <w:spacing w:line="480" w:lineRule="exact"/>
        <w:ind w:firstLineChars="200" w:firstLine="643"/>
        <w:outlineLvl w:val="1"/>
        <w:rPr>
          <w:rFonts w:ascii="楷体" w:eastAsia="楷体" w:hAnsi="楷体" w:cs="楷体"/>
          <w:b/>
          <w:bCs/>
          <w:sz w:val="32"/>
          <w:szCs w:val="32"/>
        </w:rPr>
      </w:pPr>
      <w:bookmarkStart w:id="48" w:name="_Toc15515"/>
      <w:bookmarkStart w:id="49" w:name="_Toc16194"/>
      <w:bookmarkStart w:id="50" w:name="_Toc20719"/>
      <w:bookmarkStart w:id="51" w:name="_Toc9098"/>
      <w:bookmarkStart w:id="52" w:name="_Toc15632"/>
      <w:bookmarkStart w:id="53" w:name="_Toc50132339"/>
      <w:bookmarkStart w:id="54" w:name="_Toc10848"/>
      <w:bookmarkStart w:id="55" w:name="_Toc17898"/>
      <w:bookmarkStart w:id="56" w:name="_Toc13976"/>
      <w:r>
        <w:rPr>
          <w:rFonts w:ascii="楷体" w:eastAsia="楷体" w:hAnsi="楷体" w:cs="楷体" w:hint="eastAsia"/>
          <w:b/>
          <w:bCs/>
          <w:sz w:val="32"/>
          <w:szCs w:val="32"/>
        </w:rPr>
        <w:t>（一）加分原则</w:t>
      </w:r>
      <w:bookmarkEnd w:id="48"/>
      <w:bookmarkEnd w:id="49"/>
      <w:bookmarkEnd w:id="50"/>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笔试成绩</w:t>
      </w:r>
      <w:r>
        <w:rPr>
          <w:rFonts w:ascii="仿宋_GB2312" w:eastAsia="仿宋_GB2312" w:hint="eastAsia"/>
          <w:sz w:val="32"/>
          <w:szCs w:val="32"/>
        </w:rPr>
        <w:t>=</w:t>
      </w:r>
      <w:r>
        <w:rPr>
          <w:rFonts w:ascii="仿宋_GB2312" w:eastAsia="仿宋_GB2312" w:hint="eastAsia"/>
          <w:sz w:val="32"/>
          <w:szCs w:val="32"/>
        </w:rPr>
        <w:t>笔试卷面分</w:t>
      </w:r>
      <w:r>
        <w:rPr>
          <w:rFonts w:ascii="仿宋_GB2312" w:eastAsia="仿宋_GB2312" w:hint="eastAsia"/>
          <w:sz w:val="32"/>
          <w:szCs w:val="32"/>
        </w:rPr>
        <w:t>+</w:t>
      </w:r>
      <w:r>
        <w:rPr>
          <w:rFonts w:ascii="仿宋_GB2312" w:eastAsia="仿宋_GB2312" w:hint="eastAsia"/>
          <w:sz w:val="32"/>
          <w:szCs w:val="32"/>
        </w:rPr>
        <w:t>各项加分</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加分仅限于笔试卷面分，免笔试人员在面试环节不享受加分。加分不受笔试满分限制。</w:t>
      </w:r>
      <w:r>
        <w:rPr>
          <w:rFonts w:ascii="仿宋_GB2312" w:eastAsia="仿宋_GB2312" w:hint="eastAsia"/>
          <w:b/>
          <w:bCs/>
          <w:sz w:val="32"/>
          <w:szCs w:val="32"/>
        </w:rPr>
        <w:t>各项加分可累计计算，但累计最高不超过</w:t>
      </w:r>
      <w:r>
        <w:rPr>
          <w:rFonts w:ascii="仿宋_GB2312" w:eastAsia="仿宋_GB2312" w:hint="eastAsia"/>
          <w:b/>
          <w:bCs/>
          <w:sz w:val="32"/>
          <w:szCs w:val="32"/>
        </w:rPr>
        <w:t>10</w:t>
      </w:r>
      <w:r>
        <w:rPr>
          <w:rFonts w:ascii="仿宋_GB2312" w:eastAsia="仿宋_GB2312" w:hint="eastAsia"/>
          <w:b/>
          <w:bCs/>
          <w:sz w:val="32"/>
          <w:szCs w:val="32"/>
        </w:rPr>
        <w:t>分。</w:t>
      </w:r>
      <w:r>
        <w:rPr>
          <w:rFonts w:ascii="仿宋_GB2312" w:eastAsia="仿宋_GB2312" w:hint="eastAsia"/>
          <w:sz w:val="32"/>
          <w:szCs w:val="32"/>
        </w:rPr>
        <w:t>曾通过享受政策待遇被录（聘）为公务员或事业单位编内工作人员的，不再享受相应项目的加分。</w:t>
      </w:r>
    </w:p>
    <w:p w:rsidR="004C3426" w:rsidRDefault="00623A1C">
      <w:pPr>
        <w:spacing w:line="480" w:lineRule="exact"/>
        <w:ind w:firstLineChars="200" w:firstLine="640"/>
        <w:rPr>
          <w:rFonts w:ascii="仿宋_GB2312" w:eastAsia="仿宋_GB2312"/>
          <w:color w:val="FF0000"/>
          <w:sz w:val="32"/>
          <w:szCs w:val="32"/>
        </w:rPr>
      </w:pPr>
      <w:r>
        <w:rPr>
          <w:rFonts w:ascii="仿宋_GB2312" w:eastAsia="仿宋_GB2312" w:hint="eastAsia"/>
          <w:sz w:val="32"/>
          <w:szCs w:val="32"/>
        </w:rPr>
        <w:t>报考专门岗位的人员不享受加分政策。</w:t>
      </w:r>
    </w:p>
    <w:p w:rsidR="004C3426" w:rsidRDefault="00623A1C">
      <w:pPr>
        <w:spacing w:line="480" w:lineRule="exact"/>
        <w:ind w:firstLineChars="200" w:firstLine="643"/>
        <w:outlineLvl w:val="1"/>
        <w:rPr>
          <w:rFonts w:ascii="楷体" w:eastAsia="楷体" w:hAnsi="楷体" w:cs="楷体"/>
          <w:b/>
          <w:bCs/>
          <w:sz w:val="32"/>
          <w:szCs w:val="32"/>
        </w:rPr>
      </w:pPr>
      <w:bookmarkStart w:id="57" w:name="_Toc11331"/>
      <w:bookmarkStart w:id="58" w:name="_Toc13528"/>
      <w:bookmarkStart w:id="59" w:name="_Toc4121"/>
      <w:r>
        <w:rPr>
          <w:rFonts w:ascii="楷体" w:eastAsia="楷体" w:hAnsi="楷体" w:cs="楷体" w:hint="eastAsia"/>
          <w:b/>
          <w:bCs/>
          <w:sz w:val="32"/>
          <w:szCs w:val="32"/>
        </w:rPr>
        <w:t>（二）加分对象</w:t>
      </w:r>
      <w:bookmarkEnd w:id="57"/>
      <w:bookmarkEnd w:id="58"/>
      <w:bookmarkEnd w:id="59"/>
    </w:p>
    <w:p w:rsidR="004C3426" w:rsidRDefault="00623A1C">
      <w:pPr>
        <w:spacing w:line="480" w:lineRule="exact"/>
        <w:ind w:firstLineChars="200" w:firstLine="640"/>
        <w:rPr>
          <w:rFonts w:ascii="仿宋_GB2312" w:eastAsia="仿宋_GB2312"/>
          <w:strike/>
          <w:sz w:val="32"/>
          <w:szCs w:val="32"/>
        </w:rPr>
      </w:pPr>
      <w:r>
        <w:rPr>
          <w:rFonts w:ascii="仿宋_GB2312" w:eastAsia="仿宋_GB2312" w:hint="eastAsia"/>
          <w:sz w:val="32"/>
          <w:szCs w:val="32"/>
        </w:rPr>
        <w:t>经报名资格审核通过并符合</w:t>
      </w:r>
      <w:r>
        <w:rPr>
          <w:rFonts w:ascii="仿宋_GB2312" w:eastAsia="仿宋_GB2312" w:hint="eastAsia"/>
          <w:sz w:val="32"/>
          <w:szCs w:val="32"/>
        </w:rPr>
        <w:t>以下加分政策的报考人员</w:t>
      </w:r>
      <w:r>
        <w:rPr>
          <w:rFonts w:ascii="仿宋_GB2312" w:eastAsia="仿宋_GB2312" w:hint="eastAsia"/>
          <w:sz w:val="32"/>
          <w:szCs w:val="32"/>
        </w:rPr>
        <w:t>可</w:t>
      </w:r>
      <w:r>
        <w:rPr>
          <w:rFonts w:ascii="仿宋_GB2312" w:eastAsia="仿宋_GB2312" w:hint="eastAsia"/>
          <w:sz w:val="32"/>
          <w:szCs w:val="32"/>
        </w:rPr>
        <w:t>享受笔试加分待遇：</w:t>
      </w:r>
    </w:p>
    <w:p w:rsidR="004C3426" w:rsidRDefault="00623A1C">
      <w:pPr>
        <w:spacing w:line="480" w:lineRule="exact"/>
        <w:ind w:firstLineChars="200" w:firstLine="643"/>
        <w:outlineLvl w:val="2"/>
        <w:rPr>
          <w:rFonts w:ascii="仿宋_GB2312" w:eastAsia="仿宋_GB2312" w:hAnsi="仿宋_GB2312" w:cs="仿宋_GB2312"/>
          <w:b/>
          <w:bCs/>
          <w:sz w:val="32"/>
          <w:szCs w:val="32"/>
        </w:rPr>
      </w:pPr>
      <w:bookmarkStart w:id="60" w:name="_Toc25371"/>
      <w:bookmarkStart w:id="61" w:name="_Toc26336"/>
      <w:bookmarkStart w:id="62" w:name="_Toc20769"/>
      <w:bookmarkStart w:id="63" w:name="_Toc30306"/>
      <w:bookmarkEnd w:id="51"/>
      <w:bookmarkEnd w:id="52"/>
      <w:bookmarkEnd w:id="53"/>
      <w:bookmarkEnd w:id="54"/>
      <w:bookmarkEnd w:id="55"/>
      <w:bookmarkEnd w:id="56"/>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服务基层项目高校毕业人员</w:t>
      </w:r>
      <w:bookmarkEnd w:id="60"/>
      <w:bookmarkEnd w:id="61"/>
      <w:bookmarkEnd w:id="62"/>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参加国家和福建省组织实施的“三支一扶”计划、“志愿服</w:t>
      </w:r>
      <w:r>
        <w:rPr>
          <w:rFonts w:ascii="仿宋_GB2312" w:eastAsia="仿宋_GB2312" w:hint="eastAsia"/>
          <w:sz w:val="32"/>
          <w:szCs w:val="32"/>
        </w:rPr>
        <w:lastRenderedPageBreak/>
        <w:t>务西部计划”（含研究生支教团）、“志愿服务欠发达地区计划”和“服务社区计划”</w:t>
      </w:r>
      <w:r>
        <w:rPr>
          <w:rFonts w:ascii="仿宋_GB2312" w:eastAsia="仿宋_GB2312" w:hint="eastAsia"/>
          <w:sz w:val="32"/>
          <w:szCs w:val="32"/>
        </w:rPr>
        <w:t>等</w:t>
      </w:r>
      <w:r>
        <w:rPr>
          <w:rFonts w:ascii="仿宋_GB2312" w:eastAsia="仿宋_GB2312" w:hint="eastAsia"/>
          <w:sz w:val="32"/>
          <w:szCs w:val="32"/>
        </w:rPr>
        <w:t>，服务期限为</w:t>
      </w:r>
      <w:r>
        <w:rPr>
          <w:rFonts w:ascii="仿宋_GB2312" w:eastAsia="仿宋_GB2312" w:hint="eastAsia"/>
          <w:sz w:val="32"/>
          <w:szCs w:val="32"/>
        </w:rPr>
        <w:t>1</w:t>
      </w:r>
      <w:r>
        <w:rPr>
          <w:rFonts w:ascii="仿宋_GB2312" w:eastAsia="仿宋_GB2312" w:hint="eastAsia"/>
          <w:sz w:val="32"/>
          <w:szCs w:val="32"/>
        </w:rPr>
        <w:t>年及以上且于</w:t>
      </w:r>
      <w:r>
        <w:rPr>
          <w:rFonts w:ascii="仿宋_GB2312" w:eastAsia="仿宋_GB2312" w:hint="eastAsia"/>
          <w:sz w:val="32"/>
          <w:szCs w:val="32"/>
        </w:rPr>
        <w:t>2022</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w:t>
      </w:r>
      <w:r>
        <w:rPr>
          <w:rFonts w:ascii="仿宋_GB2312" w:eastAsia="仿宋_GB2312" w:hint="eastAsia"/>
          <w:sz w:val="32"/>
          <w:szCs w:val="32"/>
        </w:rPr>
        <w:t>前</w:t>
      </w:r>
      <w:r>
        <w:rPr>
          <w:rFonts w:ascii="仿宋_GB2312" w:eastAsia="仿宋_GB2312" w:hint="eastAsia"/>
          <w:sz w:val="32"/>
          <w:szCs w:val="32"/>
        </w:rPr>
        <w:t>期满考核合格的</w:t>
      </w:r>
      <w:r>
        <w:rPr>
          <w:rFonts w:ascii="仿宋_GB2312" w:eastAsia="仿宋_GB2312" w:hint="eastAsia"/>
          <w:sz w:val="32"/>
          <w:szCs w:val="32"/>
        </w:rPr>
        <w:t>福建户籍或福建生源</w:t>
      </w:r>
      <w:r>
        <w:rPr>
          <w:rFonts w:ascii="仿宋_GB2312" w:eastAsia="仿宋_GB2312" w:hint="eastAsia"/>
          <w:sz w:val="32"/>
          <w:szCs w:val="32"/>
        </w:rPr>
        <w:t>高校毕业人员</w:t>
      </w:r>
      <w:r>
        <w:rPr>
          <w:rFonts w:ascii="仿宋_GB2312" w:eastAsia="仿宋_GB2312" w:hint="eastAsia"/>
          <w:sz w:val="32"/>
          <w:szCs w:val="32"/>
        </w:rPr>
        <w:t>：</w:t>
      </w:r>
      <w:r>
        <w:rPr>
          <w:rFonts w:ascii="仿宋_GB2312" w:eastAsia="仿宋_GB2312" w:hint="eastAsia"/>
          <w:sz w:val="32"/>
          <w:szCs w:val="32"/>
        </w:rPr>
        <w:t>服务期限</w:t>
      </w:r>
      <w:r>
        <w:rPr>
          <w:rFonts w:ascii="仿宋_GB2312" w:eastAsia="仿宋_GB2312" w:hint="eastAsia"/>
          <w:sz w:val="32"/>
          <w:szCs w:val="32"/>
        </w:rPr>
        <w:t>2</w:t>
      </w:r>
      <w:r>
        <w:rPr>
          <w:rFonts w:ascii="仿宋_GB2312" w:eastAsia="仿宋_GB2312" w:hint="eastAsia"/>
          <w:sz w:val="32"/>
          <w:szCs w:val="32"/>
        </w:rPr>
        <w:t>年及以上且期满考核合格的服务基层项目毕业生，报考市属事业单位笔试</w:t>
      </w:r>
      <w:proofErr w:type="gramStart"/>
      <w:r>
        <w:rPr>
          <w:rFonts w:ascii="仿宋_GB2312" w:eastAsia="仿宋_GB2312" w:hint="eastAsia"/>
          <w:sz w:val="32"/>
          <w:szCs w:val="32"/>
        </w:rPr>
        <w:t>卷面分加</w:t>
      </w:r>
      <w:r>
        <w:rPr>
          <w:rFonts w:ascii="仿宋_GB2312" w:eastAsia="仿宋_GB2312" w:hint="eastAsia"/>
          <w:sz w:val="32"/>
          <w:szCs w:val="32"/>
        </w:rPr>
        <w:t>3</w:t>
      </w:r>
      <w:r>
        <w:rPr>
          <w:rFonts w:ascii="仿宋_GB2312" w:eastAsia="仿宋_GB2312" w:hint="eastAsia"/>
          <w:sz w:val="32"/>
          <w:szCs w:val="32"/>
        </w:rPr>
        <w:t>分</w:t>
      </w:r>
      <w:proofErr w:type="gramEnd"/>
      <w:r>
        <w:rPr>
          <w:rFonts w:ascii="仿宋_GB2312" w:eastAsia="仿宋_GB2312" w:hint="eastAsia"/>
          <w:sz w:val="32"/>
          <w:szCs w:val="32"/>
        </w:rPr>
        <w:t>，报考区属事业单位笔试</w:t>
      </w:r>
      <w:proofErr w:type="gramStart"/>
      <w:r>
        <w:rPr>
          <w:rFonts w:ascii="仿宋_GB2312" w:eastAsia="仿宋_GB2312" w:hint="eastAsia"/>
          <w:sz w:val="32"/>
          <w:szCs w:val="32"/>
        </w:rPr>
        <w:t>卷面分加</w:t>
      </w:r>
      <w:r>
        <w:rPr>
          <w:rFonts w:ascii="仿宋_GB2312" w:eastAsia="仿宋_GB2312" w:hint="eastAsia"/>
          <w:sz w:val="32"/>
          <w:szCs w:val="32"/>
        </w:rPr>
        <w:t>5</w:t>
      </w:r>
      <w:r>
        <w:rPr>
          <w:rFonts w:ascii="仿宋_GB2312" w:eastAsia="仿宋_GB2312" w:hint="eastAsia"/>
          <w:sz w:val="32"/>
          <w:szCs w:val="32"/>
        </w:rPr>
        <w:t>分</w:t>
      </w:r>
      <w:proofErr w:type="gramEnd"/>
      <w:r>
        <w:rPr>
          <w:rFonts w:ascii="仿宋_GB2312" w:eastAsia="仿宋_GB2312" w:hint="eastAsia"/>
          <w:sz w:val="32"/>
          <w:szCs w:val="32"/>
        </w:rPr>
        <w:t>；服务期限</w:t>
      </w:r>
      <w:r>
        <w:rPr>
          <w:rFonts w:ascii="仿宋_GB2312" w:eastAsia="仿宋_GB2312" w:hint="eastAsia"/>
          <w:sz w:val="32"/>
          <w:szCs w:val="32"/>
        </w:rPr>
        <w:t>1</w:t>
      </w:r>
      <w:r>
        <w:rPr>
          <w:rFonts w:ascii="仿宋_GB2312" w:eastAsia="仿宋_GB2312" w:hint="eastAsia"/>
          <w:sz w:val="32"/>
          <w:szCs w:val="32"/>
        </w:rPr>
        <w:t>年及以上不满</w:t>
      </w:r>
      <w:r>
        <w:rPr>
          <w:rFonts w:ascii="仿宋_GB2312" w:eastAsia="仿宋_GB2312" w:hint="eastAsia"/>
          <w:sz w:val="32"/>
          <w:szCs w:val="32"/>
        </w:rPr>
        <w:t>2</w:t>
      </w:r>
      <w:r>
        <w:rPr>
          <w:rFonts w:ascii="仿宋_GB2312" w:eastAsia="仿宋_GB2312" w:hint="eastAsia"/>
          <w:sz w:val="32"/>
          <w:szCs w:val="32"/>
        </w:rPr>
        <w:t>年且期满考核合格的服务基层项目毕业生，报考市属事业单位不加分，报考区属事业单位笔试</w:t>
      </w:r>
      <w:proofErr w:type="gramStart"/>
      <w:r>
        <w:rPr>
          <w:rFonts w:ascii="仿宋_GB2312" w:eastAsia="仿宋_GB2312" w:hint="eastAsia"/>
          <w:sz w:val="32"/>
          <w:szCs w:val="32"/>
        </w:rPr>
        <w:t>卷面分加</w:t>
      </w:r>
      <w:r>
        <w:rPr>
          <w:rFonts w:ascii="仿宋_GB2312" w:eastAsia="仿宋_GB2312" w:hint="eastAsia"/>
          <w:sz w:val="32"/>
          <w:szCs w:val="32"/>
        </w:rPr>
        <w:t>5</w:t>
      </w:r>
      <w:r>
        <w:rPr>
          <w:rFonts w:ascii="仿宋_GB2312" w:eastAsia="仿宋_GB2312" w:hint="eastAsia"/>
          <w:sz w:val="32"/>
          <w:szCs w:val="32"/>
        </w:rPr>
        <w:t>分</w:t>
      </w:r>
      <w:proofErr w:type="gramEnd"/>
      <w:r>
        <w:rPr>
          <w:rFonts w:ascii="仿宋_GB2312" w:eastAsia="仿宋_GB2312" w:hint="eastAsia"/>
          <w:sz w:val="32"/>
          <w:szCs w:val="32"/>
        </w:rPr>
        <w:t>。</w:t>
      </w:r>
      <w:r>
        <w:rPr>
          <w:rFonts w:ascii="仿宋_GB2312" w:eastAsia="仿宋_GB2312" w:hint="eastAsia"/>
          <w:sz w:val="32"/>
          <w:szCs w:val="32"/>
        </w:rPr>
        <w:t xml:space="preserve"> </w:t>
      </w:r>
    </w:p>
    <w:p w:rsidR="004C3426" w:rsidRDefault="00623A1C">
      <w:pPr>
        <w:spacing w:line="480" w:lineRule="exact"/>
        <w:ind w:firstLineChars="200" w:firstLine="643"/>
        <w:outlineLvl w:val="2"/>
        <w:rPr>
          <w:rFonts w:ascii="仿宋_GB2312" w:eastAsia="仿宋_GB2312" w:hAnsi="仿宋_GB2312" w:cs="仿宋_GB2312"/>
          <w:b/>
          <w:bCs/>
          <w:sz w:val="32"/>
          <w:szCs w:val="32"/>
        </w:rPr>
      </w:pPr>
      <w:bookmarkStart w:id="64" w:name="_Toc2457"/>
      <w:bookmarkStart w:id="65" w:name="_Toc24980"/>
      <w:bookmarkStart w:id="66" w:name="_Toc23253"/>
      <w:bookmarkStart w:id="67" w:name="_Toc12368"/>
      <w:bookmarkStart w:id="68" w:name="_Toc1747"/>
      <w:bookmarkStart w:id="69" w:name="_Toc3463"/>
      <w:bookmarkStart w:id="70" w:name="_Toc22049"/>
      <w:bookmarkStart w:id="71" w:name="_Toc4196"/>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退役士兵（含大学生退役士兵）</w:t>
      </w:r>
      <w:bookmarkEnd w:id="64"/>
      <w:bookmarkEnd w:id="65"/>
      <w:bookmarkEnd w:id="66"/>
      <w:bookmarkEnd w:id="67"/>
      <w:bookmarkEnd w:id="68"/>
      <w:bookmarkEnd w:id="69"/>
      <w:bookmarkEnd w:id="70"/>
      <w:bookmarkEnd w:id="71"/>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由福建省兵役机关批准入伍或福建生源的退役士兵（在福建省外应征入伍，但已于</w:t>
      </w:r>
      <w:r>
        <w:rPr>
          <w:rFonts w:ascii="仿宋_GB2312" w:eastAsia="仿宋_GB2312" w:hint="eastAsia"/>
          <w:sz w:val="32"/>
          <w:szCs w:val="32"/>
        </w:rPr>
        <w:t>报名截止日</w:t>
      </w:r>
      <w:r>
        <w:rPr>
          <w:rFonts w:ascii="仿宋_GB2312" w:eastAsia="仿宋_GB2312" w:hint="eastAsia"/>
          <w:sz w:val="32"/>
          <w:szCs w:val="32"/>
        </w:rPr>
        <w:t>前取得福建户籍的可参照），可享受以下笔试卷面分加分：服役满</w:t>
      </w:r>
      <w:r>
        <w:rPr>
          <w:rFonts w:ascii="仿宋_GB2312" w:eastAsia="仿宋_GB2312" w:hint="eastAsia"/>
          <w:sz w:val="32"/>
          <w:szCs w:val="32"/>
        </w:rPr>
        <w:t>13</w:t>
      </w:r>
      <w:r>
        <w:rPr>
          <w:rFonts w:ascii="仿宋_GB2312" w:eastAsia="仿宋_GB2312" w:hint="eastAsia"/>
          <w:sz w:val="32"/>
          <w:szCs w:val="32"/>
        </w:rPr>
        <w:t>年以上的加</w:t>
      </w:r>
      <w:r>
        <w:rPr>
          <w:rFonts w:ascii="仿宋_GB2312" w:eastAsia="仿宋_GB2312" w:hint="eastAsia"/>
          <w:sz w:val="32"/>
          <w:szCs w:val="32"/>
        </w:rPr>
        <w:t>8</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服役满</w:t>
      </w:r>
      <w:r>
        <w:rPr>
          <w:rFonts w:ascii="仿宋_GB2312" w:eastAsia="仿宋_GB2312" w:hint="eastAsia"/>
          <w:sz w:val="32"/>
          <w:szCs w:val="32"/>
        </w:rPr>
        <w:t>9</w:t>
      </w:r>
      <w:r>
        <w:rPr>
          <w:rFonts w:ascii="仿宋_GB2312" w:eastAsia="仿宋_GB2312" w:hint="eastAsia"/>
          <w:sz w:val="32"/>
          <w:szCs w:val="32"/>
        </w:rPr>
        <w:t>年至</w:t>
      </w:r>
      <w:r>
        <w:rPr>
          <w:rFonts w:ascii="仿宋_GB2312" w:eastAsia="仿宋_GB2312" w:hint="eastAsia"/>
          <w:sz w:val="32"/>
          <w:szCs w:val="32"/>
        </w:rPr>
        <w:t>12</w:t>
      </w:r>
      <w:r>
        <w:rPr>
          <w:rFonts w:ascii="仿宋_GB2312" w:eastAsia="仿宋_GB2312" w:hint="eastAsia"/>
          <w:sz w:val="32"/>
          <w:szCs w:val="32"/>
        </w:rPr>
        <w:t>年的加</w:t>
      </w:r>
      <w:r>
        <w:rPr>
          <w:rFonts w:ascii="仿宋_GB2312" w:eastAsia="仿宋_GB2312" w:hint="eastAsia"/>
          <w:sz w:val="32"/>
          <w:szCs w:val="32"/>
        </w:rPr>
        <w:t>6</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服役满</w:t>
      </w:r>
      <w:r>
        <w:rPr>
          <w:rFonts w:ascii="仿宋_GB2312" w:eastAsia="仿宋_GB2312" w:hint="eastAsia"/>
          <w:sz w:val="32"/>
          <w:szCs w:val="32"/>
        </w:rPr>
        <w:t>6</w:t>
      </w:r>
      <w:r>
        <w:rPr>
          <w:rFonts w:ascii="仿宋_GB2312" w:eastAsia="仿宋_GB2312" w:hint="eastAsia"/>
          <w:sz w:val="32"/>
          <w:szCs w:val="32"/>
        </w:rPr>
        <w:t>年至</w:t>
      </w:r>
      <w:r>
        <w:rPr>
          <w:rFonts w:ascii="仿宋_GB2312" w:eastAsia="仿宋_GB2312" w:hint="eastAsia"/>
          <w:sz w:val="32"/>
          <w:szCs w:val="32"/>
        </w:rPr>
        <w:t>8</w:t>
      </w:r>
      <w:r>
        <w:rPr>
          <w:rFonts w:ascii="仿宋_GB2312" w:eastAsia="仿宋_GB2312" w:hint="eastAsia"/>
          <w:sz w:val="32"/>
          <w:szCs w:val="32"/>
        </w:rPr>
        <w:t>年的加</w:t>
      </w:r>
      <w:r>
        <w:rPr>
          <w:rFonts w:ascii="仿宋_GB2312" w:eastAsia="仿宋_GB2312" w:hint="eastAsia"/>
          <w:sz w:val="32"/>
          <w:szCs w:val="32"/>
        </w:rPr>
        <w:t>4</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服役满</w:t>
      </w:r>
      <w:r>
        <w:rPr>
          <w:rFonts w:ascii="仿宋_GB2312" w:eastAsia="仿宋_GB2312" w:hint="eastAsia"/>
          <w:sz w:val="32"/>
          <w:szCs w:val="32"/>
        </w:rPr>
        <w:t>3</w:t>
      </w:r>
      <w:r>
        <w:rPr>
          <w:rFonts w:ascii="仿宋_GB2312" w:eastAsia="仿宋_GB2312" w:hint="eastAsia"/>
          <w:sz w:val="32"/>
          <w:szCs w:val="32"/>
        </w:rPr>
        <w:t>年至</w:t>
      </w:r>
      <w:r>
        <w:rPr>
          <w:rFonts w:ascii="仿宋_GB2312" w:eastAsia="仿宋_GB2312" w:hint="eastAsia"/>
          <w:sz w:val="32"/>
          <w:szCs w:val="32"/>
        </w:rPr>
        <w:t>5</w:t>
      </w:r>
      <w:r>
        <w:rPr>
          <w:rFonts w:ascii="仿宋_GB2312" w:eastAsia="仿宋_GB2312" w:hint="eastAsia"/>
          <w:sz w:val="32"/>
          <w:szCs w:val="32"/>
        </w:rPr>
        <w:t>年的加</w:t>
      </w:r>
      <w:r>
        <w:rPr>
          <w:rFonts w:ascii="仿宋_GB2312" w:eastAsia="仿宋_GB2312" w:hint="eastAsia"/>
          <w:sz w:val="32"/>
          <w:szCs w:val="32"/>
        </w:rPr>
        <w:t>2</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荣立二等功及以上的另加</w:t>
      </w:r>
      <w:r>
        <w:rPr>
          <w:rFonts w:ascii="仿宋_GB2312" w:eastAsia="仿宋_GB2312" w:hint="eastAsia"/>
          <w:sz w:val="32"/>
          <w:szCs w:val="32"/>
        </w:rPr>
        <w:t>3</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次</w:t>
      </w:r>
      <w:r>
        <w:rPr>
          <w:rFonts w:ascii="仿宋_GB2312" w:eastAsia="仿宋_GB2312" w:hint="eastAsia"/>
          <w:sz w:val="32"/>
          <w:szCs w:val="32"/>
        </w:rPr>
        <w:t>;</w:t>
      </w:r>
      <w:r>
        <w:rPr>
          <w:rFonts w:ascii="仿宋_GB2312" w:eastAsia="仿宋_GB2312" w:hint="eastAsia"/>
          <w:sz w:val="32"/>
          <w:szCs w:val="32"/>
        </w:rPr>
        <w:t>荣立三等功的另加</w:t>
      </w:r>
      <w:r>
        <w:rPr>
          <w:rFonts w:ascii="仿宋_GB2312" w:eastAsia="仿宋_GB2312" w:hint="eastAsia"/>
          <w:sz w:val="32"/>
          <w:szCs w:val="32"/>
        </w:rPr>
        <w:t>2</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次</w:t>
      </w:r>
      <w:r>
        <w:rPr>
          <w:rFonts w:ascii="仿宋_GB2312" w:eastAsia="仿宋_GB2312" w:hint="eastAsia"/>
          <w:sz w:val="32"/>
          <w:szCs w:val="32"/>
        </w:rPr>
        <w:t>;</w:t>
      </w:r>
      <w:r>
        <w:rPr>
          <w:rFonts w:ascii="仿宋_GB2312" w:eastAsia="仿宋_GB2312" w:hint="eastAsia"/>
          <w:sz w:val="32"/>
          <w:szCs w:val="32"/>
        </w:rPr>
        <w:t>获得优秀士官</w:t>
      </w:r>
      <w:r>
        <w:rPr>
          <w:rFonts w:ascii="仿宋_GB2312" w:eastAsia="仿宋_GB2312" w:hint="eastAsia"/>
          <w:sz w:val="32"/>
          <w:szCs w:val="32"/>
        </w:rPr>
        <w:t>或</w:t>
      </w:r>
      <w:r>
        <w:rPr>
          <w:rFonts w:ascii="仿宋_GB2312" w:eastAsia="仿宋_GB2312" w:hint="eastAsia"/>
          <w:sz w:val="32"/>
          <w:szCs w:val="32"/>
        </w:rPr>
        <w:t>优秀士兵</w:t>
      </w:r>
      <w:r>
        <w:rPr>
          <w:rFonts w:ascii="仿宋_GB2312" w:eastAsia="仿宋_GB2312" w:hint="eastAsia"/>
          <w:sz w:val="32"/>
          <w:szCs w:val="32"/>
        </w:rPr>
        <w:t>或优秀义务兵</w:t>
      </w:r>
      <w:r>
        <w:rPr>
          <w:rFonts w:ascii="仿宋_GB2312" w:eastAsia="仿宋_GB2312" w:hint="eastAsia"/>
          <w:sz w:val="32"/>
          <w:szCs w:val="32"/>
        </w:rPr>
        <w:t>荣誉称号</w:t>
      </w:r>
      <w:r>
        <w:rPr>
          <w:rFonts w:ascii="仿宋_GB2312" w:eastAsia="仿宋_GB2312" w:hint="eastAsia"/>
          <w:sz w:val="32"/>
          <w:szCs w:val="32"/>
        </w:rPr>
        <w:t>的</w:t>
      </w:r>
      <w:r>
        <w:rPr>
          <w:rFonts w:ascii="仿宋_GB2312" w:eastAsia="仿宋_GB2312" w:hint="eastAsia"/>
          <w:sz w:val="32"/>
          <w:szCs w:val="32"/>
        </w:rPr>
        <w:t>另加</w:t>
      </w:r>
      <w:r>
        <w:rPr>
          <w:rFonts w:ascii="仿宋_GB2312" w:eastAsia="仿宋_GB2312" w:hint="eastAsia"/>
          <w:sz w:val="32"/>
          <w:szCs w:val="32"/>
        </w:rPr>
        <w:t>1</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次</w:t>
      </w:r>
      <w:r>
        <w:rPr>
          <w:rFonts w:ascii="仿宋_GB2312" w:eastAsia="仿宋_GB2312" w:hint="eastAsia"/>
          <w:sz w:val="32"/>
          <w:szCs w:val="32"/>
        </w:rPr>
        <w:t>;</w:t>
      </w:r>
      <w:r>
        <w:rPr>
          <w:rFonts w:ascii="仿宋_GB2312" w:eastAsia="仿宋_GB2312" w:hint="eastAsia"/>
          <w:sz w:val="32"/>
          <w:szCs w:val="32"/>
        </w:rPr>
        <w:t>伤残士兵另加</w:t>
      </w:r>
      <w:r>
        <w:rPr>
          <w:rFonts w:ascii="仿宋_GB2312" w:eastAsia="仿宋_GB2312" w:hint="eastAsia"/>
          <w:sz w:val="32"/>
          <w:szCs w:val="32"/>
        </w:rPr>
        <w:t>3</w:t>
      </w:r>
      <w:r>
        <w:rPr>
          <w:rFonts w:ascii="仿宋_GB2312" w:eastAsia="仿宋_GB2312" w:hint="eastAsia"/>
          <w:sz w:val="32"/>
          <w:szCs w:val="32"/>
        </w:rPr>
        <w:t>分</w:t>
      </w:r>
      <w:r>
        <w:rPr>
          <w:rFonts w:ascii="仿宋_GB2312" w:eastAsia="仿宋_GB2312" w:hint="eastAsia"/>
          <w:sz w:val="32"/>
          <w:szCs w:val="32"/>
        </w:rPr>
        <w:t>;</w:t>
      </w:r>
      <w:r>
        <w:rPr>
          <w:rFonts w:ascii="仿宋_GB2312" w:eastAsia="仿宋_GB2312" w:hint="eastAsia"/>
          <w:sz w:val="32"/>
          <w:szCs w:val="32"/>
        </w:rPr>
        <w:t>对在边防、高原、海岛等艰苦地区或从事飞行、舰艇工作</w:t>
      </w:r>
      <w:r>
        <w:rPr>
          <w:rFonts w:ascii="仿宋_GB2312" w:eastAsia="仿宋_GB2312" w:hint="eastAsia"/>
          <w:sz w:val="32"/>
          <w:szCs w:val="32"/>
        </w:rPr>
        <w:t>5</w:t>
      </w:r>
      <w:r>
        <w:rPr>
          <w:rFonts w:ascii="仿宋_GB2312" w:eastAsia="仿宋_GB2312" w:hint="eastAsia"/>
          <w:sz w:val="32"/>
          <w:szCs w:val="32"/>
        </w:rPr>
        <w:t>年及以上的，除享受以上加</w:t>
      </w:r>
      <w:proofErr w:type="gramStart"/>
      <w:r>
        <w:rPr>
          <w:rFonts w:ascii="仿宋_GB2312" w:eastAsia="仿宋_GB2312" w:hint="eastAsia"/>
          <w:sz w:val="32"/>
          <w:szCs w:val="32"/>
        </w:rPr>
        <w:t>分外可</w:t>
      </w:r>
      <w:proofErr w:type="gramEnd"/>
      <w:r>
        <w:rPr>
          <w:rFonts w:ascii="仿宋_GB2312" w:eastAsia="仿宋_GB2312" w:hint="eastAsia"/>
          <w:sz w:val="32"/>
          <w:szCs w:val="32"/>
        </w:rPr>
        <w:t>再加</w:t>
      </w:r>
      <w:r>
        <w:rPr>
          <w:rFonts w:ascii="仿宋_GB2312" w:eastAsia="仿宋_GB2312" w:hint="eastAsia"/>
          <w:sz w:val="32"/>
          <w:szCs w:val="32"/>
        </w:rPr>
        <w:t>3</w:t>
      </w:r>
      <w:r>
        <w:rPr>
          <w:rFonts w:ascii="仿宋_GB2312" w:eastAsia="仿宋_GB2312" w:hint="eastAsia"/>
          <w:sz w:val="32"/>
          <w:szCs w:val="32"/>
        </w:rPr>
        <w:t>分；全日制普通教育大专以上学历学生在校期间应征入伍且退役后继续完成学业的，毕业后加</w:t>
      </w:r>
      <w:r>
        <w:rPr>
          <w:rFonts w:ascii="仿宋_GB2312" w:eastAsia="仿宋_GB2312" w:hint="eastAsia"/>
          <w:sz w:val="32"/>
          <w:szCs w:val="32"/>
        </w:rPr>
        <w:t>5</w:t>
      </w:r>
      <w:r>
        <w:rPr>
          <w:rFonts w:ascii="仿宋_GB2312" w:eastAsia="仿宋_GB2312" w:hint="eastAsia"/>
          <w:sz w:val="32"/>
          <w:szCs w:val="32"/>
        </w:rPr>
        <w:t>分；全日制普通教育大专以上学历毕业生应征入伍的，</w:t>
      </w:r>
      <w:r>
        <w:rPr>
          <w:rFonts w:ascii="仿宋_GB2312" w:eastAsia="仿宋_GB2312" w:hint="eastAsia"/>
          <w:sz w:val="32"/>
          <w:szCs w:val="32"/>
        </w:rPr>
        <w:t>退役后加</w:t>
      </w:r>
      <w:r>
        <w:rPr>
          <w:rFonts w:ascii="仿宋_GB2312" w:eastAsia="仿宋_GB2312" w:hint="eastAsia"/>
          <w:sz w:val="32"/>
          <w:szCs w:val="32"/>
        </w:rPr>
        <w:t>5</w:t>
      </w:r>
      <w:r>
        <w:rPr>
          <w:rFonts w:ascii="仿宋_GB2312" w:eastAsia="仿宋_GB2312" w:hint="eastAsia"/>
          <w:sz w:val="32"/>
          <w:szCs w:val="32"/>
        </w:rPr>
        <w:t>分。</w:t>
      </w:r>
    </w:p>
    <w:p w:rsidR="004C3426" w:rsidRDefault="00623A1C">
      <w:pPr>
        <w:spacing w:line="480" w:lineRule="exact"/>
        <w:ind w:firstLineChars="200" w:firstLine="643"/>
        <w:outlineLvl w:val="2"/>
        <w:rPr>
          <w:rFonts w:ascii="仿宋_GB2312" w:eastAsia="仿宋_GB2312" w:hAnsi="仿宋_GB2312" w:cs="仿宋_GB2312"/>
          <w:b/>
          <w:bCs/>
          <w:sz w:val="32"/>
          <w:szCs w:val="32"/>
        </w:rPr>
      </w:pPr>
      <w:bookmarkStart w:id="72" w:name="_Toc25454"/>
      <w:bookmarkStart w:id="73" w:name="_Toc31915"/>
      <w:bookmarkStart w:id="74" w:name="_Toc21973"/>
      <w:bookmarkStart w:id="75" w:name="_Toc15434"/>
      <w:bookmarkStart w:id="76" w:name="_Toc5502"/>
      <w:bookmarkStart w:id="77" w:name="_Toc4537"/>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退役优秀运动员</w:t>
      </w:r>
      <w:bookmarkEnd w:id="72"/>
      <w:bookmarkEnd w:id="73"/>
      <w:bookmarkEnd w:id="74"/>
      <w:bookmarkEnd w:id="75"/>
      <w:bookmarkEnd w:id="76"/>
      <w:bookmarkEnd w:id="77"/>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厦门</w:t>
      </w:r>
      <w:r>
        <w:rPr>
          <w:rFonts w:ascii="仿宋_GB2312" w:eastAsia="仿宋_GB2312" w:hint="eastAsia"/>
          <w:sz w:val="32"/>
          <w:szCs w:val="32"/>
        </w:rPr>
        <w:t>市退役优秀运动员，可享受以下笔试卷面分加分：曾获得世界体育三大比赛（奥运会、世锦赛、世界杯）第</w:t>
      </w:r>
      <w:r>
        <w:rPr>
          <w:rFonts w:ascii="仿宋_GB2312" w:eastAsia="仿宋_GB2312" w:hint="eastAsia"/>
          <w:sz w:val="32"/>
          <w:szCs w:val="32"/>
        </w:rPr>
        <w:t>2</w:t>
      </w:r>
      <w:r>
        <w:rPr>
          <w:rFonts w:ascii="仿宋_GB2312" w:eastAsia="仿宋_GB2312" w:hint="eastAsia"/>
          <w:sz w:val="32"/>
          <w:szCs w:val="32"/>
        </w:rPr>
        <w:t>至第</w:t>
      </w:r>
      <w:r>
        <w:rPr>
          <w:rFonts w:ascii="仿宋_GB2312" w:eastAsia="仿宋_GB2312" w:hint="eastAsia"/>
          <w:sz w:val="32"/>
          <w:szCs w:val="32"/>
        </w:rPr>
        <w:t>6</w:t>
      </w:r>
      <w:r>
        <w:rPr>
          <w:rFonts w:ascii="仿宋_GB2312" w:eastAsia="仿宋_GB2312" w:hint="eastAsia"/>
          <w:sz w:val="32"/>
          <w:szCs w:val="32"/>
        </w:rPr>
        <w:t>名，亚洲体育三大比赛（亚运会、亚锦赛、亚洲杯）或全运会第</w:t>
      </w:r>
      <w:r>
        <w:rPr>
          <w:rFonts w:ascii="仿宋_GB2312" w:eastAsia="仿宋_GB2312" w:hint="eastAsia"/>
          <w:sz w:val="32"/>
          <w:szCs w:val="32"/>
        </w:rPr>
        <w:t>2</w:t>
      </w:r>
      <w:r>
        <w:rPr>
          <w:rFonts w:ascii="仿宋_GB2312" w:eastAsia="仿宋_GB2312" w:hint="eastAsia"/>
          <w:sz w:val="32"/>
          <w:szCs w:val="32"/>
        </w:rPr>
        <w:t>或第</w:t>
      </w:r>
      <w:r>
        <w:rPr>
          <w:rFonts w:ascii="仿宋_GB2312" w:eastAsia="仿宋_GB2312" w:hint="eastAsia"/>
          <w:sz w:val="32"/>
          <w:szCs w:val="32"/>
        </w:rPr>
        <w:t>3</w:t>
      </w:r>
      <w:r>
        <w:rPr>
          <w:rFonts w:ascii="仿宋_GB2312" w:eastAsia="仿宋_GB2312" w:hint="eastAsia"/>
          <w:sz w:val="32"/>
          <w:szCs w:val="32"/>
        </w:rPr>
        <w:t>名，全国锦标赛、全国冠军赛或篮球、排球、足球全国职业联赛第</w:t>
      </w:r>
      <w:r>
        <w:rPr>
          <w:rFonts w:ascii="仿宋_GB2312" w:eastAsia="仿宋_GB2312" w:hint="eastAsia"/>
          <w:sz w:val="32"/>
          <w:szCs w:val="32"/>
        </w:rPr>
        <w:t>1</w:t>
      </w:r>
      <w:r>
        <w:rPr>
          <w:rFonts w:ascii="仿宋_GB2312" w:eastAsia="仿宋_GB2312" w:hint="eastAsia"/>
          <w:sz w:val="32"/>
          <w:szCs w:val="32"/>
        </w:rPr>
        <w:t>名的，加</w:t>
      </w:r>
      <w:r>
        <w:rPr>
          <w:rFonts w:ascii="仿宋_GB2312" w:eastAsia="仿宋_GB2312" w:hint="eastAsia"/>
          <w:sz w:val="32"/>
          <w:szCs w:val="32"/>
        </w:rPr>
        <w:t>9</w:t>
      </w:r>
      <w:r>
        <w:rPr>
          <w:rFonts w:ascii="仿宋_GB2312" w:eastAsia="仿宋_GB2312" w:hint="eastAsia"/>
          <w:sz w:val="32"/>
          <w:szCs w:val="32"/>
        </w:rPr>
        <w:t>分；曾</w:t>
      </w:r>
      <w:bookmarkEnd w:id="63"/>
      <w:r>
        <w:rPr>
          <w:rFonts w:ascii="仿宋_GB2312" w:eastAsia="仿宋_GB2312" w:hint="eastAsia"/>
          <w:sz w:val="32"/>
          <w:szCs w:val="32"/>
        </w:rPr>
        <w:t>获得省运动会冠军，全国锦标赛、全国冠军赛或篮球、排球、足球全国职业联赛第</w:t>
      </w:r>
      <w:r>
        <w:rPr>
          <w:rFonts w:ascii="仿宋_GB2312" w:eastAsia="仿宋_GB2312" w:hint="eastAsia"/>
          <w:sz w:val="32"/>
          <w:szCs w:val="32"/>
        </w:rPr>
        <w:t>2</w:t>
      </w:r>
      <w:r>
        <w:rPr>
          <w:rFonts w:ascii="仿宋_GB2312" w:eastAsia="仿宋_GB2312" w:hint="eastAsia"/>
          <w:sz w:val="32"/>
          <w:szCs w:val="32"/>
        </w:rPr>
        <w:t>或第</w:t>
      </w:r>
      <w:r>
        <w:rPr>
          <w:rFonts w:ascii="仿宋_GB2312" w:eastAsia="仿宋_GB2312" w:hint="eastAsia"/>
          <w:sz w:val="32"/>
          <w:szCs w:val="32"/>
        </w:rPr>
        <w:t>3</w:t>
      </w:r>
      <w:r>
        <w:rPr>
          <w:rFonts w:ascii="仿宋_GB2312" w:eastAsia="仿宋_GB2312" w:hint="eastAsia"/>
          <w:sz w:val="32"/>
          <w:szCs w:val="32"/>
        </w:rPr>
        <w:t>名，亚洲体育三大比赛（亚运会、亚锦赛、亚洲杯）第</w:t>
      </w:r>
      <w:r>
        <w:rPr>
          <w:rFonts w:ascii="仿宋_GB2312" w:eastAsia="仿宋_GB2312" w:hint="eastAsia"/>
          <w:sz w:val="32"/>
          <w:szCs w:val="32"/>
        </w:rPr>
        <w:t>4</w:t>
      </w:r>
      <w:r>
        <w:rPr>
          <w:rFonts w:ascii="仿宋_GB2312" w:eastAsia="仿宋_GB2312" w:hint="eastAsia"/>
          <w:sz w:val="32"/>
          <w:szCs w:val="32"/>
        </w:rPr>
        <w:t>至第</w:t>
      </w:r>
      <w:r>
        <w:rPr>
          <w:rFonts w:ascii="仿宋_GB2312" w:eastAsia="仿宋_GB2312" w:hint="eastAsia"/>
          <w:sz w:val="32"/>
          <w:szCs w:val="32"/>
        </w:rPr>
        <w:t>6</w:t>
      </w:r>
      <w:r>
        <w:rPr>
          <w:rFonts w:ascii="仿宋_GB2312" w:eastAsia="仿宋_GB2312" w:hint="eastAsia"/>
          <w:sz w:val="32"/>
          <w:szCs w:val="32"/>
        </w:rPr>
        <w:t>名的，加</w:t>
      </w:r>
      <w:r>
        <w:rPr>
          <w:rFonts w:ascii="仿宋_GB2312" w:eastAsia="仿宋_GB2312" w:hint="eastAsia"/>
          <w:sz w:val="32"/>
          <w:szCs w:val="32"/>
        </w:rPr>
        <w:t>7</w:t>
      </w:r>
      <w:r>
        <w:rPr>
          <w:rFonts w:ascii="仿宋_GB2312" w:eastAsia="仿宋_GB2312" w:hint="eastAsia"/>
          <w:sz w:val="32"/>
          <w:szCs w:val="32"/>
        </w:rPr>
        <w:t>分。</w:t>
      </w:r>
    </w:p>
    <w:p w:rsidR="004C3426" w:rsidRDefault="00623A1C">
      <w:pPr>
        <w:spacing w:line="480" w:lineRule="exact"/>
        <w:ind w:firstLineChars="200" w:firstLine="643"/>
        <w:outlineLvl w:val="1"/>
        <w:rPr>
          <w:rFonts w:ascii="楷体" w:eastAsia="楷体" w:hAnsi="楷体" w:cs="楷体"/>
          <w:b/>
          <w:bCs/>
          <w:sz w:val="32"/>
          <w:szCs w:val="32"/>
        </w:rPr>
      </w:pPr>
      <w:bookmarkStart w:id="78" w:name="_Toc2723"/>
      <w:bookmarkStart w:id="79" w:name="_Toc15828"/>
      <w:r>
        <w:rPr>
          <w:rFonts w:ascii="楷体" w:eastAsia="楷体" w:hAnsi="楷体" w:cs="楷体" w:hint="eastAsia"/>
          <w:b/>
          <w:bCs/>
          <w:sz w:val="32"/>
          <w:szCs w:val="32"/>
        </w:rPr>
        <w:lastRenderedPageBreak/>
        <w:t>（三）加分证明材料</w:t>
      </w:r>
      <w:bookmarkEnd w:id="78"/>
      <w:bookmarkEnd w:id="79"/>
    </w:p>
    <w:p w:rsidR="004C3426" w:rsidRDefault="00623A1C">
      <w:pPr>
        <w:shd w:val="clear" w:color="auto" w:fill="FFFFFF"/>
        <w:spacing w:line="480" w:lineRule="exact"/>
        <w:ind w:firstLineChars="200" w:firstLine="640"/>
        <w:rPr>
          <w:rFonts w:ascii="仿宋_GB2312" w:eastAsia="仿宋_GB2312"/>
          <w:sz w:val="32"/>
          <w:szCs w:val="32"/>
        </w:rPr>
      </w:pPr>
      <w:r>
        <w:rPr>
          <w:rFonts w:ascii="仿宋_GB2312" w:eastAsia="仿宋_GB2312" w:hint="eastAsia"/>
          <w:sz w:val="32"/>
          <w:szCs w:val="32"/>
        </w:rPr>
        <w:t>符合加分政策的报考人员须在网上报名时如实填报，并于网上报名</w:t>
      </w:r>
      <w:r>
        <w:rPr>
          <w:rFonts w:ascii="仿宋_GB2312" w:eastAsia="仿宋_GB2312" w:hint="eastAsia"/>
          <w:sz w:val="32"/>
          <w:szCs w:val="32"/>
        </w:rPr>
        <w:t>期间主动向招聘单位沟通提交以下加分证明材料（提交方式请与招聘单位联系人联系），否则视为放弃享受加分政策</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服务基层项目毕业生须提交组织实施相应项目的机构出具的服务基层期满考核合格证书（或服务期满考核合格材料），以及福建户籍或福建生源证明材料。</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hint="eastAsia"/>
          <w:sz w:val="32"/>
          <w:szCs w:val="32"/>
        </w:rPr>
        <w:t>0592-2226263</w:t>
      </w:r>
      <w:r>
        <w:rPr>
          <w:rFonts w:ascii="仿宋_GB2312" w:eastAsia="仿宋_GB2312" w:hint="eastAsia"/>
          <w:sz w:val="32"/>
          <w:szCs w:val="32"/>
        </w:rPr>
        <w:t>）；安置在厦门市以外的，可由安置地县级及以上</w:t>
      </w:r>
      <w:r>
        <w:rPr>
          <w:rFonts w:ascii="仿宋_GB2312" w:eastAsia="仿宋_GB2312" w:hint="eastAsia"/>
          <w:sz w:val="32"/>
          <w:szCs w:val="32"/>
        </w:rPr>
        <w:t>退役军人事务</w:t>
      </w:r>
      <w:r>
        <w:rPr>
          <w:rFonts w:ascii="仿宋_GB2312" w:eastAsia="仿宋_GB2312" w:hint="eastAsia"/>
          <w:sz w:val="32"/>
          <w:szCs w:val="32"/>
        </w:rPr>
        <w:t>部门开具证明。</w:t>
      </w:r>
      <w:r>
        <w:rPr>
          <w:rFonts w:ascii="仿宋_GB2312" w:eastAsia="仿宋_GB2312" w:hint="eastAsia"/>
          <w:sz w:val="32"/>
          <w:szCs w:val="32"/>
        </w:rPr>
        <w:t>此前已由民政部门开具的证明继续有效。</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符合加分政策的我市退役优秀运动员可持相应奖项证书前往厦门市体育局人事处开具证明材料</w:t>
      </w:r>
      <w:r>
        <w:rPr>
          <w:rFonts w:ascii="仿宋_GB2312" w:eastAsia="仿宋_GB2312" w:hint="eastAsia"/>
          <w:sz w:val="32"/>
          <w:szCs w:val="32"/>
        </w:rPr>
        <w:t>(</w:t>
      </w:r>
      <w:r>
        <w:rPr>
          <w:rFonts w:ascii="仿宋_GB2312" w:eastAsia="仿宋_GB2312" w:hint="eastAsia"/>
          <w:sz w:val="32"/>
          <w:szCs w:val="32"/>
        </w:rPr>
        <w:t>联系电话</w:t>
      </w:r>
      <w:r>
        <w:rPr>
          <w:rFonts w:ascii="仿宋_GB2312" w:eastAsia="仿宋_GB2312" w:hint="eastAsia"/>
          <w:sz w:val="32"/>
          <w:szCs w:val="32"/>
        </w:rPr>
        <w:t>0592-5339323)</w:t>
      </w:r>
      <w:r>
        <w:rPr>
          <w:rFonts w:ascii="仿宋_GB2312" w:eastAsia="仿宋_GB2312" w:hint="eastAsia"/>
          <w:sz w:val="32"/>
          <w:szCs w:val="32"/>
        </w:rPr>
        <w:t>。</w:t>
      </w:r>
    </w:p>
    <w:p w:rsidR="004C3426" w:rsidRDefault="00623A1C">
      <w:pPr>
        <w:spacing w:line="480" w:lineRule="exact"/>
        <w:outlineLvl w:val="0"/>
        <w:rPr>
          <w:rFonts w:ascii="黑体" w:eastAsia="黑体" w:hAnsi="黑体"/>
          <w:b/>
          <w:bCs/>
          <w:sz w:val="32"/>
          <w:szCs w:val="32"/>
        </w:rPr>
      </w:pPr>
      <w:r>
        <w:rPr>
          <w:rFonts w:ascii="黑体" w:eastAsia="黑体" w:hAnsi="黑体" w:hint="eastAsia"/>
          <w:b/>
          <w:bCs/>
          <w:sz w:val="32"/>
          <w:szCs w:val="32"/>
        </w:rPr>
        <w:t xml:space="preserve">    </w:t>
      </w:r>
      <w:bookmarkStart w:id="80" w:name="_Toc18138"/>
      <w:bookmarkStart w:id="81" w:name="_Toc8420"/>
      <w:r>
        <w:rPr>
          <w:rFonts w:ascii="黑体" w:eastAsia="黑体" w:hAnsi="黑体" w:hint="eastAsia"/>
          <w:sz w:val="32"/>
          <w:szCs w:val="32"/>
        </w:rPr>
        <w:t>十一、</w:t>
      </w:r>
      <w:r>
        <w:rPr>
          <w:rFonts w:ascii="黑体" w:eastAsia="黑体" w:hAnsi="黑体" w:hint="eastAsia"/>
          <w:sz w:val="32"/>
          <w:szCs w:val="32"/>
        </w:rPr>
        <w:t>综合总分计算</w:t>
      </w:r>
      <w:bookmarkEnd w:id="80"/>
      <w:bookmarkEnd w:id="81"/>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综合总分合格线为</w:t>
      </w:r>
      <w:r>
        <w:rPr>
          <w:rFonts w:ascii="仿宋_GB2312" w:eastAsia="仿宋_GB2312" w:hint="eastAsia"/>
          <w:sz w:val="32"/>
          <w:szCs w:val="32"/>
        </w:rPr>
        <w:t>60</w:t>
      </w:r>
      <w:r>
        <w:rPr>
          <w:rFonts w:ascii="仿宋_GB2312" w:eastAsia="仿宋_GB2312" w:hint="eastAsia"/>
          <w:sz w:val="32"/>
          <w:szCs w:val="32"/>
        </w:rPr>
        <w:t>分，其中：</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（一）免笔试参加面试的：综合总分</w:t>
      </w:r>
      <w:r>
        <w:rPr>
          <w:rFonts w:ascii="仿宋_GB2312" w:eastAsia="仿宋_GB2312" w:hint="eastAsia"/>
          <w:sz w:val="32"/>
          <w:szCs w:val="32"/>
        </w:rPr>
        <w:t>=</w:t>
      </w:r>
      <w:r>
        <w:rPr>
          <w:rFonts w:ascii="仿宋_GB2312" w:eastAsia="仿宋_GB2312" w:hint="eastAsia"/>
          <w:sz w:val="32"/>
          <w:szCs w:val="32"/>
        </w:rPr>
        <w:t>面试成绩。</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有笔试和面试</w:t>
      </w:r>
      <w:r>
        <w:rPr>
          <w:rFonts w:ascii="仿宋_GB2312" w:eastAsia="仿宋_GB2312" w:hint="eastAsia"/>
          <w:sz w:val="32"/>
          <w:szCs w:val="32"/>
        </w:rPr>
        <w:t>的：综合总分</w:t>
      </w:r>
      <w:r>
        <w:rPr>
          <w:rFonts w:ascii="仿宋_GB2312" w:eastAsia="仿宋_GB2312" w:hint="eastAsia"/>
          <w:sz w:val="32"/>
          <w:szCs w:val="32"/>
        </w:rPr>
        <w:t>=</w:t>
      </w:r>
      <w:r>
        <w:rPr>
          <w:rFonts w:ascii="仿宋_GB2312" w:eastAsia="仿宋_GB2312" w:hint="eastAsia"/>
          <w:sz w:val="32"/>
          <w:szCs w:val="32"/>
        </w:rPr>
        <w:t>笔试成绩×</w:t>
      </w:r>
      <w:r>
        <w:rPr>
          <w:rFonts w:ascii="仿宋_GB2312" w:eastAsia="仿宋_GB2312" w:hint="eastAsia"/>
          <w:sz w:val="32"/>
          <w:szCs w:val="32"/>
        </w:rPr>
        <w:t>50%+</w:t>
      </w:r>
      <w:r>
        <w:rPr>
          <w:rFonts w:ascii="仿宋_GB2312" w:eastAsia="仿宋_GB2312" w:hint="eastAsia"/>
          <w:sz w:val="32"/>
          <w:szCs w:val="32"/>
        </w:rPr>
        <w:t>面试成绩×</w:t>
      </w:r>
      <w:r>
        <w:rPr>
          <w:rFonts w:ascii="仿宋_GB2312" w:eastAsia="仿宋_GB2312" w:hint="eastAsia"/>
          <w:sz w:val="32"/>
          <w:szCs w:val="32"/>
        </w:rPr>
        <w:t>50%</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笔试成绩、面试成绩、综合总分均采用四舍五入方式取小数点后</w:t>
      </w:r>
      <w:r>
        <w:rPr>
          <w:rFonts w:ascii="仿宋_GB2312" w:eastAsia="仿宋_GB2312" w:hint="eastAsia"/>
          <w:sz w:val="32"/>
          <w:szCs w:val="32"/>
        </w:rPr>
        <w:t>2</w:t>
      </w:r>
      <w:r>
        <w:rPr>
          <w:rFonts w:ascii="仿宋_GB2312" w:eastAsia="仿宋_GB2312" w:hint="eastAsia"/>
          <w:sz w:val="32"/>
          <w:szCs w:val="32"/>
        </w:rPr>
        <w:t>位（必要时可增加小数点位数）。对于</w:t>
      </w:r>
      <w:r>
        <w:rPr>
          <w:rFonts w:ascii="仿宋_GB2312" w:eastAsia="仿宋_GB2312" w:hint="eastAsia"/>
          <w:sz w:val="32"/>
          <w:szCs w:val="32"/>
        </w:rPr>
        <w:t>综合总分</w:t>
      </w:r>
      <w:r>
        <w:rPr>
          <w:rFonts w:ascii="仿宋_GB2312" w:eastAsia="仿宋_GB2312" w:hint="eastAsia"/>
          <w:sz w:val="32"/>
          <w:szCs w:val="32"/>
        </w:rPr>
        <w:t>相同者，按以下</w:t>
      </w:r>
      <w:r>
        <w:rPr>
          <w:rFonts w:ascii="仿宋_GB2312" w:eastAsia="仿宋_GB2312" w:hint="eastAsia"/>
          <w:sz w:val="32"/>
          <w:szCs w:val="32"/>
        </w:rPr>
        <w:t>顺序</w:t>
      </w:r>
      <w:r>
        <w:rPr>
          <w:rFonts w:ascii="仿宋_GB2312" w:eastAsia="仿宋_GB2312" w:hint="eastAsia"/>
          <w:sz w:val="32"/>
          <w:szCs w:val="32"/>
        </w:rPr>
        <w:t>进一步确定名次排列：</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（一）按笔试成绩从高到低排列；</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（二）若笔试成绩又相同，按面试成绩排列；</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（三）若面试成绩依然相同，</w:t>
      </w:r>
      <w:r>
        <w:rPr>
          <w:rFonts w:ascii="仿宋_GB2312" w:eastAsia="仿宋_GB2312" w:hint="eastAsia"/>
          <w:sz w:val="32"/>
          <w:szCs w:val="32"/>
        </w:rPr>
        <w:t>符合国家、福建省或厦门市文件规定优先对象的，</w:t>
      </w:r>
      <w:r>
        <w:rPr>
          <w:rFonts w:ascii="仿宋_GB2312" w:eastAsia="仿宋_GB2312" w:hint="eastAsia"/>
          <w:sz w:val="32"/>
          <w:szCs w:val="32"/>
        </w:rPr>
        <w:t>优先进入体检环节。若无优先对象，可由考生协商一致的情况下签名同意自行采取简易方式确定最终进入</w:t>
      </w:r>
      <w:r>
        <w:rPr>
          <w:rFonts w:ascii="仿宋_GB2312" w:eastAsia="仿宋_GB2312" w:hint="eastAsia"/>
          <w:sz w:val="32"/>
          <w:szCs w:val="32"/>
        </w:rPr>
        <w:lastRenderedPageBreak/>
        <w:t>体检环节人选，或由面试组织部门组织他们重新进行面试，取重新面试成绩较高者进入体检环节。</w:t>
      </w:r>
    </w:p>
    <w:p w:rsidR="004C3426" w:rsidRDefault="00623A1C">
      <w:pPr>
        <w:spacing w:line="480" w:lineRule="exact"/>
        <w:outlineLvl w:val="0"/>
        <w:rPr>
          <w:rFonts w:ascii="黑体" w:eastAsia="黑体" w:hAnsi="黑体"/>
          <w:b/>
          <w:bCs/>
          <w:sz w:val="32"/>
          <w:szCs w:val="32"/>
        </w:rPr>
      </w:pPr>
      <w:r>
        <w:rPr>
          <w:rFonts w:ascii="黑体" w:eastAsia="黑体" w:hAnsi="黑体" w:hint="eastAsia"/>
          <w:b/>
          <w:bCs/>
          <w:sz w:val="32"/>
          <w:szCs w:val="32"/>
        </w:rPr>
        <w:t xml:space="preserve">    </w:t>
      </w:r>
      <w:bookmarkStart w:id="82" w:name="_Toc19682"/>
      <w:bookmarkStart w:id="83" w:name="_Toc6783"/>
      <w:r>
        <w:rPr>
          <w:rFonts w:ascii="黑体" w:eastAsia="黑体" w:hAnsi="黑体" w:hint="eastAsia"/>
          <w:sz w:val="32"/>
          <w:szCs w:val="32"/>
        </w:rPr>
        <w:t>十二、</w:t>
      </w:r>
      <w:r>
        <w:rPr>
          <w:rFonts w:ascii="黑体" w:eastAsia="黑体" w:hAnsi="黑体" w:hint="eastAsia"/>
          <w:sz w:val="32"/>
          <w:szCs w:val="32"/>
        </w:rPr>
        <w:t>体检和考察</w:t>
      </w:r>
      <w:bookmarkEnd w:id="82"/>
      <w:bookmarkEnd w:id="83"/>
    </w:p>
    <w:p w:rsidR="004C3426" w:rsidRDefault="00623A1C">
      <w:pPr>
        <w:spacing w:line="480" w:lineRule="exact"/>
        <w:ind w:firstLineChars="200" w:firstLine="643"/>
        <w:outlineLvl w:val="1"/>
        <w:rPr>
          <w:rFonts w:ascii="楷体" w:eastAsia="楷体" w:hAnsi="楷体"/>
          <w:b/>
          <w:sz w:val="32"/>
          <w:szCs w:val="32"/>
        </w:rPr>
      </w:pPr>
      <w:bookmarkStart w:id="84" w:name="_Toc23092"/>
      <w:bookmarkStart w:id="85" w:name="_Toc31356"/>
      <w:r>
        <w:rPr>
          <w:rFonts w:ascii="楷体" w:eastAsia="楷体" w:hAnsi="楷体" w:hint="eastAsia"/>
          <w:b/>
          <w:sz w:val="32"/>
          <w:szCs w:val="32"/>
        </w:rPr>
        <w:t>（一）确定体检</w:t>
      </w:r>
      <w:r>
        <w:rPr>
          <w:rFonts w:ascii="楷体" w:eastAsia="楷体" w:hAnsi="楷体" w:hint="eastAsia"/>
          <w:b/>
          <w:sz w:val="32"/>
          <w:szCs w:val="32"/>
        </w:rPr>
        <w:t>人选</w:t>
      </w:r>
      <w:bookmarkEnd w:id="84"/>
      <w:bookmarkEnd w:id="85"/>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从笔试、面试成绩和综合总分均合格者中，根据综合总分排名顺序，按岗位拟招聘人数</w:t>
      </w:r>
      <w:r>
        <w:rPr>
          <w:rFonts w:ascii="仿宋_GB2312" w:eastAsia="仿宋_GB2312" w:hint="eastAsia"/>
          <w:sz w:val="32"/>
          <w:szCs w:val="32"/>
        </w:rPr>
        <w:t>1:1</w:t>
      </w:r>
      <w:r>
        <w:rPr>
          <w:rFonts w:ascii="仿宋_GB2312" w:eastAsia="仿宋_GB2312" w:hint="eastAsia"/>
          <w:sz w:val="32"/>
          <w:szCs w:val="32"/>
        </w:rPr>
        <w:t>的比例从高分至低分确定体检人选。</w:t>
      </w:r>
      <w:r>
        <w:rPr>
          <w:rFonts w:ascii="仿宋_GB2312" w:eastAsia="仿宋_GB2312" w:hint="eastAsia"/>
          <w:sz w:val="32"/>
          <w:szCs w:val="32"/>
        </w:rPr>
        <w:t xml:space="preserve"> </w:t>
      </w:r>
    </w:p>
    <w:p w:rsidR="004C3426" w:rsidRDefault="00623A1C">
      <w:pPr>
        <w:spacing w:line="480" w:lineRule="exact"/>
        <w:ind w:firstLineChars="200" w:firstLine="643"/>
        <w:outlineLvl w:val="1"/>
        <w:rPr>
          <w:rFonts w:ascii="楷体" w:eastAsia="楷体" w:hAnsi="楷体"/>
          <w:b/>
          <w:sz w:val="32"/>
          <w:szCs w:val="32"/>
        </w:rPr>
      </w:pPr>
      <w:bookmarkStart w:id="86" w:name="_Toc9651"/>
      <w:bookmarkStart w:id="87" w:name="_Toc5260"/>
      <w:r>
        <w:rPr>
          <w:rFonts w:ascii="楷体" w:eastAsia="楷体" w:hAnsi="楷体" w:hint="eastAsia"/>
          <w:b/>
          <w:sz w:val="32"/>
          <w:szCs w:val="32"/>
        </w:rPr>
        <w:t>（二）组织体检</w:t>
      </w:r>
      <w:bookmarkEnd w:id="86"/>
      <w:bookmarkEnd w:id="87"/>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体检和考察由招聘单位会同主管部门负责组织实施。体检人员应根据通知按时参加并配合体检，否则，视为放弃资格。</w:t>
      </w:r>
    </w:p>
    <w:p w:rsidR="004C3426" w:rsidRDefault="00623A1C">
      <w:pPr>
        <w:spacing w:line="480" w:lineRule="exact"/>
        <w:ind w:firstLineChars="200" w:firstLine="643"/>
        <w:outlineLvl w:val="1"/>
        <w:rPr>
          <w:rFonts w:ascii="楷体" w:eastAsia="楷体" w:hAnsi="楷体"/>
          <w:b/>
          <w:sz w:val="32"/>
          <w:szCs w:val="32"/>
        </w:rPr>
      </w:pPr>
      <w:bookmarkStart w:id="88" w:name="_Toc13250"/>
      <w:bookmarkStart w:id="89" w:name="_Toc30451"/>
      <w:r>
        <w:rPr>
          <w:rFonts w:ascii="楷体" w:eastAsia="楷体" w:hAnsi="楷体" w:hint="eastAsia"/>
          <w:b/>
          <w:sz w:val="32"/>
          <w:szCs w:val="32"/>
        </w:rPr>
        <w:t>（三）体检依据</w:t>
      </w:r>
      <w:bookmarkEnd w:id="88"/>
      <w:bookmarkEnd w:id="89"/>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本次招聘体检参照《公务员录用体检通用标准（试行）》和《公务员录用体检操作手册（试行）》和《关于修订〈公务员录用体检通用标准（试行）〉及〈公务员录用体检操作手册（试行）〉的通知》（</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w:t>
      </w:r>
      <w:r>
        <w:rPr>
          <w:rFonts w:ascii="仿宋_GB2312" w:eastAsia="仿宋_GB2312" w:hint="eastAsia"/>
          <w:sz w:val="32"/>
          <w:szCs w:val="32"/>
        </w:rPr>
        <w:t>2016</w:t>
      </w:r>
      <w:r>
        <w:rPr>
          <w:rFonts w:ascii="仿宋_GB2312" w:eastAsia="仿宋_GB2312" w:hint="eastAsia"/>
          <w:sz w:val="32"/>
          <w:szCs w:val="32"/>
        </w:rPr>
        <w:t>〕</w:t>
      </w:r>
      <w:r>
        <w:rPr>
          <w:rFonts w:ascii="仿宋_GB2312" w:eastAsia="仿宋_GB2312" w:hint="eastAsia"/>
          <w:sz w:val="32"/>
          <w:szCs w:val="32"/>
        </w:rPr>
        <w:t>140</w:t>
      </w:r>
      <w:r>
        <w:rPr>
          <w:rFonts w:ascii="仿宋_GB2312" w:eastAsia="仿宋_GB2312" w:hint="eastAsia"/>
          <w:sz w:val="32"/>
          <w:szCs w:val="32"/>
        </w:rPr>
        <w:t>号）等文件的要求</w:t>
      </w:r>
      <w:r>
        <w:rPr>
          <w:rFonts w:ascii="仿宋_GB2312" w:eastAsia="仿宋_GB2312" w:hint="eastAsia"/>
          <w:sz w:val="32"/>
          <w:szCs w:val="32"/>
        </w:rPr>
        <w:t>,</w:t>
      </w:r>
      <w:r>
        <w:rPr>
          <w:rFonts w:ascii="仿宋_GB2312" w:eastAsia="仿宋_GB2312" w:hint="eastAsia"/>
          <w:sz w:val="32"/>
          <w:szCs w:val="32"/>
        </w:rPr>
        <w:t>特殊行业或岗位有相应体检标准可另行要求。</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体检医院由招聘单位和主管部门根据要求</w:t>
      </w:r>
      <w:r>
        <w:rPr>
          <w:rFonts w:ascii="仿宋_GB2312" w:eastAsia="仿宋_GB2312" w:hint="eastAsia"/>
          <w:sz w:val="32"/>
          <w:szCs w:val="32"/>
        </w:rPr>
        <w:t>指</w:t>
      </w:r>
      <w:r>
        <w:rPr>
          <w:rFonts w:ascii="仿宋_GB2312" w:eastAsia="仿宋_GB2312" w:hint="eastAsia"/>
          <w:sz w:val="32"/>
          <w:szCs w:val="32"/>
        </w:rPr>
        <w:t>定。</w:t>
      </w:r>
      <w:r>
        <w:rPr>
          <w:rFonts w:ascii="仿宋_GB2312" w:eastAsia="仿宋_GB2312" w:hint="eastAsia"/>
          <w:sz w:val="32"/>
          <w:szCs w:val="32"/>
        </w:rPr>
        <w:t>具体检测方法由体检医院结合实际确定</w:t>
      </w:r>
      <w:r>
        <w:rPr>
          <w:rFonts w:ascii="仿宋_GB2312" w:eastAsia="仿宋_GB2312" w:hint="eastAsia"/>
          <w:sz w:val="32"/>
          <w:szCs w:val="32"/>
        </w:rPr>
        <w:t>，体检结论以体检医院出具的体检报告为准</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体</w:t>
      </w:r>
      <w:r>
        <w:rPr>
          <w:rFonts w:ascii="仿宋_GB2312" w:eastAsia="仿宋_GB2312" w:hint="eastAsia"/>
          <w:sz w:val="32"/>
          <w:szCs w:val="32"/>
        </w:rPr>
        <w:t>（复）</w:t>
      </w:r>
      <w:proofErr w:type="gramStart"/>
      <w:r>
        <w:rPr>
          <w:rFonts w:ascii="仿宋_GB2312" w:eastAsia="仿宋_GB2312" w:hint="eastAsia"/>
          <w:sz w:val="32"/>
          <w:szCs w:val="32"/>
        </w:rPr>
        <w:t>检费用</w:t>
      </w:r>
      <w:proofErr w:type="gramEnd"/>
      <w:r>
        <w:rPr>
          <w:rFonts w:ascii="仿宋_GB2312" w:eastAsia="仿宋_GB2312" w:hint="eastAsia"/>
          <w:sz w:val="32"/>
          <w:szCs w:val="32"/>
        </w:rPr>
        <w:t>个人自理。</w:t>
      </w:r>
      <w:r>
        <w:rPr>
          <w:rFonts w:ascii="仿宋_GB2312" w:eastAsia="仿宋_GB2312" w:hint="eastAsia"/>
          <w:sz w:val="32"/>
          <w:szCs w:val="32"/>
        </w:rPr>
        <w:t>凡在体检中弄虚作假或隐瞒真实情况的报考者，不予聘用或取消聘用。</w:t>
      </w:r>
    </w:p>
    <w:p w:rsidR="004C3426" w:rsidRDefault="00623A1C">
      <w:pPr>
        <w:spacing w:line="480" w:lineRule="exact"/>
        <w:ind w:firstLineChars="200" w:firstLine="643"/>
        <w:outlineLvl w:val="1"/>
        <w:rPr>
          <w:rFonts w:ascii="楷体" w:eastAsia="楷体" w:hAnsi="楷体"/>
          <w:b/>
          <w:sz w:val="32"/>
          <w:szCs w:val="32"/>
        </w:rPr>
      </w:pPr>
      <w:bookmarkStart w:id="90" w:name="_Toc5916"/>
      <w:bookmarkStart w:id="91" w:name="_Toc25062"/>
      <w:r>
        <w:rPr>
          <w:rFonts w:ascii="楷体" w:eastAsia="楷体" w:hAnsi="楷体" w:hint="eastAsia"/>
          <w:b/>
          <w:sz w:val="32"/>
          <w:szCs w:val="32"/>
        </w:rPr>
        <w:t>（四）体检复检</w:t>
      </w:r>
      <w:bookmarkEnd w:id="90"/>
      <w:bookmarkEnd w:id="91"/>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复检参照人力资源社会保障部、卫生部、国家公务员《关于进一步做好公务员考试录用体检工作的通知》</w:t>
      </w:r>
      <w:r>
        <w:rPr>
          <w:rFonts w:ascii="仿宋_GB2312" w:eastAsia="仿宋_GB2312" w:hint="eastAsia"/>
          <w:sz w:val="32"/>
          <w:szCs w:val="32"/>
        </w:rPr>
        <w:t>(</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w:t>
      </w:r>
      <w:r>
        <w:rPr>
          <w:rFonts w:ascii="仿宋_GB2312" w:eastAsia="仿宋_GB2312" w:hint="eastAsia"/>
          <w:sz w:val="32"/>
          <w:szCs w:val="32"/>
        </w:rPr>
        <w:t>2012</w:t>
      </w:r>
      <w:r>
        <w:rPr>
          <w:rFonts w:ascii="仿宋_GB2312" w:eastAsia="仿宋_GB2312" w:hint="eastAsia"/>
          <w:sz w:val="32"/>
          <w:szCs w:val="32"/>
        </w:rPr>
        <w:t>〕</w:t>
      </w:r>
      <w:r>
        <w:rPr>
          <w:rFonts w:ascii="仿宋_GB2312" w:eastAsia="仿宋_GB2312" w:hint="eastAsia"/>
          <w:sz w:val="32"/>
          <w:szCs w:val="32"/>
        </w:rPr>
        <w:t>65</w:t>
      </w:r>
      <w:r>
        <w:rPr>
          <w:rFonts w:ascii="仿宋_GB2312" w:eastAsia="仿宋_GB2312" w:hint="eastAsia"/>
          <w:sz w:val="32"/>
          <w:szCs w:val="32"/>
        </w:rPr>
        <w:t>号</w:t>
      </w:r>
      <w:r>
        <w:rPr>
          <w:rFonts w:ascii="仿宋_GB2312" w:eastAsia="仿宋_GB2312" w:hint="eastAsia"/>
          <w:sz w:val="32"/>
          <w:szCs w:val="32"/>
        </w:rPr>
        <w:t>)</w:t>
      </w:r>
      <w:r>
        <w:rPr>
          <w:rFonts w:ascii="仿宋_GB2312" w:eastAsia="仿宋_GB2312" w:hint="eastAsia"/>
          <w:sz w:val="32"/>
          <w:szCs w:val="32"/>
        </w:rPr>
        <w:t>的有关规定执行，其中：</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 xml:space="preserve">1. </w:t>
      </w:r>
      <w:r>
        <w:rPr>
          <w:rFonts w:ascii="仿宋_GB2312" w:eastAsia="仿宋_GB2312" w:hint="eastAsia"/>
          <w:sz w:val="32"/>
          <w:szCs w:val="32"/>
        </w:rPr>
        <w:t>对心率、视力、听力、血压等项目达不到体检合格标准的，安排</w:t>
      </w:r>
      <w:r>
        <w:rPr>
          <w:rFonts w:ascii="仿宋_GB2312" w:eastAsia="仿宋_GB2312" w:hint="eastAsia"/>
          <w:b/>
          <w:bCs/>
          <w:sz w:val="32"/>
          <w:szCs w:val="32"/>
        </w:rPr>
        <w:t>当日复检</w:t>
      </w:r>
      <w:r>
        <w:rPr>
          <w:rFonts w:ascii="仿宋_GB2312" w:eastAsia="仿宋_GB2312" w:hint="eastAsia"/>
          <w:sz w:val="32"/>
          <w:szCs w:val="32"/>
        </w:rPr>
        <w:t>；对边缘性心脏杂音、病理性心电图、病理性杂音、频发早搏（心电图证实）等项目达不到体检合格标准的，安排</w:t>
      </w:r>
      <w:r>
        <w:rPr>
          <w:rFonts w:ascii="仿宋_GB2312" w:eastAsia="仿宋_GB2312" w:hint="eastAsia"/>
          <w:b/>
          <w:bCs/>
          <w:sz w:val="32"/>
          <w:szCs w:val="32"/>
        </w:rPr>
        <w:t>当场复检</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lastRenderedPageBreak/>
        <w:t>2.</w:t>
      </w:r>
      <w:r>
        <w:rPr>
          <w:rFonts w:ascii="仿宋_GB2312" w:eastAsia="仿宋_GB2312" w:hint="eastAsia"/>
          <w:sz w:val="32"/>
          <w:szCs w:val="32"/>
        </w:rPr>
        <w:t>考生</w:t>
      </w:r>
      <w:r>
        <w:rPr>
          <w:rFonts w:ascii="仿宋_GB2312" w:eastAsia="仿宋_GB2312" w:hint="eastAsia"/>
          <w:b/>
          <w:bCs/>
          <w:sz w:val="32"/>
          <w:szCs w:val="32"/>
        </w:rPr>
        <w:t>对非当日</w:t>
      </w:r>
      <w:r>
        <w:rPr>
          <w:rFonts w:ascii="仿宋_GB2312" w:eastAsia="仿宋_GB2312" w:hint="eastAsia"/>
          <w:b/>
          <w:bCs/>
          <w:sz w:val="32"/>
          <w:szCs w:val="32"/>
        </w:rPr>
        <w:t>或</w:t>
      </w:r>
      <w:r>
        <w:rPr>
          <w:rFonts w:ascii="仿宋_GB2312" w:eastAsia="仿宋_GB2312" w:hint="eastAsia"/>
          <w:b/>
          <w:bCs/>
          <w:sz w:val="32"/>
          <w:szCs w:val="32"/>
        </w:rPr>
        <w:t>非当场复检的体检项目结果有疑问时</w:t>
      </w:r>
      <w:r>
        <w:rPr>
          <w:rFonts w:ascii="仿宋_GB2312" w:eastAsia="仿宋_GB2312" w:hint="eastAsia"/>
          <w:sz w:val="32"/>
          <w:szCs w:val="32"/>
        </w:rPr>
        <w:t>，可以在接到体检结论的</w:t>
      </w:r>
      <w:r>
        <w:rPr>
          <w:rFonts w:ascii="仿宋_GB2312" w:eastAsia="仿宋_GB2312" w:hint="eastAsia"/>
          <w:sz w:val="32"/>
          <w:szCs w:val="32"/>
        </w:rPr>
        <w:t>7</w:t>
      </w:r>
      <w:r>
        <w:rPr>
          <w:rFonts w:ascii="仿宋_GB2312" w:eastAsia="仿宋_GB2312" w:hint="eastAsia"/>
          <w:sz w:val="32"/>
          <w:szCs w:val="32"/>
        </w:rPr>
        <w:t>日内，向组织体检单位提交复检申请。</w:t>
      </w:r>
      <w:r>
        <w:rPr>
          <w:rFonts w:ascii="仿宋_GB2312" w:eastAsia="仿宋_GB2312" w:hint="eastAsia"/>
          <w:sz w:val="32"/>
          <w:szCs w:val="32"/>
        </w:rPr>
        <w:t>组织体检的单位</w:t>
      </w:r>
      <w:r>
        <w:rPr>
          <w:rFonts w:ascii="仿宋_GB2312" w:eastAsia="仿宋_GB2312" w:hint="eastAsia"/>
          <w:sz w:val="32"/>
          <w:szCs w:val="32"/>
        </w:rPr>
        <w:t>另行指定医院复检</w:t>
      </w:r>
      <w:r>
        <w:rPr>
          <w:rFonts w:ascii="仿宋_GB2312" w:eastAsia="仿宋_GB2312" w:hint="eastAsia"/>
          <w:sz w:val="32"/>
          <w:szCs w:val="32"/>
        </w:rPr>
        <w:t>。</w:t>
      </w:r>
      <w:r>
        <w:rPr>
          <w:rFonts w:ascii="仿宋_GB2312" w:eastAsia="仿宋_GB2312" w:hint="eastAsia"/>
          <w:sz w:val="32"/>
          <w:szCs w:val="32"/>
        </w:rPr>
        <w:t>复检时不得告知</w:t>
      </w:r>
      <w:r>
        <w:rPr>
          <w:rFonts w:ascii="仿宋_GB2312" w:eastAsia="仿宋_GB2312" w:hint="eastAsia"/>
          <w:sz w:val="32"/>
          <w:szCs w:val="32"/>
        </w:rPr>
        <w:t>复检</w:t>
      </w:r>
      <w:r>
        <w:rPr>
          <w:rFonts w:ascii="仿宋_GB2312" w:eastAsia="仿宋_GB2312" w:hint="eastAsia"/>
          <w:sz w:val="32"/>
          <w:szCs w:val="32"/>
        </w:rPr>
        <w:t>项目</w:t>
      </w:r>
      <w:r>
        <w:rPr>
          <w:rFonts w:ascii="仿宋_GB2312" w:eastAsia="仿宋_GB2312" w:hint="eastAsia"/>
          <w:sz w:val="32"/>
          <w:szCs w:val="32"/>
        </w:rPr>
        <w:t>。</w:t>
      </w:r>
      <w:r>
        <w:rPr>
          <w:rFonts w:ascii="仿宋_GB2312" w:eastAsia="仿宋_GB2312" w:hint="eastAsia"/>
          <w:sz w:val="32"/>
          <w:szCs w:val="32"/>
        </w:rPr>
        <w:t>复检只能进行</w:t>
      </w:r>
      <w:r>
        <w:rPr>
          <w:rFonts w:ascii="仿宋_GB2312" w:eastAsia="仿宋_GB2312" w:hint="eastAsia"/>
          <w:sz w:val="32"/>
          <w:szCs w:val="32"/>
        </w:rPr>
        <w:t>1</w:t>
      </w:r>
      <w:r>
        <w:rPr>
          <w:rFonts w:ascii="仿宋_GB2312" w:eastAsia="仿宋_GB2312" w:hint="eastAsia"/>
          <w:sz w:val="32"/>
          <w:szCs w:val="32"/>
        </w:rPr>
        <w:t>次，体检结论以复检的结果为准。自行体检的结果无效</w:t>
      </w:r>
      <w:r>
        <w:rPr>
          <w:rFonts w:ascii="仿宋_GB2312" w:eastAsia="仿宋_GB2312" w:hint="eastAsia"/>
          <w:sz w:val="32"/>
          <w:szCs w:val="32"/>
        </w:rPr>
        <w:t>。</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组织体检单位对体检结论有疑问的，在接到体检结论通知之日起</w:t>
      </w:r>
      <w:r>
        <w:rPr>
          <w:rFonts w:ascii="仿宋_GB2312" w:eastAsia="仿宋_GB2312" w:hint="eastAsia"/>
          <w:sz w:val="32"/>
          <w:szCs w:val="32"/>
        </w:rPr>
        <w:t>7</w:t>
      </w:r>
      <w:r>
        <w:rPr>
          <w:rFonts w:ascii="仿宋_GB2312" w:eastAsia="仿宋_GB2312" w:hint="eastAsia"/>
          <w:sz w:val="32"/>
          <w:szCs w:val="32"/>
        </w:rPr>
        <w:t>日内决定是否进行复检。</w:t>
      </w:r>
    </w:p>
    <w:p w:rsidR="004C3426" w:rsidRDefault="00623A1C">
      <w:pPr>
        <w:spacing w:line="480" w:lineRule="exact"/>
        <w:ind w:firstLineChars="200" w:firstLine="643"/>
        <w:outlineLvl w:val="1"/>
        <w:rPr>
          <w:rFonts w:ascii="楷体" w:eastAsia="楷体" w:hAnsi="楷体"/>
          <w:b/>
          <w:sz w:val="32"/>
          <w:szCs w:val="32"/>
        </w:rPr>
      </w:pPr>
      <w:bookmarkStart w:id="92" w:name="_Toc26348"/>
      <w:bookmarkStart w:id="93" w:name="_Toc16072"/>
      <w:r>
        <w:rPr>
          <w:rFonts w:ascii="楷体" w:eastAsia="楷体" w:hAnsi="楷体" w:hint="eastAsia"/>
          <w:b/>
          <w:sz w:val="32"/>
          <w:szCs w:val="32"/>
        </w:rPr>
        <w:t>（五）可延迟体检的情形</w:t>
      </w:r>
      <w:bookmarkEnd w:id="92"/>
      <w:bookmarkEnd w:id="93"/>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女性报考者因怀孕、哺乳期需申请延期体检的，应提供相应的医学证明并与组织体检单位约定延缓体检的合理期限。</w:t>
      </w:r>
    </w:p>
    <w:p w:rsidR="004C3426" w:rsidRDefault="00623A1C">
      <w:pPr>
        <w:spacing w:line="480" w:lineRule="exact"/>
        <w:ind w:firstLineChars="200" w:firstLine="643"/>
        <w:outlineLvl w:val="1"/>
        <w:rPr>
          <w:rFonts w:ascii="楷体" w:eastAsia="楷体" w:hAnsi="楷体"/>
          <w:b/>
          <w:sz w:val="32"/>
          <w:szCs w:val="32"/>
        </w:rPr>
      </w:pPr>
      <w:bookmarkStart w:id="94" w:name="_Toc25233"/>
      <w:bookmarkStart w:id="95" w:name="_Toc4707"/>
      <w:r>
        <w:rPr>
          <w:rFonts w:ascii="楷体" w:eastAsia="楷体" w:hAnsi="楷体" w:hint="eastAsia"/>
          <w:b/>
          <w:sz w:val="32"/>
          <w:szCs w:val="32"/>
        </w:rPr>
        <w:t>（六）考察</w:t>
      </w:r>
      <w:bookmarkEnd w:id="94"/>
      <w:bookmarkEnd w:id="95"/>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对体检合格的报考人员，由招聘单位会同主管部门组织对其政治思想、道德品质、廉洁自律、能力素质、工作态度、学习</w:t>
      </w:r>
      <w:r>
        <w:rPr>
          <w:rFonts w:ascii="仿宋_GB2312" w:eastAsia="仿宋_GB2312" w:hint="eastAsia"/>
          <w:sz w:val="32"/>
          <w:szCs w:val="32"/>
        </w:rPr>
        <w:t>及工作表现以及是否需要回避等内容进行考察，并对报考人员资格条件再次进行审核。</w:t>
      </w:r>
      <w:r>
        <w:rPr>
          <w:rFonts w:ascii="仿宋_GB2312" w:eastAsia="仿宋_GB2312" w:hint="eastAsia"/>
          <w:sz w:val="32"/>
          <w:szCs w:val="32"/>
        </w:rPr>
        <w:t xml:space="preserve"> </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考察工作前，通过中国执行信息公开网（</w:t>
      </w:r>
      <w:r>
        <w:rPr>
          <w:rFonts w:ascii="仿宋_GB2312" w:eastAsia="仿宋_GB2312" w:hint="eastAsia"/>
          <w:sz w:val="32"/>
          <w:szCs w:val="32"/>
        </w:rPr>
        <w:t>http://zxgk.court.gov.cn/</w:t>
      </w:r>
      <w:r>
        <w:rPr>
          <w:rFonts w:ascii="仿宋_GB2312" w:eastAsia="仿宋_GB2312" w:hint="eastAsia"/>
          <w:sz w:val="32"/>
          <w:szCs w:val="32"/>
        </w:rPr>
        <w:t>）核实考察对象有无失信被执行的情况。</w:t>
      </w:r>
      <w:r>
        <w:rPr>
          <w:rFonts w:ascii="仿宋_GB2312" w:eastAsia="仿宋_GB2312" w:hint="eastAsia"/>
          <w:sz w:val="32"/>
          <w:szCs w:val="32"/>
        </w:rPr>
        <w:t>被依法列为失信联合惩戒对象的，不得报考或</w:t>
      </w:r>
      <w:proofErr w:type="gramStart"/>
      <w:r>
        <w:rPr>
          <w:rFonts w:ascii="仿宋_GB2312" w:eastAsia="仿宋_GB2312" w:hint="eastAsia"/>
          <w:sz w:val="32"/>
          <w:szCs w:val="32"/>
        </w:rPr>
        <w:t>或</w:t>
      </w:r>
      <w:proofErr w:type="gramEnd"/>
      <w:r>
        <w:rPr>
          <w:rFonts w:ascii="仿宋_GB2312" w:eastAsia="仿宋_GB2312" w:hint="eastAsia"/>
          <w:sz w:val="32"/>
          <w:szCs w:val="32"/>
        </w:rPr>
        <w:t>取消报考（聘用）资格。</w:t>
      </w:r>
    </w:p>
    <w:p w:rsidR="004C3426" w:rsidRDefault="00623A1C">
      <w:pPr>
        <w:spacing w:line="480" w:lineRule="exact"/>
        <w:outlineLvl w:val="0"/>
        <w:rPr>
          <w:rFonts w:ascii="黑体" w:eastAsia="黑体" w:hAnsi="黑体"/>
          <w:b/>
          <w:bCs/>
          <w:sz w:val="32"/>
          <w:szCs w:val="32"/>
        </w:rPr>
      </w:pPr>
      <w:r>
        <w:rPr>
          <w:rFonts w:ascii="黑体" w:eastAsia="黑体" w:hAnsi="黑体" w:hint="eastAsia"/>
          <w:b/>
          <w:bCs/>
          <w:sz w:val="32"/>
          <w:szCs w:val="32"/>
        </w:rPr>
        <w:t xml:space="preserve">    </w:t>
      </w:r>
      <w:bookmarkStart w:id="96" w:name="_Toc25684"/>
      <w:bookmarkStart w:id="97" w:name="_Toc20094"/>
      <w:r>
        <w:rPr>
          <w:rFonts w:ascii="黑体" w:eastAsia="黑体" w:hAnsi="黑体" w:hint="eastAsia"/>
          <w:sz w:val="32"/>
          <w:szCs w:val="32"/>
        </w:rPr>
        <w:t>十三、</w:t>
      </w:r>
      <w:r>
        <w:rPr>
          <w:rFonts w:ascii="黑体" w:eastAsia="黑体" w:hAnsi="黑体" w:hint="eastAsia"/>
          <w:sz w:val="32"/>
          <w:szCs w:val="32"/>
        </w:rPr>
        <w:t>公示</w:t>
      </w:r>
      <w:bookmarkEnd w:id="96"/>
      <w:bookmarkEnd w:id="97"/>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根据岗位要求以及考试、体检、考察结果，确定拟聘用人员名单，并在</w:t>
      </w:r>
      <w:r>
        <w:rPr>
          <w:rFonts w:ascii="仿宋_GB2312" w:eastAsia="仿宋_GB2312" w:hint="eastAsia"/>
          <w:sz w:val="32"/>
          <w:szCs w:val="32"/>
        </w:rPr>
        <w:t>思明区政府网站</w:t>
      </w:r>
      <w:r>
        <w:rPr>
          <w:rFonts w:ascii="仿宋_GB2312" w:eastAsia="仿宋_GB2312" w:hint="eastAsia"/>
          <w:sz w:val="32"/>
          <w:szCs w:val="32"/>
        </w:rPr>
        <w:t>(http://www.siming.gov.cn/)</w:t>
      </w:r>
      <w:r>
        <w:rPr>
          <w:rFonts w:ascii="仿宋_GB2312" w:eastAsia="仿宋_GB2312" w:hint="eastAsia"/>
          <w:sz w:val="32"/>
          <w:szCs w:val="32"/>
        </w:rPr>
        <w:t>通知公告栏</w:t>
      </w:r>
      <w:r>
        <w:rPr>
          <w:rFonts w:ascii="仿宋_GB2312" w:eastAsia="仿宋_GB2312" w:hint="eastAsia"/>
          <w:sz w:val="32"/>
          <w:szCs w:val="32"/>
        </w:rPr>
        <w:t>公示</w:t>
      </w:r>
      <w:r>
        <w:rPr>
          <w:rFonts w:ascii="仿宋_GB2312" w:eastAsia="仿宋_GB2312"/>
          <w:sz w:val="32"/>
          <w:szCs w:val="32"/>
        </w:rPr>
        <w:t>7</w:t>
      </w:r>
      <w:r>
        <w:rPr>
          <w:rFonts w:ascii="仿宋_GB2312" w:eastAsia="仿宋_GB2312" w:hint="eastAsia"/>
          <w:sz w:val="32"/>
          <w:szCs w:val="32"/>
        </w:rPr>
        <w:t>个工作日。公示内容包括招聘单位名称、招聘岗位、拟聘人员基本信息等。</w:t>
      </w:r>
    </w:p>
    <w:p w:rsidR="004C3426" w:rsidRDefault="00623A1C">
      <w:pPr>
        <w:spacing w:line="480" w:lineRule="exact"/>
        <w:outlineLvl w:val="0"/>
        <w:rPr>
          <w:rFonts w:ascii="黑体" w:eastAsia="黑体" w:hAnsi="黑体"/>
          <w:b/>
          <w:bCs/>
          <w:sz w:val="32"/>
          <w:szCs w:val="32"/>
        </w:rPr>
      </w:pPr>
      <w:r>
        <w:rPr>
          <w:rFonts w:ascii="黑体" w:eastAsia="黑体" w:hAnsi="黑体" w:hint="eastAsia"/>
          <w:b/>
          <w:bCs/>
          <w:sz w:val="32"/>
          <w:szCs w:val="32"/>
        </w:rPr>
        <w:t xml:space="preserve">    </w:t>
      </w:r>
      <w:bookmarkStart w:id="98" w:name="_Toc7974"/>
      <w:bookmarkStart w:id="99" w:name="_Toc21594"/>
      <w:r>
        <w:rPr>
          <w:rFonts w:ascii="黑体" w:eastAsia="黑体" w:hAnsi="黑体" w:hint="eastAsia"/>
          <w:sz w:val="32"/>
          <w:szCs w:val="32"/>
        </w:rPr>
        <w:t>十四、聘用办理</w:t>
      </w:r>
      <w:bookmarkEnd w:id="98"/>
      <w:bookmarkEnd w:id="99"/>
    </w:p>
    <w:p w:rsidR="004C3426" w:rsidRDefault="00623A1C">
      <w:pPr>
        <w:spacing w:line="480" w:lineRule="exact"/>
        <w:ind w:firstLineChars="200" w:firstLine="643"/>
        <w:outlineLvl w:val="1"/>
        <w:rPr>
          <w:rFonts w:ascii="楷体" w:eastAsia="楷体" w:hAnsi="楷体"/>
          <w:b/>
          <w:sz w:val="32"/>
          <w:szCs w:val="32"/>
        </w:rPr>
      </w:pPr>
      <w:bookmarkStart w:id="100" w:name="_Toc5071"/>
      <w:bookmarkStart w:id="101" w:name="_Toc14186"/>
      <w:r>
        <w:rPr>
          <w:rFonts w:ascii="楷体" w:eastAsia="楷体" w:hAnsi="楷体" w:hint="eastAsia"/>
          <w:b/>
          <w:sz w:val="32"/>
          <w:szCs w:val="32"/>
        </w:rPr>
        <w:t>（一）聘用手续办理</w:t>
      </w:r>
      <w:bookmarkEnd w:id="100"/>
      <w:bookmarkEnd w:id="101"/>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公示结果无异议，或经招聘单位会同主管部门核实不影响聘用的，拟聘人员应于公示期满后</w:t>
      </w:r>
      <w:r>
        <w:rPr>
          <w:rFonts w:ascii="仿宋_GB2312" w:eastAsia="仿宋_GB2312" w:hint="eastAsia"/>
          <w:sz w:val="32"/>
          <w:szCs w:val="32"/>
        </w:rPr>
        <w:t>3</w:t>
      </w:r>
      <w:r>
        <w:rPr>
          <w:rFonts w:ascii="仿宋_GB2312" w:eastAsia="仿宋_GB2312" w:hint="eastAsia"/>
          <w:sz w:val="32"/>
          <w:szCs w:val="32"/>
        </w:rPr>
        <w:t>个月内提供办理聘用手续所需的材料（含个人人事档案），因情况确实特殊、无法在上述期限</w:t>
      </w:r>
      <w:r>
        <w:rPr>
          <w:rFonts w:ascii="仿宋_GB2312" w:eastAsia="仿宋_GB2312" w:hint="eastAsia"/>
          <w:sz w:val="32"/>
          <w:szCs w:val="32"/>
        </w:rPr>
        <w:lastRenderedPageBreak/>
        <w:t>内提供完备资料的，与招聘单位及其主管部门协商同意并书面承诺后可适当延长材料提交时限（延长时限原则上不超过</w:t>
      </w:r>
      <w:r>
        <w:rPr>
          <w:rFonts w:ascii="仿宋_GB2312" w:eastAsia="仿宋_GB2312" w:hint="eastAsia"/>
          <w:sz w:val="32"/>
          <w:szCs w:val="32"/>
        </w:rPr>
        <w:t>2</w:t>
      </w:r>
      <w:r>
        <w:rPr>
          <w:rFonts w:ascii="仿宋_GB2312" w:eastAsia="仿宋_GB2312" w:hint="eastAsia"/>
          <w:sz w:val="32"/>
          <w:szCs w:val="32"/>
        </w:rPr>
        <w:t>个月），否则视为放弃聘用资格。</w:t>
      </w:r>
    </w:p>
    <w:p w:rsidR="004C3426" w:rsidRDefault="00623A1C">
      <w:pPr>
        <w:spacing w:line="480" w:lineRule="exact"/>
        <w:ind w:firstLineChars="200" w:firstLine="643"/>
        <w:outlineLvl w:val="1"/>
        <w:rPr>
          <w:rFonts w:ascii="楷体" w:eastAsia="楷体" w:hAnsi="楷体"/>
          <w:b/>
          <w:sz w:val="32"/>
          <w:szCs w:val="32"/>
        </w:rPr>
      </w:pPr>
      <w:bookmarkStart w:id="102" w:name="_Toc22053"/>
      <w:bookmarkStart w:id="103" w:name="_Toc1730"/>
      <w:r>
        <w:rPr>
          <w:rFonts w:ascii="楷体" w:eastAsia="楷体" w:hAnsi="楷体" w:hint="eastAsia"/>
          <w:b/>
          <w:sz w:val="32"/>
          <w:szCs w:val="32"/>
        </w:rPr>
        <w:t>（二）岗位聘任</w:t>
      </w:r>
      <w:bookmarkEnd w:id="102"/>
      <w:bookmarkEnd w:id="103"/>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r>
        <w:rPr>
          <w:rFonts w:ascii="仿宋_GB2312" w:eastAsia="仿宋_GB2312" w:hint="eastAsia"/>
          <w:sz w:val="32"/>
          <w:szCs w:val="32"/>
        </w:rPr>
        <w:t xml:space="preserve"> </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招聘单位对拟聘人员的聘用须按照事业单位岗位设置管理规定</w:t>
      </w:r>
      <w:r>
        <w:rPr>
          <w:rFonts w:ascii="仿宋_GB2312" w:eastAsia="仿宋_GB2312" w:hint="eastAsia"/>
          <w:sz w:val="32"/>
          <w:szCs w:val="32"/>
        </w:rPr>
        <w:t>，</w:t>
      </w:r>
      <w:r>
        <w:rPr>
          <w:rFonts w:ascii="仿宋_GB2312" w:eastAsia="仿宋_GB2312" w:hint="eastAsia"/>
          <w:sz w:val="32"/>
          <w:szCs w:val="32"/>
        </w:rPr>
        <w:t>按本单位发布的招聘岗位类别和级别进行聘任。如招聘单位的拟聘岗位数量不足或拟聘人员不具备相应岗位聘任资格条件的，可实行高职低聘。</w:t>
      </w:r>
    </w:p>
    <w:p w:rsidR="004C3426" w:rsidRDefault="00623A1C">
      <w:pPr>
        <w:spacing w:line="480" w:lineRule="exact"/>
        <w:outlineLvl w:val="0"/>
        <w:rPr>
          <w:rFonts w:ascii="黑体" w:eastAsia="黑体" w:hAnsi="黑体"/>
          <w:b/>
          <w:bCs/>
          <w:sz w:val="32"/>
          <w:szCs w:val="32"/>
        </w:rPr>
      </w:pPr>
      <w:r>
        <w:rPr>
          <w:rFonts w:ascii="黑体" w:eastAsia="黑体" w:hAnsi="黑体" w:hint="eastAsia"/>
          <w:b/>
          <w:bCs/>
          <w:sz w:val="32"/>
          <w:szCs w:val="32"/>
        </w:rPr>
        <w:t xml:space="preserve">    </w:t>
      </w:r>
      <w:bookmarkStart w:id="104" w:name="_Toc16164"/>
      <w:bookmarkStart w:id="105" w:name="_Toc27603"/>
      <w:r>
        <w:rPr>
          <w:rFonts w:ascii="黑体" w:eastAsia="黑体" w:hAnsi="黑体" w:hint="eastAsia"/>
          <w:sz w:val="32"/>
          <w:szCs w:val="32"/>
        </w:rPr>
        <w:t>十五、</w:t>
      </w:r>
      <w:r>
        <w:rPr>
          <w:rFonts w:ascii="黑体" w:eastAsia="黑体" w:hAnsi="黑体" w:hint="eastAsia"/>
          <w:sz w:val="32"/>
          <w:szCs w:val="32"/>
        </w:rPr>
        <w:t>其他</w:t>
      </w:r>
      <w:r>
        <w:rPr>
          <w:rFonts w:ascii="黑体" w:eastAsia="黑体" w:hAnsi="黑体" w:hint="eastAsia"/>
          <w:sz w:val="32"/>
          <w:szCs w:val="32"/>
        </w:rPr>
        <w:t>需说明</w:t>
      </w:r>
      <w:r>
        <w:rPr>
          <w:rFonts w:ascii="黑体" w:eastAsia="黑体" w:hAnsi="黑体" w:hint="eastAsia"/>
          <w:sz w:val="32"/>
          <w:szCs w:val="32"/>
        </w:rPr>
        <w:t>事项</w:t>
      </w:r>
      <w:bookmarkEnd w:id="104"/>
      <w:bookmarkEnd w:id="105"/>
    </w:p>
    <w:p w:rsidR="004C3426" w:rsidRDefault="00623A1C">
      <w:pPr>
        <w:spacing w:line="480" w:lineRule="exact"/>
        <w:ind w:firstLineChars="200" w:firstLine="643"/>
        <w:outlineLvl w:val="1"/>
        <w:rPr>
          <w:rFonts w:ascii="仿宋_GB2312" w:eastAsia="仿宋_GB2312"/>
          <w:b/>
          <w:sz w:val="32"/>
          <w:szCs w:val="32"/>
        </w:rPr>
      </w:pPr>
      <w:bookmarkStart w:id="106" w:name="_Toc338"/>
      <w:bookmarkStart w:id="107" w:name="_Toc19778"/>
      <w:r>
        <w:rPr>
          <w:rFonts w:ascii="楷体" w:eastAsia="楷体" w:hAnsi="楷体" w:hint="eastAsia"/>
          <w:b/>
          <w:sz w:val="32"/>
          <w:szCs w:val="32"/>
        </w:rPr>
        <w:t>（一）</w:t>
      </w:r>
      <w:r>
        <w:rPr>
          <w:rFonts w:ascii="楷体" w:eastAsia="楷体" w:hAnsi="楷体" w:hint="eastAsia"/>
          <w:b/>
          <w:sz w:val="32"/>
          <w:szCs w:val="32"/>
        </w:rPr>
        <w:t>全日制普通教育</w:t>
      </w:r>
      <w:r>
        <w:rPr>
          <w:rFonts w:ascii="楷体" w:eastAsia="楷体" w:hAnsi="楷体" w:hint="eastAsia"/>
          <w:b/>
          <w:sz w:val="32"/>
          <w:szCs w:val="32"/>
        </w:rPr>
        <w:t>学历</w:t>
      </w:r>
      <w:bookmarkEnd w:id="106"/>
      <w:bookmarkEnd w:id="107"/>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全日制普通教育学历是指经教育部门批准的具有普通高等、中等教育招生资格的高等、中等院校或科研院所、执行普通高等、中等教育统一招生计划、通过统一招生考试录取的、</w:t>
      </w:r>
      <w:r>
        <w:rPr>
          <w:rFonts w:ascii="仿宋_GB2312" w:eastAsia="仿宋_GB2312" w:hAnsi="仿宋_GB2312" w:cs="仿宋_GB2312" w:hint="eastAsia"/>
          <w:sz w:val="32"/>
          <w:szCs w:val="32"/>
        </w:rPr>
        <w:t>入学时将档案关系转到就读学校、</w:t>
      </w:r>
      <w:r>
        <w:rPr>
          <w:rFonts w:ascii="仿宋_GB2312" w:eastAsia="仿宋_GB2312" w:hint="eastAsia"/>
          <w:sz w:val="32"/>
          <w:szCs w:val="32"/>
        </w:rPr>
        <w:t>按教学计划完成该学业、取得国家承认的学历。</w:t>
      </w:r>
    </w:p>
    <w:p w:rsidR="004C3426" w:rsidRDefault="00623A1C">
      <w:pPr>
        <w:spacing w:line="480" w:lineRule="exact"/>
        <w:ind w:firstLineChars="200" w:firstLine="643"/>
        <w:outlineLvl w:val="1"/>
        <w:rPr>
          <w:rFonts w:ascii="仿宋_GB2312" w:eastAsia="仿宋_GB2312"/>
          <w:b/>
          <w:sz w:val="32"/>
          <w:szCs w:val="32"/>
        </w:rPr>
      </w:pPr>
      <w:bookmarkStart w:id="108" w:name="_Toc23479"/>
      <w:bookmarkStart w:id="109" w:name="_Toc6461"/>
      <w:r>
        <w:rPr>
          <w:rFonts w:ascii="楷体" w:eastAsia="楷体" w:hAnsi="楷体" w:hint="eastAsia"/>
          <w:b/>
          <w:sz w:val="32"/>
          <w:szCs w:val="32"/>
        </w:rPr>
        <w:t>（二）</w:t>
      </w:r>
      <w:r>
        <w:rPr>
          <w:rFonts w:ascii="楷体" w:eastAsia="楷体" w:hAnsi="楷体" w:hint="eastAsia"/>
          <w:b/>
          <w:sz w:val="32"/>
          <w:szCs w:val="32"/>
        </w:rPr>
        <w:t>职称</w:t>
      </w:r>
      <w:bookmarkEnd w:id="108"/>
      <w:bookmarkEnd w:id="109"/>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岗位资格条件要求的职称是指经社会化评审</w:t>
      </w:r>
      <w:r>
        <w:rPr>
          <w:rFonts w:ascii="仿宋_GB2312" w:eastAsia="仿宋_GB2312" w:hint="eastAsia"/>
          <w:sz w:val="32"/>
          <w:szCs w:val="32"/>
        </w:rPr>
        <w:t>、全国统一</w:t>
      </w:r>
      <w:r>
        <w:rPr>
          <w:rFonts w:ascii="仿宋_GB2312" w:eastAsia="仿宋_GB2312" w:hint="eastAsia"/>
          <w:sz w:val="32"/>
          <w:szCs w:val="32"/>
        </w:rPr>
        <w:t>考试</w:t>
      </w:r>
      <w:r>
        <w:rPr>
          <w:rFonts w:ascii="仿宋_GB2312" w:eastAsia="仿宋_GB2312" w:hint="eastAsia"/>
          <w:sz w:val="32"/>
          <w:szCs w:val="32"/>
        </w:rPr>
        <w:t>或考核确认</w:t>
      </w:r>
      <w:r>
        <w:rPr>
          <w:rFonts w:ascii="仿宋_GB2312" w:eastAsia="仿宋_GB2312" w:hint="eastAsia"/>
          <w:sz w:val="32"/>
          <w:szCs w:val="32"/>
        </w:rPr>
        <w:t>等方式取得的</w:t>
      </w:r>
      <w:r>
        <w:rPr>
          <w:rFonts w:ascii="仿宋_GB2312" w:eastAsia="仿宋_GB2312" w:hint="eastAsia"/>
          <w:sz w:val="32"/>
          <w:szCs w:val="32"/>
        </w:rPr>
        <w:t>专业技术职务任职资格</w:t>
      </w:r>
      <w:r>
        <w:rPr>
          <w:rFonts w:ascii="仿宋_GB2312" w:eastAsia="仿宋_GB2312" w:hint="eastAsia"/>
          <w:sz w:val="32"/>
          <w:szCs w:val="32"/>
        </w:rPr>
        <w:t>，不含通过非公有制企业职称评审</w:t>
      </w:r>
      <w:r>
        <w:rPr>
          <w:rFonts w:ascii="仿宋_GB2312" w:eastAsia="仿宋_GB2312" w:hint="eastAsia"/>
          <w:sz w:val="32"/>
          <w:szCs w:val="32"/>
        </w:rPr>
        <w:t>方式</w:t>
      </w:r>
      <w:r>
        <w:rPr>
          <w:rFonts w:ascii="仿宋_GB2312" w:eastAsia="仿宋_GB2312" w:hint="eastAsia"/>
          <w:sz w:val="32"/>
          <w:szCs w:val="32"/>
        </w:rPr>
        <w:t>取得的职称。</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在</w:t>
      </w:r>
      <w:r>
        <w:rPr>
          <w:rFonts w:ascii="仿宋_GB2312" w:eastAsia="仿宋_GB2312" w:hint="eastAsia"/>
          <w:sz w:val="32"/>
          <w:szCs w:val="32"/>
        </w:rPr>
        <w:t>资格复核时，</w:t>
      </w:r>
      <w:r>
        <w:rPr>
          <w:rFonts w:ascii="仿宋_GB2312" w:eastAsia="仿宋_GB2312" w:hint="eastAsia"/>
          <w:sz w:val="32"/>
          <w:szCs w:val="32"/>
        </w:rPr>
        <w:t>尚未</w:t>
      </w:r>
      <w:r>
        <w:rPr>
          <w:rFonts w:ascii="仿宋_GB2312" w:eastAsia="仿宋_GB2312" w:hint="eastAsia"/>
          <w:sz w:val="32"/>
          <w:szCs w:val="32"/>
        </w:rPr>
        <w:t>取得岗位资格条件要求的</w:t>
      </w:r>
      <w:r>
        <w:rPr>
          <w:rFonts w:ascii="仿宋_GB2312" w:eastAsia="仿宋_GB2312" w:hint="eastAsia"/>
          <w:sz w:val="32"/>
          <w:szCs w:val="32"/>
        </w:rPr>
        <w:t>职称</w:t>
      </w:r>
      <w:r>
        <w:rPr>
          <w:rFonts w:ascii="仿宋_GB2312" w:eastAsia="仿宋_GB2312" w:hint="eastAsia"/>
          <w:sz w:val="32"/>
          <w:szCs w:val="32"/>
        </w:rPr>
        <w:t>证书</w:t>
      </w:r>
      <w:r>
        <w:rPr>
          <w:rFonts w:ascii="仿宋_GB2312" w:eastAsia="仿宋_GB2312" w:hint="eastAsia"/>
          <w:sz w:val="32"/>
          <w:szCs w:val="32"/>
        </w:rPr>
        <w:t>的，可提供</w:t>
      </w:r>
      <w:r>
        <w:rPr>
          <w:rFonts w:ascii="仿宋_GB2312" w:eastAsia="仿宋_GB2312" w:hint="eastAsia"/>
          <w:sz w:val="32"/>
          <w:szCs w:val="32"/>
        </w:rPr>
        <w:t>成绩单</w:t>
      </w:r>
      <w:r>
        <w:rPr>
          <w:rFonts w:ascii="仿宋_GB2312" w:eastAsia="仿宋_GB2312" w:hint="eastAsia"/>
          <w:sz w:val="32"/>
          <w:szCs w:val="32"/>
        </w:rPr>
        <w:t>（须证明通过考试）、评审通过文件或考核确认表等有效材料</w:t>
      </w:r>
      <w:r>
        <w:rPr>
          <w:rFonts w:ascii="仿宋_GB2312" w:eastAsia="仿宋_GB2312" w:hint="eastAsia"/>
          <w:sz w:val="32"/>
          <w:szCs w:val="32"/>
        </w:rPr>
        <w:t>。</w:t>
      </w:r>
    </w:p>
    <w:p w:rsidR="004C3426" w:rsidRDefault="00623A1C">
      <w:pPr>
        <w:spacing w:line="480" w:lineRule="exact"/>
        <w:ind w:firstLineChars="200" w:firstLine="643"/>
        <w:outlineLvl w:val="1"/>
        <w:rPr>
          <w:rFonts w:ascii="仿宋_GB2312" w:eastAsia="仿宋_GB2312"/>
          <w:b/>
          <w:sz w:val="32"/>
          <w:szCs w:val="32"/>
        </w:rPr>
      </w:pPr>
      <w:bookmarkStart w:id="110" w:name="_Toc24686"/>
      <w:bookmarkStart w:id="111" w:name="_Toc15845"/>
      <w:r>
        <w:rPr>
          <w:rFonts w:ascii="楷体" w:eastAsia="楷体" w:hAnsi="楷体" w:hint="eastAsia"/>
          <w:b/>
          <w:sz w:val="32"/>
          <w:szCs w:val="32"/>
        </w:rPr>
        <w:t>（三）</w:t>
      </w:r>
      <w:r>
        <w:rPr>
          <w:rFonts w:ascii="楷体" w:eastAsia="楷体" w:hAnsi="楷体" w:hint="eastAsia"/>
          <w:b/>
          <w:sz w:val="32"/>
          <w:szCs w:val="32"/>
        </w:rPr>
        <w:t>生源</w:t>
      </w:r>
      <w:bookmarkEnd w:id="110"/>
      <w:bookmarkEnd w:id="111"/>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厦门生源毕业生是指入学前（指考入取得第一个全日制普通教育学历的院校前，下同）户籍和学籍在厦门市的全日制普通教</w:t>
      </w:r>
      <w:r>
        <w:rPr>
          <w:rFonts w:ascii="仿宋_GB2312" w:eastAsia="仿宋_GB2312" w:hint="eastAsia"/>
          <w:sz w:val="32"/>
          <w:szCs w:val="32"/>
        </w:rPr>
        <w:lastRenderedPageBreak/>
        <w:t>育毕业生。符合以下条件之一的普通教育全日制毕业生可参照厦门生源：</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入学前户籍在厦门市但学籍不在厦门市的普通教育全日制毕业生；</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入学前户籍和学籍虽不在厦门市，但本次公开招聘报名截止日前父母或配偶有一方户籍在厦门市的普通教育全日制</w:t>
      </w:r>
      <w:r>
        <w:rPr>
          <w:rFonts w:ascii="仿宋_GB2312" w:eastAsia="仿宋_GB2312" w:hint="eastAsia"/>
          <w:sz w:val="32"/>
          <w:szCs w:val="32"/>
        </w:rPr>
        <w:t>2021</w:t>
      </w:r>
      <w:r>
        <w:rPr>
          <w:rFonts w:ascii="仿宋_GB2312" w:eastAsia="仿宋_GB2312" w:hint="eastAsia"/>
          <w:sz w:val="32"/>
          <w:szCs w:val="32"/>
        </w:rPr>
        <w:t>年应届毕业生；</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根据厦府办〔</w:t>
      </w:r>
      <w:r>
        <w:rPr>
          <w:rFonts w:ascii="仿宋_GB2312" w:eastAsia="仿宋_GB2312" w:hint="eastAsia"/>
          <w:sz w:val="32"/>
          <w:szCs w:val="32"/>
        </w:rPr>
        <w:t>20</w:t>
      </w:r>
      <w:r>
        <w:rPr>
          <w:rFonts w:ascii="仿宋_GB2312" w:eastAsia="仿宋_GB2312" w:hint="eastAsia"/>
          <w:sz w:val="32"/>
          <w:szCs w:val="32"/>
        </w:rPr>
        <w:t>11</w:t>
      </w:r>
      <w:r>
        <w:rPr>
          <w:rFonts w:ascii="仿宋_GB2312" w:eastAsia="仿宋_GB2312" w:hint="eastAsia"/>
          <w:sz w:val="32"/>
          <w:szCs w:val="32"/>
        </w:rPr>
        <w:t>〕</w:t>
      </w:r>
      <w:r>
        <w:rPr>
          <w:rFonts w:ascii="仿宋_GB2312" w:eastAsia="仿宋_GB2312" w:hint="eastAsia"/>
          <w:sz w:val="32"/>
          <w:szCs w:val="32"/>
        </w:rPr>
        <w:t>229</w:t>
      </w:r>
      <w:r>
        <w:rPr>
          <w:rFonts w:ascii="仿宋_GB2312" w:eastAsia="仿宋_GB2312" w:hint="eastAsia"/>
          <w:sz w:val="32"/>
          <w:szCs w:val="32"/>
        </w:rPr>
        <w:t>号文规定来我市就读普通高中且将户籍迁入我市的外来学生，普通高中毕业后从我市考入普通高等院校的全日制普通教育毕业生。</w:t>
      </w:r>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福建生源类推界定。</w:t>
      </w:r>
    </w:p>
    <w:p w:rsidR="004C3426" w:rsidRDefault="00623A1C">
      <w:pPr>
        <w:spacing w:line="480" w:lineRule="exact"/>
        <w:ind w:firstLineChars="200" w:firstLine="643"/>
        <w:outlineLvl w:val="1"/>
        <w:rPr>
          <w:rFonts w:ascii="仿宋_GB2312" w:eastAsia="仿宋_GB2312"/>
          <w:b/>
          <w:sz w:val="32"/>
          <w:szCs w:val="32"/>
        </w:rPr>
      </w:pPr>
      <w:bookmarkStart w:id="112" w:name="_Toc29317"/>
      <w:bookmarkStart w:id="113" w:name="_Toc27090"/>
      <w:r>
        <w:rPr>
          <w:rFonts w:ascii="楷体" w:eastAsia="楷体" w:hAnsi="楷体" w:hint="eastAsia"/>
          <w:b/>
          <w:sz w:val="32"/>
          <w:szCs w:val="32"/>
        </w:rPr>
        <w:t>（四）</w:t>
      </w:r>
      <w:r>
        <w:rPr>
          <w:rFonts w:ascii="楷体" w:eastAsia="楷体" w:hAnsi="楷体" w:hint="eastAsia"/>
          <w:b/>
          <w:sz w:val="32"/>
          <w:szCs w:val="32"/>
        </w:rPr>
        <w:t>港澳台人员</w:t>
      </w:r>
      <w:bookmarkEnd w:id="112"/>
      <w:bookmarkEnd w:id="113"/>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港澳台人员（不得持有外国籍）的招聘，按照国家、省和我市有关规定办理。</w:t>
      </w:r>
    </w:p>
    <w:p w:rsidR="004C3426" w:rsidRDefault="00623A1C">
      <w:pPr>
        <w:spacing w:line="480" w:lineRule="exact"/>
        <w:ind w:firstLineChars="200" w:firstLine="643"/>
        <w:outlineLvl w:val="1"/>
        <w:rPr>
          <w:rFonts w:ascii="仿宋_GB2312" w:eastAsia="仿宋_GB2312"/>
          <w:b/>
          <w:sz w:val="32"/>
          <w:szCs w:val="32"/>
        </w:rPr>
      </w:pPr>
      <w:bookmarkStart w:id="114" w:name="_Toc1977"/>
      <w:bookmarkStart w:id="115" w:name="_Toc15694"/>
      <w:r>
        <w:rPr>
          <w:rFonts w:ascii="楷体" w:eastAsia="楷体" w:hAnsi="楷体" w:hint="eastAsia"/>
          <w:b/>
          <w:sz w:val="32"/>
          <w:szCs w:val="32"/>
        </w:rPr>
        <w:t>（五）</w:t>
      </w:r>
      <w:r>
        <w:rPr>
          <w:rFonts w:ascii="楷体" w:eastAsia="楷体" w:hAnsi="楷体" w:hint="eastAsia"/>
          <w:b/>
          <w:sz w:val="32"/>
          <w:szCs w:val="32"/>
        </w:rPr>
        <w:t>技工院校毕业生</w:t>
      </w:r>
      <w:bookmarkEnd w:id="114"/>
      <w:bookmarkEnd w:id="115"/>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技工院校全日制高级工班、预备技师（技师）班毕业，</w:t>
      </w:r>
      <w:proofErr w:type="gramStart"/>
      <w:r>
        <w:rPr>
          <w:rFonts w:ascii="仿宋_GB2312" w:eastAsia="仿宋_GB2312" w:hint="eastAsia"/>
          <w:sz w:val="32"/>
          <w:szCs w:val="32"/>
        </w:rPr>
        <w:t>且毕业</w:t>
      </w:r>
      <w:proofErr w:type="gramEnd"/>
      <w:r>
        <w:rPr>
          <w:rFonts w:ascii="仿宋_GB2312" w:eastAsia="仿宋_GB2312" w:hint="eastAsia"/>
          <w:sz w:val="32"/>
          <w:szCs w:val="32"/>
        </w:rPr>
        <w:t>时已取得相应高级工、预备技师（技师）职业技能等级证书的，经招聘单位及主管部门同意，可分别视同大专、本科学历，报考我市</w:t>
      </w:r>
      <w:proofErr w:type="gramStart"/>
      <w:r>
        <w:rPr>
          <w:rFonts w:ascii="仿宋_GB2312" w:eastAsia="仿宋_GB2312" w:hint="eastAsia"/>
          <w:sz w:val="32"/>
          <w:szCs w:val="32"/>
        </w:rPr>
        <w:t>市</w:t>
      </w:r>
      <w:proofErr w:type="gramEnd"/>
      <w:r>
        <w:rPr>
          <w:rFonts w:ascii="仿宋_GB2312" w:eastAsia="仿宋_GB2312" w:hint="eastAsia"/>
          <w:sz w:val="32"/>
          <w:szCs w:val="32"/>
        </w:rPr>
        <w:t>、区属事业单位招聘岗位。</w:t>
      </w:r>
    </w:p>
    <w:p w:rsidR="004C3426" w:rsidRDefault="00623A1C">
      <w:pPr>
        <w:spacing w:line="480" w:lineRule="exact"/>
        <w:ind w:firstLineChars="200" w:firstLine="640"/>
        <w:outlineLvl w:val="0"/>
        <w:rPr>
          <w:rFonts w:ascii="黑体" w:eastAsia="黑体" w:hAnsi="黑体"/>
          <w:b/>
          <w:bCs/>
          <w:sz w:val="32"/>
          <w:szCs w:val="32"/>
        </w:rPr>
      </w:pPr>
      <w:bookmarkStart w:id="116" w:name="_Toc8486"/>
      <w:bookmarkStart w:id="117" w:name="_Toc3651"/>
      <w:r>
        <w:rPr>
          <w:rFonts w:ascii="黑体" w:eastAsia="黑体" w:hAnsi="黑体" w:hint="eastAsia"/>
          <w:sz w:val="32"/>
          <w:szCs w:val="32"/>
        </w:rPr>
        <w:t>十六、</w:t>
      </w:r>
      <w:r>
        <w:rPr>
          <w:rFonts w:ascii="黑体" w:eastAsia="黑体" w:hAnsi="黑体" w:hint="eastAsia"/>
          <w:sz w:val="32"/>
          <w:szCs w:val="32"/>
        </w:rPr>
        <w:t>网上报名操作</w:t>
      </w:r>
      <w:bookmarkEnd w:id="116"/>
      <w:r>
        <w:rPr>
          <w:rFonts w:ascii="黑体" w:eastAsia="黑体" w:hAnsi="黑体" w:hint="eastAsia"/>
          <w:sz w:val="32"/>
          <w:szCs w:val="32"/>
        </w:rPr>
        <w:t>指南</w:t>
      </w:r>
      <w:bookmarkEnd w:id="117"/>
    </w:p>
    <w:p w:rsidR="004C3426" w:rsidRDefault="00623A1C">
      <w:pPr>
        <w:spacing w:line="480" w:lineRule="exact"/>
        <w:ind w:firstLineChars="200" w:firstLine="640"/>
        <w:rPr>
          <w:rFonts w:ascii="仿宋_GB2312" w:eastAsia="仿宋_GB2312"/>
          <w:sz w:val="32"/>
          <w:szCs w:val="32"/>
        </w:rPr>
      </w:pPr>
      <w:r>
        <w:rPr>
          <w:rFonts w:ascii="仿宋_GB2312" w:eastAsia="仿宋_GB2312" w:hint="eastAsia"/>
          <w:sz w:val="32"/>
          <w:szCs w:val="32"/>
        </w:rPr>
        <w:t>网上报名流程详细操作指南请登录厦门市卫生健康事业单位招聘考试系统（</w:t>
      </w:r>
      <w:r>
        <w:rPr>
          <w:rFonts w:ascii="仿宋_GB2312" w:eastAsia="仿宋_GB2312" w:hint="eastAsia"/>
          <w:sz w:val="32"/>
          <w:szCs w:val="32"/>
        </w:rPr>
        <w:t>http://120.41.250.30/index.aspx</w:t>
      </w:r>
      <w:r>
        <w:rPr>
          <w:rFonts w:ascii="仿宋_GB2312" w:eastAsia="仿宋_GB2312" w:hint="eastAsia"/>
          <w:sz w:val="32"/>
          <w:szCs w:val="32"/>
        </w:rPr>
        <w:t>）查看报名流程说明模块内容。</w:t>
      </w:r>
    </w:p>
    <w:p w:rsidR="004C3426" w:rsidRDefault="00623A1C">
      <w:pPr>
        <w:spacing w:line="480" w:lineRule="exact"/>
        <w:outlineLvl w:val="0"/>
        <w:rPr>
          <w:rFonts w:ascii="黑体" w:eastAsia="黑体" w:hAnsi="黑体"/>
          <w:b/>
          <w:bCs/>
          <w:sz w:val="32"/>
          <w:szCs w:val="32"/>
        </w:rPr>
      </w:pPr>
      <w:r>
        <w:rPr>
          <w:rFonts w:ascii="黑体" w:eastAsia="黑体" w:hAnsi="黑体" w:hint="eastAsia"/>
          <w:b/>
          <w:bCs/>
          <w:sz w:val="32"/>
          <w:szCs w:val="32"/>
        </w:rPr>
        <w:t xml:space="preserve">    </w:t>
      </w:r>
      <w:bookmarkStart w:id="118" w:name="_Toc24198"/>
      <w:bookmarkStart w:id="119" w:name="_Toc1434"/>
      <w:r>
        <w:rPr>
          <w:rFonts w:ascii="黑体" w:eastAsia="黑体" w:hAnsi="黑体" w:hint="eastAsia"/>
          <w:sz w:val="32"/>
          <w:szCs w:val="32"/>
        </w:rPr>
        <w:t>十七、</w:t>
      </w:r>
      <w:r>
        <w:rPr>
          <w:rFonts w:ascii="黑体" w:eastAsia="黑体" w:hAnsi="黑体" w:hint="eastAsia"/>
          <w:sz w:val="32"/>
          <w:szCs w:val="32"/>
        </w:rPr>
        <w:t>疫情防控要求</w:t>
      </w:r>
      <w:bookmarkEnd w:id="118"/>
      <w:bookmarkEnd w:id="119"/>
    </w:p>
    <w:p w:rsidR="004C3426" w:rsidRDefault="00623A1C">
      <w:pPr>
        <w:spacing w:line="480" w:lineRule="exact"/>
        <w:ind w:firstLineChars="200" w:firstLine="640"/>
        <w:rPr>
          <w:rFonts w:ascii="仿宋_GB2312" w:eastAsia="仿宋_GB2312" w:cs="黑体"/>
          <w:sz w:val="32"/>
          <w:szCs w:val="32"/>
        </w:rPr>
      </w:pPr>
      <w:r>
        <w:rPr>
          <w:rFonts w:ascii="仿宋_GB2312" w:eastAsia="仿宋_GB2312" w:cs="黑体" w:hint="eastAsia"/>
          <w:sz w:val="32"/>
          <w:szCs w:val="32"/>
        </w:rPr>
        <w:t>疫情防控要求贯穿本次招聘全程，将严格按照厦门市应对新冠肺炎疫情工作指挥部</w:t>
      </w:r>
      <w:r>
        <w:rPr>
          <w:rFonts w:ascii="仿宋_GB2312" w:eastAsia="仿宋_GB2312" w:cs="黑体" w:hint="eastAsia"/>
          <w:sz w:val="32"/>
          <w:szCs w:val="32"/>
        </w:rPr>
        <w:t>最新</w:t>
      </w:r>
      <w:r>
        <w:rPr>
          <w:rFonts w:ascii="仿宋_GB2312" w:eastAsia="仿宋_GB2312" w:cs="黑体" w:hint="eastAsia"/>
          <w:sz w:val="32"/>
          <w:szCs w:val="32"/>
        </w:rPr>
        <w:t>部署，</w:t>
      </w:r>
      <w:proofErr w:type="gramStart"/>
      <w:r>
        <w:rPr>
          <w:rFonts w:ascii="仿宋_GB2312" w:eastAsia="仿宋_GB2312" w:cs="黑体" w:hint="eastAsia"/>
          <w:sz w:val="32"/>
          <w:szCs w:val="32"/>
        </w:rPr>
        <w:t>严密落实</w:t>
      </w:r>
      <w:proofErr w:type="gramEnd"/>
      <w:r>
        <w:rPr>
          <w:rFonts w:ascii="仿宋_GB2312" w:eastAsia="仿宋_GB2312" w:cs="黑体" w:hint="eastAsia"/>
          <w:sz w:val="32"/>
          <w:szCs w:val="32"/>
        </w:rPr>
        <w:t>新冠肺炎疫情防控要求，考生务必遵照疫情防控要求，提前做好行程规划，以免错失考试资格。</w:t>
      </w:r>
      <w:r>
        <w:rPr>
          <w:rFonts w:ascii="仿宋_GB2312" w:eastAsia="仿宋_GB2312" w:cs="黑体" w:hint="eastAsia"/>
          <w:sz w:val="32"/>
          <w:szCs w:val="32"/>
        </w:rPr>
        <w:t>本简章发布之日起至招聘结束，如境内新增中高风险地区，从境内中高风险地区、国（境）外地区来厦的，按我市疫</w:t>
      </w:r>
      <w:r>
        <w:rPr>
          <w:rFonts w:ascii="仿宋_GB2312" w:eastAsia="仿宋_GB2312" w:cs="黑体" w:hint="eastAsia"/>
          <w:sz w:val="32"/>
          <w:szCs w:val="32"/>
        </w:rPr>
        <w:lastRenderedPageBreak/>
        <w:t>情防控规定执行。</w:t>
      </w:r>
    </w:p>
    <w:p w:rsidR="004C3426" w:rsidRDefault="00623A1C">
      <w:pPr>
        <w:spacing w:line="480" w:lineRule="exact"/>
        <w:ind w:firstLineChars="200" w:firstLine="640"/>
        <w:rPr>
          <w:rFonts w:ascii="楷体_GB2312" w:eastAsia="楷体_GB2312" w:hAnsi="楷体_GB2312" w:cs="楷体_GB2312"/>
          <w:b/>
          <w:kern w:val="0"/>
          <w:sz w:val="32"/>
          <w:szCs w:val="32"/>
        </w:rPr>
      </w:pPr>
      <w:r>
        <w:rPr>
          <w:rFonts w:ascii="仿宋_GB2312" w:eastAsia="仿宋_GB2312" w:cs="黑体" w:hint="eastAsia"/>
          <w:sz w:val="32"/>
          <w:szCs w:val="32"/>
        </w:rPr>
        <w:t>招聘疫情防控要求请及时关注“报名系统”相关通知。必要时或有疑问，</w:t>
      </w:r>
      <w:r>
        <w:rPr>
          <w:rFonts w:ascii="仿宋_GB2312" w:eastAsia="仿宋_GB2312" w:cs="黑体" w:hint="eastAsia"/>
          <w:sz w:val="32"/>
          <w:szCs w:val="32"/>
        </w:rPr>
        <w:t>请拨打咨询专线</w:t>
      </w:r>
      <w:r>
        <w:rPr>
          <w:rFonts w:ascii="仿宋_GB2312" w:eastAsia="仿宋_GB2312" w:cs="黑体" w:hint="eastAsia"/>
          <w:sz w:val="32"/>
          <w:szCs w:val="32"/>
        </w:rPr>
        <w:t>0592-3279055</w:t>
      </w:r>
      <w:r>
        <w:rPr>
          <w:rFonts w:ascii="仿宋_GB2312" w:eastAsia="仿宋_GB2312" w:cs="黑体" w:hint="eastAsia"/>
          <w:sz w:val="32"/>
          <w:szCs w:val="32"/>
        </w:rPr>
        <w:t>获知相关政策信息</w:t>
      </w:r>
      <w:r>
        <w:rPr>
          <w:rFonts w:ascii="仿宋_GB2312" w:eastAsia="仿宋_GB2312" w:cs="黑体" w:hint="eastAsia"/>
          <w:sz w:val="32"/>
          <w:szCs w:val="32"/>
        </w:rPr>
        <w:t>。</w:t>
      </w:r>
      <w:r>
        <w:rPr>
          <w:rFonts w:ascii="仿宋_GB2312" w:eastAsia="仿宋_GB2312" w:cs="黑体" w:hint="eastAsia"/>
          <w:sz w:val="32"/>
          <w:szCs w:val="32"/>
        </w:rPr>
        <w:t>瞒报、谎报、不履行相关承诺人员将承担法律责任。</w:t>
      </w:r>
    </w:p>
    <w:sectPr w:rsidR="004C3426">
      <w:footerReference w:type="default" r:id="rId9"/>
      <w:pgSz w:w="11906" w:h="16838"/>
      <w:pgMar w:top="1418" w:right="1474" w:bottom="1418" w:left="1588"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A1C" w:rsidRDefault="00623A1C">
      <w:r>
        <w:separator/>
      </w:r>
    </w:p>
  </w:endnote>
  <w:endnote w:type="continuationSeparator" w:id="0">
    <w:p w:rsidR="00623A1C" w:rsidRDefault="00623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426" w:rsidRDefault="00623A1C">
    <w:pPr>
      <w:pStyle w:val="a5"/>
    </w:pPr>
    <w:r>
      <w:pict>
        <v:shapetype id="_x0000_t202" coordsize="21600,21600" o:spt="202" path="m,l,21600r21600,l21600,xe">
          <v:stroke joinstyle="miter"/>
          <v:path gradientshapeok="t" o:connecttype="rect"/>
        </v:shapetype>
        <v:shape id="_x0000_s3073" type="#_x0000_t202" style="position:absolute;margin-left:0;margin-top:0;width:2in;height:2in;z-index:1;mso-wrap-style:none;mso-position-horizontal:center;mso-position-horizontal-relative:margin;mso-width-relative:page;mso-height-relative:page" filled="f" stroked="f">
          <v:textbox style="mso-fit-shape-to-text:t" inset="0,0,0,0">
            <w:txbxContent>
              <w:p w:rsidR="004C3426" w:rsidRDefault="00623A1C">
                <w:pPr>
                  <w:pStyle w:val="a5"/>
                </w:pPr>
                <w:r>
                  <w:fldChar w:fldCharType="begin"/>
                </w:r>
                <w:r>
                  <w:instrText xml:space="preserve"> PAGE  \* MERGEFORMAT </w:instrText>
                </w:r>
                <w:r>
                  <w:fldChar w:fldCharType="separate"/>
                </w:r>
                <w:r w:rsidR="00E143DD">
                  <w:rPr>
                    <w:noProof/>
                  </w:rPr>
                  <w:t>3</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A1C" w:rsidRDefault="00623A1C">
      <w:r>
        <w:separator/>
      </w:r>
    </w:p>
  </w:footnote>
  <w:footnote w:type="continuationSeparator" w:id="0">
    <w:p w:rsidR="00623A1C" w:rsidRDefault="00623A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0CCCFE"/>
    <w:multiLevelType w:val="singleLevel"/>
    <w:tmpl w:val="B50CCCFE"/>
    <w:lvl w:ilvl="0">
      <w:start w:val="1"/>
      <w:numFmt w:val="chineseCounting"/>
      <w:suff w:val="nothing"/>
      <w:lvlText w:val="（%1）"/>
      <w:lvlJc w:val="left"/>
      <w:rPr>
        <w:rFonts w:cs="Times New Roman" w:hint="eastAsia"/>
      </w:rPr>
    </w:lvl>
  </w:abstractNum>
  <w:abstractNum w:abstractNumId="1">
    <w:nsid w:val="3FD4C978"/>
    <w:multiLevelType w:val="singleLevel"/>
    <w:tmpl w:val="3FD4C978"/>
    <w:lvl w:ilvl="0">
      <w:start w:val="1"/>
      <w:numFmt w:val="chineseCounting"/>
      <w:suff w:val="nothing"/>
      <w:lvlText w:val="（%1）"/>
      <w:lvlJc w:val="left"/>
      <w:pPr>
        <w:ind w:left="-10"/>
      </w:pPr>
      <w:rPr>
        <w:rFonts w:hint="eastAsia"/>
        <w:strike w:val="0"/>
        <w:dstrike w:val="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noPunctuationKerning/>
  <w:characterSpacingControl w:val="compressPunctuation"/>
  <w:noLineBreaksAfter w:lang="zh-CN" w:val="$([{£¥·‘“〈《「『【〔〖〝﹙﹛﹝＄（．［｛￡￥"/>
  <w:noLineBreaksBefore w:lang="zh-CN" w:val="!%),.:;&gt;?]}¢¨°·ˇˉ―‖’”…‰′″›℃∶、。〃〉》」』】〕〗〞︶︺︾﹀﹄﹚﹜﹞！＂％＇），．：；？］｀｜｝～￠"/>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C3426"/>
    <w:rsid w:val="00120588"/>
    <w:rsid w:val="003448A0"/>
    <w:rsid w:val="00481C2A"/>
    <w:rsid w:val="004C3426"/>
    <w:rsid w:val="00623A1C"/>
    <w:rsid w:val="00CF25F8"/>
    <w:rsid w:val="00E143DD"/>
    <w:rsid w:val="01CC7CF9"/>
    <w:rsid w:val="02BA7D45"/>
    <w:rsid w:val="063616F8"/>
    <w:rsid w:val="066A4EB6"/>
    <w:rsid w:val="06800392"/>
    <w:rsid w:val="0756597C"/>
    <w:rsid w:val="0BCD5ABC"/>
    <w:rsid w:val="0BF07998"/>
    <w:rsid w:val="106B1EF6"/>
    <w:rsid w:val="1976381F"/>
    <w:rsid w:val="1A345549"/>
    <w:rsid w:val="1AD433EB"/>
    <w:rsid w:val="1AE228A1"/>
    <w:rsid w:val="1B2913D8"/>
    <w:rsid w:val="1D1075D0"/>
    <w:rsid w:val="1E9E4585"/>
    <w:rsid w:val="2373013C"/>
    <w:rsid w:val="24366BB3"/>
    <w:rsid w:val="24C745BD"/>
    <w:rsid w:val="24EF2718"/>
    <w:rsid w:val="25987D07"/>
    <w:rsid w:val="27084A19"/>
    <w:rsid w:val="292875F4"/>
    <w:rsid w:val="29581C87"/>
    <w:rsid w:val="2B2335A9"/>
    <w:rsid w:val="2B631DDB"/>
    <w:rsid w:val="2D1D062D"/>
    <w:rsid w:val="2DF41384"/>
    <w:rsid w:val="305B02AF"/>
    <w:rsid w:val="31001F67"/>
    <w:rsid w:val="31C921E8"/>
    <w:rsid w:val="33EF143A"/>
    <w:rsid w:val="39F5243C"/>
    <w:rsid w:val="3A0C28A8"/>
    <w:rsid w:val="3BA05290"/>
    <w:rsid w:val="3C571A06"/>
    <w:rsid w:val="3CE433F0"/>
    <w:rsid w:val="3D0A6D79"/>
    <w:rsid w:val="3E510064"/>
    <w:rsid w:val="3EF20030"/>
    <w:rsid w:val="3FB3371C"/>
    <w:rsid w:val="46384747"/>
    <w:rsid w:val="4989333F"/>
    <w:rsid w:val="4CE624E2"/>
    <w:rsid w:val="502B5524"/>
    <w:rsid w:val="511E4CB5"/>
    <w:rsid w:val="514C537E"/>
    <w:rsid w:val="54420E00"/>
    <w:rsid w:val="580E02F4"/>
    <w:rsid w:val="59A02428"/>
    <w:rsid w:val="5A0A3C12"/>
    <w:rsid w:val="5AAC1993"/>
    <w:rsid w:val="5C930305"/>
    <w:rsid w:val="5CAE7301"/>
    <w:rsid w:val="64903E67"/>
    <w:rsid w:val="649C0AAD"/>
    <w:rsid w:val="651B17E0"/>
    <w:rsid w:val="654E5711"/>
    <w:rsid w:val="696A1062"/>
    <w:rsid w:val="69D313DD"/>
    <w:rsid w:val="6BF6605B"/>
    <w:rsid w:val="6C4A16F3"/>
    <w:rsid w:val="70131A31"/>
    <w:rsid w:val="70B52AE8"/>
    <w:rsid w:val="71456753"/>
    <w:rsid w:val="72FD0776"/>
    <w:rsid w:val="730E7C53"/>
    <w:rsid w:val="745A5E80"/>
    <w:rsid w:val="74623D1E"/>
    <w:rsid w:val="74C72EF0"/>
    <w:rsid w:val="774D7EC0"/>
    <w:rsid w:val="78B5520C"/>
    <w:rsid w:val="78F13B18"/>
    <w:rsid w:val="79921C19"/>
    <w:rsid w:val="7F4000BE"/>
    <w:rsid w:val="7F45511F"/>
    <w:rsid w:val="7F967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nhideWhenUsed="0" w:qFormat="1"/>
    <w:lsdException w:name="toc 2" w:semiHidden="0" w:unhideWhenUsed="0" w:qFormat="1"/>
    <w:lsdException w:name="toc 3" w:locked="1" w:semiHidden="0" w:uiPriority="0"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nhideWhenUsed="0" w:qFormat="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Balloon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style>
  <w:style w:type="paragraph" w:styleId="3">
    <w:name w:val="toc 3"/>
    <w:basedOn w:val="a"/>
    <w:next w:val="a"/>
    <w:qFormat/>
    <w:locked/>
    <w:pPr>
      <w:ind w:leftChars="400" w:left="840"/>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99"/>
    <w:qFormat/>
  </w:style>
  <w:style w:type="paragraph" w:styleId="2">
    <w:name w:val="toc 2"/>
    <w:basedOn w:val="a"/>
    <w:next w:val="a"/>
    <w:uiPriority w:val="99"/>
    <w:qFormat/>
    <w:pPr>
      <w:ind w:leftChars="200" w:left="420"/>
    </w:pPr>
  </w:style>
  <w:style w:type="paragraph" w:styleId="a7">
    <w:name w:val="Normal (Web)"/>
    <w:basedOn w:val="a"/>
    <w:uiPriority w:val="99"/>
    <w:semiHidden/>
    <w:unhideWhenUsed/>
    <w:qFormat/>
    <w:pPr>
      <w:spacing w:before="100" w:beforeAutospacing="1" w:after="100" w:afterAutospacing="1"/>
      <w:jc w:val="left"/>
    </w:pPr>
    <w:rPr>
      <w:kern w:val="0"/>
      <w:sz w:val="24"/>
    </w:rPr>
  </w:style>
  <w:style w:type="character" w:styleId="a8">
    <w:name w:val="Hyperlink"/>
    <w:uiPriority w:val="99"/>
    <w:qFormat/>
    <w:rPr>
      <w:rFonts w:cs="Times New Roman"/>
      <w:color w:val="0000FF"/>
      <w:u w:val="single"/>
    </w:rPr>
  </w:style>
  <w:style w:type="character" w:styleId="a9">
    <w:name w:val="annotation reference"/>
    <w:uiPriority w:val="99"/>
    <w:semiHidden/>
    <w:qFormat/>
    <w:rPr>
      <w:rFonts w:cs="Times New Roman"/>
      <w:sz w:val="21"/>
      <w:szCs w:val="21"/>
    </w:rPr>
  </w:style>
  <w:style w:type="paragraph" w:customStyle="1" w:styleId="WPSOffice1">
    <w:name w:val="WPSOffice手动目录 1"/>
    <w:uiPriority w:val="99"/>
    <w:qFormat/>
  </w:style>
  <w:style w:type="paragraph" w:customStyle="1" w:styleId="WPSOffice2">
    <w:name w:val="WPSOffice手动目录 2"/>
    <w:uiPriority w:val="99"/>
    <w:qFormat/>
    <w:pPr>
      <w:ind w:leftChars="200" w:left="200"/>
    </w:pPr>
  </w:style>
  <w:style w:type="paragraph" w:customStyle="1" w:styleId="10">
    <w:name w:val="列出段落1"/>
    <w:basedOn w:val="a"/>
    <w:uiPriority w:val="99"/>
    <w:qFormat/>
    <w:pPr>
      <w:ind w:firstLineChars="200" w:firstLine="420"/>
    </w:pPr>
  </w:style>
  <w:style w:type="character" w:customStyle="1" w:styleId="Char">
    <w:name w:val="批注文字 Char"/>
    <w:link w:val="a3"/>
    <w:uiPriority w:val="99"/>
    <w:qFormat/>
    <w:rPr>
      <w:rFonts w:cs="Times New Roman"/>
    </w:rPr>
  </w:style>
  <w:style w:type="character" w:customStyle="1" w:styleId="Char0">
    <w:name w:val="批注框文本 Char"/>
    <w:link w:val="a4"/>
    <w:uiPriority w:val="99"/>
    <w:qFormat/>
    <w:rPr>
      <w:rFonts w:cs="Times New Roman"/>
      <w:sz w:val="2"/>
    </w:rPr>
  </w:style>
  <w:style w:type="character" w:customStyle="1" w:styleId="Char1">
    <w:name w:val="页脚 Char"/>
    <w:link w:val="a5"/>
    <w:uiPriority w:val="99"/>
    <w:qFormat/>
    <w:rPr>
      <w:rFonts w:cs="Times New Roman"/>
      <w:sz w:val="18"/>
      <w:szCs w:val="18"/>
    </w:rPr>
  </w:style>
  <w:style w:type="character" w:customStyle="1" w:styleId="Char2">
    <w:name w:val="页眉 Char"/>
    <w:link w:val="a6"/>
    <w:uiPriority w:val="99"/>
    <w:qFormat/>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1837</Words>
  <Characters>10477</Characters>
  <Application>Microsoft Office Word</Application>
  <DocSecurity>0</DocSecurity>
  <Lines>87</Lines>
  <Paragraphs>24</Paragraphs>
  <ScaleCrop>false</ScaleCrop>
  <Company>Microsoft</Company>
  <LinksUpToDate>false</LinksUpToDate>
  <CharactersWithSpaces>12290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附件1：厦门市同安区所属卫生事业单位</dc:title>
  <dc:creator>dell</dc:creator>
  <cp:lastModifiedBy>hzb</cp:lastModifiedBy>
  <cp:revision>6</cp:revision>
  <cp:lastPrinted>2020-09-06T08:26:00Z</cp:lastPrinted>
  <dcterms:created xsi:type="dcterms:W3CDTF">2020-09-05T06:53:00Z</dcterms:created>
  <dcterms:modified xsi:type="dcterms:W3CDTF">2022-02-28T09:08:00Z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73A5C361AEFC4316AB84ED5BEFFF1FA7</vt:lpwstr>
  </property>
</Properties>
</file>