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50F" w:rsidRDefault="00BA250F" w:rsidP="00CD0A9B">
      <w:pPr>
        <w:jc w:val="left"/>
        <w:rPr>
          <w:rFonts w:ascii="黑体" w:eastAsia="黑体" w:hAnsi="黑体"/>
          <w:szCs w:val="32"/>
        </w:rPr>
      </w:pPr>
      <w:r w:rsidRPr="00CD0A9B">
        <w:rPr>
          <w:rFonts w:ascii="黑体" w:eastAsia="黑体" w:hAnsi="黑体" w:hint="eastAsia"/>
          <w:szCs w:val="32"/>
        </w:rPr>
        <w:t>附件</w:t>
      </w:r>
    </w:p>
    <w:p w:rsidR="00BA250F" w:rsidRPr="00CD0A9B" w:rsidRDefault="00BA250F" w:rsidP="00CD0A9B">
      <w:pPr>
        <w:jc w:val="left"/>
        <w:rPr>
          <w:rFonts w:ascii="黑体" w:eastAsia="黑体" w:hAnsi="黑体"/>
          <w:szCs w:val="32"/>
        </w:rPr>
      </w:pPr>
    </w:p>
    <w:p w:rsidR="00BA250F" w:rsidRDefault="00BA250F" w:rsidP="00CD0A9B">
      <w:pPr>
        <w:spacing w:line="600" w:lineRule="exact"/>
        <w:rPr>
          <w:rFonts w:ascii="黑体" w:eastAsia="黑体" w:hAnsi="黑体" w:cs="黑体"/>
          <w:bCs/>
          <w:color w:val="000000"/>
          <w:spacing w:val="-11"/>
          <w:sz w:val="44"/>
          <w:szCs w:val="44"/>
        </w:rPr>
      </w:pPr>
      <w:r w:rsidRPr="2B69978E">
        <w:rPr>
          <w:rFonts w:ascii="黑体" w:eastAsia="黑体" w:hAnsi="黑体" w:cs="黑体" w:hint="eastAsia"/>
          <w:bCs/>
          <w:color w:val="000000"/>
          <w:spacing w:val="-11"/>
          <w:sz w:val="44"/>
          <w:szCs w:val="44"/>
        </w:rPr>
        <w:t>202</w:t>
      </w:r>
      <w:r w:rsidRPr="7F70ECEA">
        <w:rPr>
          <w:rFonts w:ascii="黑体" w:eastAsia="黑体" w:hAnsi="黑体" w:cs="黑体" w:hint="eastAsia"/>
          <w:bCs/>
          <w:color w:val="000000"/>
          <w:spacing w:val="-11"/>
          <w:sz w:val="44"/>
          <w:szCs w:val="44"/>
        </w:rPr>
        <w:t>2</w:t>
      </w:r>
      <w:r w:rsidRPr="2B69978E">
        <w:rPr>
          <w:rFonts w:ascii="黑体" w:eastAsia="黑体" w:hAnsi="黑体" w:cs="黑体" w:hint="eastAsia"/>
          <w:bCs/>
          <w:color w:val="000000"/>
          <w:spacing w:val="-11"/>
          <w:sz w:val="44"/>
          <w:szCs w:val="44"/>
        </w:rPr>
        <w:t>年全国执业兽医资格考试工作时间进度表</w:t>
      </w:r>
    </w:p>
    <w:p w:rsidR="00BA250F" w:rsidRPr="7F70ECEA" w:rsidRDefault="00BA250F" w:rsidP="00CD0A9B">
      <w:pPr>
        <w:spacing w:line="600" w:lineRule="exact"/>
        <w:rPr>
          <w:rFonts w:ascii="黑体" w:eastAsia="黑体" w:hAnsi="黑体" w:cs="黑体"/>
          <w:bCs/>
          <w:color w:val="000000"/>
          <w:spacing w:val="-11"/>
          <w:sz w:val="44"/>
          <w:szCs w:val="44"/>
        </w:rPr>
      </w:pPr>
    </w:p>
    <w:tbl>
      <w:tblPr>
        <w:tblW w:w="52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1"/>
        <w:gridCol w:w="2540"/>
        <w:gridCol w:w="2940"/>
        <w:gridCol w:w="2603"/>
      </w:tblGrid>
      <w:tr w:rsidR="00BA250F" w:rsidRPr="45ED42F9" w:rsidTr="00CD0A9B">
        <w:trPr>
          <w:trHeight w:val="602"/>
          <w:tblHeader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45ED42F9" w:rsidRDefault="00BA250F" w:rsidP="00CF5BFD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AAE68771">
              <w:rPr>
                <w:rFonts w:ascii="黑体" w:eastAsia="黑体" w:hAnsi="黑体" w:cs="黑体" w:hint="eastAsia"/>
                <w:sz w:val="28"/>
                <w:szCs w:val="28"/>
              </w:rPr>
              <w:t>环节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45ED42F9" w:rsidRDefault="00BA250F" w:rsidP="00CF5BFD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AAE68771">
              <w:rPr>
                <w:rFonts w:ascii="黑体" w:eastAsia="黑体" w:hAnsi="黑体" w:cs="黑体" w:hint="eastAsia"/>
                <w:sz w:val="28"/>
                <w:szCs w:val="28"/>
              </w:rPr>
              <w:t>时</w:t>
            </w:r>
            <w:r w:rsidRPr="8F2B5353"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 w:rsidRPr="AAE68771">
              <w:rPr>
                <w:rFonts w:ascii="黑体" w:eastAsia="黑体" w:hAnsi="黑体" w:cs="黑体" w:hint="eastAsia"/>
                <w:sz w:val="28"/>
                <w:szCs w:val="28"/>
              </w:rPr>
              <w:t>间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45ED42F9" w:rsidRDefault="00BA250F" w:rsidP="00CF5BFD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AAE68771">
              <w:rPr>
                <w:rFonts w:ascii="黑体" w:eastAsia="黑体" w:hAnsi="黑体" w:cs="黑体" w:hint="eastAsia"/>
                <w:sz w:val="28"/>
                <w:szCs w:val="28"/>
              </w:rPr>
              <w:t>工作内容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45ED42F9" w:rsidRDefault="00BA250F" w:rsidP="00CF5BFD">
            <w:pPr>
              <w:snapToGrid w:val="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AAE68771">
              <w:rPr>
                <w:rFonts w:ascii="黑体" w:eastAsia="黑体" w:hAnsi="黑体" w:cs="黑体" w:hint="eastAsia"/>
                <w:sz w:val="28"/>
                <w:szCs w:val="28"/>
              </w:rPr>
              <w:t>责任单位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制定方案</w:t>
            </w:r>
          </w:p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发布公告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月28日前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全国执业兽医资格考试委员会发布考试公告；各考区制定实施方案，发布本考区公告。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农业农村部畜牧兽医局、中国动物疫病预防控制中心、考区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考试报名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28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3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11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color w:val="FF0000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网上报名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报名信息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预审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3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14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4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29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报考资格预审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中国动物疫病预防控制中心、考区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确定考务组织方式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4月30日前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考区自行或委托第三方机构组织实施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网上确认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信息审核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报考人员查询预审结果。预审未通过人员更新上传证明材料。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9日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10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初审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11日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18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终审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审核结果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查询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20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日后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报考人员登录报名网站查询审核结果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考试缴费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5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23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审核通过人员缴费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报考人员、考区、考点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确定考试学校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6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24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确定承办考试的考点，落实考试学校。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考务培训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6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月上旬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考试政策、考务流程等管理培训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中国动物疫病预防控制中心、考区、考点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签订技术服务合同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6月30日前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考区、考点与考试技术服务商签订技术服务合同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考试预演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10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模拟演练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中国动物疫病预防控制中心、考区、考点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lastRenderedPageBreak/>
              <w:t>电子试卷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转化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6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27日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电子试卷转化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准考证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生成发放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4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8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准考证生成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中国动物疫病预防控制中心、考区、考点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11日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准考证打印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报考人员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考试组织实施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15日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16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考场准备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举行考试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中国动物疫病预防控制中心、考区、考点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考试资料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回送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29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作答结果、监控录像等考试资料回传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违纪处理</w:t>
            </w:r>
          </w:p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情况统计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17日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29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违纪处理情况上报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考区、考点、中国动物疫病预防控制中心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阅卷与试卷分析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EB38DA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7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25日</w:t>
            </w:r>
            <w:r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-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8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19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阅卷分析，上报试卷分析和成绩报告。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成绩合格人员资格复核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8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19日—26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成绩合格人员复核学历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成绩公布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9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月</w:t>
            </w:r>
            <w:r w:rsidRPr="00CD0A9B">
              <w:rPr>
                <w:rFonts w:ascii="仿宋_GB2312" w:eastAsia="仿宋_GB2312" w:hAnsi="Times New Roman" w:cs="仿宋_GB2312" w:hint="eastAsia"/>
                <w:sz w:val="24"/>
                <w:szCs w:val="28"/>
              </w:rPr>
              <w:t>20</w:t>
            </w: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全国执业兽医资格考试委员会发布成绩查询公告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农业农村部畜牧兽医局、中国动物疫病预防控制中心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资格授予、证书发放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成绩公布之日起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考区发布资格授予公告，成绩合格人员按照公告要求提交执业资格申请，考区授予资格，发放证书。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Times New Roman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考区、中国动物疫病预防控制中心</w:t>
            </w:r>
          </w:p>
        </w:tc>
      </w:tr>
      <w:tr w:rsidR="00BA250F" w:rsidTr="00CD0A9B">
        <w:trPr>
          <w:trHeight w:val="737"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总结评估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10月14日前</w:t>
            </w: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对考试工作情况进行总结，逐级报送。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50F" w:rsidRPr="00CD0A9B" w:rsidRDefault="00BA250F" w:rsidP="00CD0A9B">
            <w:pPr>
              <w:snapToGrid w:val="0"/>
              <w:rPr>
                <w:rFonts w:ascii="仿宋_GB2312" w:eastAsia="仿宋_GB2312" w:hAnsi="仿宋_GB2312" w:cs="仿宋_GB2312"/>
                <w:sz w:val="24"/>
                <w:szCs w:val="28"/>
              </w:rPr>
            </w:pPr>
            <w:r w:rsidRPr="00CD0A9B">
              <w:rPr>
                <w:rFonts w:ascii="仿宋_GB2312" w:eastAsia="仿宋_GB2312" w:hAnsi="仿宋_GB2312" w:cs="仿宋_GB2312" w:hint="eastAsia"/>
                <w:sz w:val="24"/>
                <w:szCs w:val="28"/>
              </w:rPr>
              <w:t>农业农村部畜牧兽医局、中国动物疫病预防控制中心、考区</w:t>
            </w:r>
          </w:p>
        </w:tc>
      </w:tr>
    </w:tbl>
    <w:p w:rsidR="00BA250F" w:rsidRDefault="00BA250F" w:rsidP="00CD0A9B">
      <w:pPr>
        <w:sectPr w:rsidR="00BA250F" w:rsidSect="00CD0A9B">
          <w:footerReference w:type="even" r:id="rId6"/>
          <w:pgSz w:w="11906" w:h="16838" w:code="9"/>
          <w:pgMar w:top="1871" w:right="1531" w:bottom="1474" w:left="1531" w:header="851" w:footer="1134" w:gutter="0"/>
          <w:cols w:space="425"/>
          <w:docGrid w:linePitch="312"/>
        </w:sectPr>
      </w:pPr>
    </w:p>
    <w:p w:rsidR="00E33647" w:rsidRPr="00BA250F" w:rsidRDefault="00E33647" w:rsidP="00A60AAA">
      <w:pPr>
        <w:pStyle w:val="a9"/>
        <w:widowControl w:val="0"/>
        <w:spacing w:before="0" w:beforeAutospacing="0" w:after="0" w:afterAutospacing="0" w:line="200" w:lineRule="exact"/>
        <w:rPr>
          <w:rFonts w:ascii="仿宋_GB2312" w:eastAsia="仿宋_GB2312" w:hAnsi="Times New Roman"/>
          <w:szCs w:val="32"/>
        </w:rPr>
      </w:pPr>
    </w:p>
    <w:sectPr w:rsidR="00E33647" w:rsidRPr="00BA250F" w:rsidSect="00BA250F">
      <w:pgSz w:w="11906" w:h="16838" w:code="9"/>
      <w:pgMar w:top="1871" w:right="1531" w:bottom="1474" w:left="1531" w:header="851" w:footer="1134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D80" w:rsidRDefault="00927D80" w:rsidP="00085EC6">
      <w:r>
        <w:separator/>
      </w:r>
    </w:p>
  </w:endnote>
  <w:endnote w:type="continuationSeparator" w:id="1">
    <w:p w:rsidR="00927D80" w:rsidRDefault="00927D80" w:rsidP="00085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50F" w:rsidRPr="00F93969" w:rsidRDefault="00BA250F" w:rsidP="00CD0A9B">
    <w:pPr>
      <w:pStyle w:val="a4"/>
      <w:rPr>
        <w:rFonts w:ascii="仿宋_GB2312" w:eastAsia="仿宋_GB2312"/>
        <w:sz w:val="28"/>
        <w:szCs w:val="28"/>
      </w:rPr>
    </w:pPr>
    <w:r w:rsidRPr="00F93969">
      <w:rPr>
        <w:rFonts w:ascii="仿宋_GB2312" w:eastAsia="仿宋_GB2312" w:hint="eastAsia"/>
        <w:sz w:val="28"/>
        <w:szCs w:val="28"/>
      </w:rPr>
      <w:t>—</w:t>
    </w:r>
    <w:r w:rsidR="00020372" w:rsidRPr="00F93969">
      <w:rPr>
        <w:rFonts w:ascii="仿宋_GB2312" w:eastAsia="仿宋_GB2312" w:hint="eastAsia"/>
        <w:sz w:val="28"/>
        <w:szCs w:val="28"/>
      </w:rPr>
      <w:fldChar w:fldCharType="begin"/>
    </w:r>
    <w:r w:rsidRPr="00F93969">
      <w:rPr>
        <w:rFonts w:ascii="仿宋_GB2312" w:eastAsia="仿宋_GB2312" w:hint="eastAsia"/>
        <w:sz w:val="28"/>
        <w:szCs w:val="28"/>
      </w:rPr>
      <w:instrText xml:space="preserve"> PAGE   \* MERGEFORMAT </w:instrText>
    </w:r>
    <w:r w:rsidR="00020372" w:rsidRPr="00F93969">
      <w:rPr>
        <w:rFonts w:ascii="仿宋_GB2312" w:eastAsia="仿宋_GB2312" w:hint="eastAsia"/>
        <w:sz w:val="28"/>
        <w:szCs w:val="28"/>
      </w:rPr>
      <w:fldChar w:fldCharType="separate"/>
    </w:r>
    <w:r w:rsidR="00A60AAA" w:rsidRPr="00A60AAA">
      <w:rPr>
        <w:rFonts w:ascii="仿宋_GB2312" w:eastAsia="仿宋_GB2312"/>
        <w:noProof/>
        <w:sz w:val="28"/>
        <w:szCs w:val="28"/>
        <w:lang w:val="zh-CN"/>
      </w:rPr>
      <w:t>2</w:t>
    </w:r>
    <w:r w:rsidR="00020372" w:rsidRPr="00F93969">
      <w:rPr>
        <w:rFonts w:ascii="仿宋_GB2312" w:eastAsia="仿宋_GB2312" w:hint="eastAsia"/>
        <w:sz w:val="28"/>
        <w:szCs w:val="28"/>
      </w:rPr>
      <w:fldChar w:fldCharType="end"/>
    </w:r>
    <w:r w:rsidRPr="00F93969"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D80" w:rsidRDefault="00927D80" w:rsidP="00085EC6">
      <w:r>
        <w:separator/>
      </w:r>
    </w:p>
  </w:footnote>
  <w:footnote w:type="continuationSeparator" w:id="1">
    <w:p w:rsidR="00927D80" w:rsidRDefault="00927D80" w:rsidP="00085E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EC6"/>
    <w:rsid w:val="00020372"/>
    <w:rsid w:val="00050485"/>
    <w:rsid w:val="00085EC6"/>
    <w:rsid w:val="000A135E"/>
    <w:rsid w:val="00117F1E"/>
    <w:rsid w:val="00144155"/>
    <w:rsid w:val="002477B5"/>
    <w:rsid w:val="00297F93"/>
    <w:rsid w:val="002B3B85"/>
    <w:rsid w:val="002C5620"/>
    <w:rsid w:val="00301A6D"/>
    <w:rsid w:val="003C65C8"/>
    <w:rsid w:val="00430D97"/>
    <w:rsid w:val="0043171C"/>
    <w:rsid w:val="004352D0"/>
    <w:rsid w:val="004E1C35"/>
    <w:rsid w:val="0051235C"/>
    <w:rsid w:val="005759EB"/>
    <w:rsid w:val="005F5F4D"/>
    <w:rsid w:val="006316D5"/>
    <w:rsid w:val="006464B9"/>
    <w:rsid w:val="006A5175"/>
    <w:rsid w:val="006B5756"/>
    <w:rsid w:val="006D4351"/>
    <w:rsid w:val="00783F4F"/>
    <w:rsid w:val="00786E8A"/>
    <w:rsid w:val="007E07DD"/>
    <w:rsid w:val="00856582"/>
    <w:rsid w:val="009045A7"/>
    <w:rsid w:val="00927D80"/>
    <w:rsid w:val="00951F8A"/>
    <w:rsid w:val="009C3CEF"/>
    <w:rsid w:val="00A40FE2"/>
    <w:rsid w:val="00A51A69"/>
    <w:rsid w:val="00A60AAA"/>
    <w:rsid w:val="00B0559E"/>
    <w:rsid w:val="00B135A4"/>
    <w:rsid w:val="00B37047"/>
    <w:rsid w:val="00B74197"/>
    <w:rsid w:val="00B86942"/>
    <w:rsid w:val="00B9787A"/>
    <w:rsid w:val="00BA250F"/>
    <w:rsid w:val="00C6420F"/>
    <w:rsid w:val="00C9605C"/>
    <w:rsid w:val="00D654E0"/>
    <w:rsid w:val="00D833FC"/>
    <w:rsid w:val="00DC501B"/>
    <w:rsid w:val="00E33647"/>
    <w:rsid w:val="00EA4266"/>
    <w:rsid w:val="00F86CBB"/>
    <w:rsid w:val="00FF12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C6"/>
    <w:pPr>
      <w:widowControl w:val="0"/>
      <w:jc w:val="both"/>
    </w:pPr>
    <w:rPr>
      <w:rFonts w:eastAsia="新宋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EC6"/>
    <w:rPr>
      <w:rFonts w:eastAsia="新宋体"/>
      <w:sz w:val="18"/>
      <w:szCs w:val="18"/>
    </w:rPr>
  </w:style>
  <w:style w:type="paragraph" w:styleId="a4">
    <w:name w:val="footer"/>
    <w:basedOn w:val="a"/>
    <w:link w:val="Char0"/>
    <w:unhideWhenUsed/>
    <w:rsid w:val="00085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5EC6"/>
    <w:rPr>
      <w:rFonts w:eastAsia="新宋体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A135E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0A135E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0A135E"/>
    <w:rPr>
      <w:rFonts w:eastAsia="新宋体"/>
      <w:sz w:val="3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0A135E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0A135E"/>
    <w:rPr>
      <w:rFonts w:eastAsia="新宋体"/>
      <w:b/>
      <w:bCs/>
      <w:sz w:val="32"/>
    </w:rPr>
  </w:style>
  <w:style w:type="paragraph" w:styleId="a8">
    <w:name w:val="Balloon Text"/>
    <w:basedOn w:val="a"/>
    <w:link w:val="Char3"/>
    <w:uiPriority w:val="99"/>
    <w:semiHidden/>
    <w:unhideWhenUsed/>
    <w:rsid w:val="000A135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A135E"/>
    <w:rPr>
      <w:rFonts w:eastAsia="新宋体"/>
      <w:sz w:val="18"/>
      <w:szCs w:val="18"/>
    </w:rPr>
  </w:style>
  <w:style w:type="paragraph" w:styleId="a9">
    <w:name w:val="Normal (Web)"/>
    <w:basedOn w:val="a"/>
    <w:qFormat/>
    <w:rsid w:val="00BA250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170</Words>
  <Characters>970</Characters>
  <Application>Microsoft Office Word</Application>
  <DocSecurity>0</DocSecurity>
  <Lines>8</Lines>
  <Paragraphs>2</Paragraphs>
  <ScaleCrop>false</ScaleCrop>
  <Company>CHINA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江芳</cp:lastModifiedBy>
  <cp:revision>3</cp:revision>
  <cp:lastPrinted>2018-05-07T00:12:00Z</cp:lastPrinted>
  <dcterms:created xsi:type="dcterms:W3CDTF">2022-03-04T06:28:00Z</dcterms:created>
  <dcterms:modified xsi:type="dcterms:W3CDTF">2022-03-04T06:28:00Z</dcterms:modified>
</cp:coreProperties>
</file>