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34"/>
          <w:tab w:val="left" w:pos="1276"/>
        </w:tabs>
        <w:spacing w:line="400" w:lineRule="exact"/>
        <w:ind w:right="-9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附件:</w:t>
      </w:r>
    </w:p>
    <w:p>
      <w:pPr>
        <w:spacing w:line="320" w:lineRule="exact"/>
        <w:jc w:val="center"/>
        <w:rPr>
          <w:rFonts w:ascii="仿宋" w:hAnsi="仿宋" w:eastAsia="仿宋" w:cs="宋体"/>
          <w:b/>
          <w:color w:val="333333"/>
          <w:kern w:val="0"/>
          <w:sz w:val="30"/>
          <w:szCs w:val="30"/>
        </w:rPr>
      </w:pPr>
    </w:p>
    <w:p>
      <w:pPr>
        <w:rPr>
          <w:rFonts w:hint="eastAsia" w:ascii="仿宋" w:hAnsi="仿宋" w:eastAsia="仿宋" w:cs="宋体"/>
          <w:b/>
          <w:kern w:val="0"/>
          <w:sz w:val="28"/>
          <w:szCs w:val="30"/>
        </w:rPr>
      </w:pPr>
      <w:bookmarkStart w:id="0" w:name="_GoBack"/>
      <w:r>
        <w:rPr>
          <w:rFonts w:ascii="仿宋" w:hAnsi="仿宋" w:eastAsia="仿宋" w:cs="宋体"/>
          <w:b/>
          <w:kern w:val="0"/>
          <w:sz w:val="28"/>
          <w:szCs w:val="30"/>
        </w:rPr>
        <w:t>202</w:t>
      </w:r>
      <w:r>
        <w:rPr>
          <w:rFonts w:hint="eastAsia" w:ascii="仿宋" w:hAnsi="仿宋" w:eastAsia="仿宋" w:cs="宋体"/>
          <w:b/>
          <w:kern w:val="0"/>
          <w:sz w:val="28"/>
          <w:szCs w:val="30"/>
        </w:rPr>
        <w:t>2年温州市中西医结合医院面向社会公开选聘研究生一览表</w:t>
      </w:r>
    </w:p>
    <w:bookmarkEnd w:id="0"/>
    <w:tbl>
      <w:tblPr>
        <w:tblStyle w:val="2"/>
        <w:tblW w:w="92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73"/>
        <w:gridCol w:w="4083"/>
        <w:gridCol w:w="590"/>
        <w:gridCol w:w="1875"/>
        <w:gridCol w:w="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序号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4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届别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皮肤科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临床医学（皮肤病与性病学方向）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中医外科（皮肤病方向）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骨科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临床医学（创伤、脊柱方向）/中医骨伤学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普通外科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外科学（肝胆或胃肠方向优先）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麻醉科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神经内科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 xml:space="preserve">中医学（中医脑病学方向优先） 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中西医结合临床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重症医学科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临床医学（重症、急诊、心血管、呼吸等方向优先）/中西医结合临床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急诊科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临床医学（外科学）/中西医结合临床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临床医学（外科学、肿瘤学）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消化内科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临床医学（消化内科方向优先）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中西医结合临床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眼科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中医眼科学/中西医结合临床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耳鼻喉科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耳鼻喉科学/中医五官科学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院感科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临床医学（感染性疾病专业）/预防医学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病理科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病理学、病理学与病理生理学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中药房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中药学等相关专业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放射科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4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护理学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u w:val="singl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科教科</w:t>
            </w:r>
          </w:p>
        </w:tc>
        <w:tc>
          <w:tcPr>
            <w:tcW w:w="4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药学相关专业（中药学优先）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总务科</w:t>
            </w:r>
          </w:p>
        </w:tc>
        <w:tc>
          <w:tcPr>
            <w:tcW w:w="4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机械自动化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宣统科</w:t>
            </w:r>
          </w:p>
        </w:tc>
        <w:tc>
          <w:tcPr>
            <w:tcW w:w="4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管理类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信息中心</w:t>
            </w:r>
          </w:p>
        </w:tc>
        <w:tc>
          <w:tcPr>
            <w:tcW w:w="4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信息安全、软件工程、信息管理与信息系统</w:t>
            </w: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硕士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研究生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</w:tr>
    </w:tbl>
    <w:p>
      <w:pPr>
        <w:rPr>
          <w:rFonts w:hint="eastAsia" w:ascii="仿宋" w:hAnsi="仿宋" w:eastAsia="仿宋" w:cs="宋体"/>
          <w:b/>
          <w:kern w:val="0"/>
          <w:sz w:val="28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4DF53C"/>
    <w:rsid w:val="EF4DF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2022-02-17T17:24:00Z</dcterms:created>
  <dc:creator>greatwall</dc:creator>
  <cp:lastModifiedBy>greatwall</cp:lastModifiedBy>
  <dcterms:modified xsi:type="dcterms:W3CDTF">2022-02-17T17:25:12Z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