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BED" w:rsidRDefault="00837BED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公开招聘疫情防控告知书</w:t>
      </w:r>
    </w:p>
    <w:p w:rsidR="00837BED" w:rsidRDefault="00837BE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837BED" w:rsidRPr="00A0011A" w:rsidRDefault="00837BED" w:rsidP="00A0011A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A0011A">
        <w:rPr>
          <w:rFonts w:ascii="仿宋_GB2312" w:eastAsia="仿宋_GB2312" w:hAnsi="Times New Roman" w:hint="eastAsia"/>
          <w:sz w:val="32"/>
          <w:szCs w:val="32"/>
        </w:rPr>
        <w:t>卫生专业技术人员公开招聘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考试疫情防控相关规定将根据省、市疫情防控的总体部署和最新要求进行动态调整，请各位考生及时关注并严格遵守。现将有关事项告知如下：</w:t>
      </w:r>
    </w:p>
    <w:p w:rsidR="00837BED" w:rsidRDefault="00837BE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一、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考生应主动了解和遵守疫情防控相关规定，加强防疫知识学习，做好个人防护。考前和考试期间，合理安排出行和食宿，主动减少外出和不必要的聚集、人员接触，加强自我健康管理。</w:t>
      </w:r>
    </w:p>
    <w:p w:rsidR="00837BED" w:rsidRDefault="00837BED">
      <w:pPr>
        <w:pStyle w:val="a7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二、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请考生务必在考前或</w:t>
      </w:r>
      <w:proofErr w:type="gramStart"/>
      <w:r>
        <w:rPr>
          <w:rFonts w:ascii="Times New Roman" w:eastAsia="仿宋_GB2312" w:hAnsi="Times New Roman" w:hint="eastAsia"/>
          <w:color w:val="000000"/>
          <w:sz w:val="32"/>
          <w:szCs w:val="32"/>
        </w:rPr>
        <w:t>入余前</w:t>
      </w:r>
      <w:proofErr w:type="gramEnd"/>
      <w:r>
        <w:rPr>
          <w:rFonts w:ascii="Times New Roman" w:eastAsia="仿宋_GB2312" w:hAnsi="Times New Roman" w:hint="eastAsia"/>
          <w:color w:val="000000"/>
          <w:sz w:val="32"/>
          <w:szCs w:val="32"/>
        </w:rPr>
        <w:t>通过微信、支付宝等渠道和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赣服通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平台申领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赣通码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，来（返）余考生应提前填报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赣通码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内入赣（返乡）登记信息。</w:t>
      </w:r>
    </w:p>
    <w:p w:rsidR="00837BED" w:rsidRDefault="00837BED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三、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境外、市外来（返）余的考生应根据疫情防控要求，合理安排行程。</w:t>
      </w:r>
    </w:p>
    <w:p w:rsidR="00837BED" w:rsidRDefault="00837BED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1.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境外考生应至少提前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28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天抵达国内；</w:t>
      </w:r>
    </w:p>
    <w:p w:rsidR="00837BED" w:rsidRDefault="00837BED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2.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省外考生密切关注居住地疫情情况，根据防控政策要求合理安排时间入余。</w:t>
      </w:r>
    </w:p>
    <w:p w:rsidR="00837BED" w:rsidRDefault="00837BED">
      <w:pPr>
        <w:pStyle w:val="a7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四、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考生有以下情形的，须提供</w:t>
      </w:r>
      <w:r>
        <w:rPr>
          <w:rFonts w:ascii="Times New Roman" w:eastAsia="仿宋_GB2312" w:hAnsi="Times New Roman"/>
          <w:color w:val="000000"/>
          <w:sz w:val="32"/>
          <w:szCs w:val="32"/>
        </w:rPr>
        <w:t>7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日内核酸检测阴性证明，经现场医务人员评估同意后入场参加考试：</w:t>
      </w:r>
    </w:p>
    <w:p w:rsidR="00837BED" w:rsidRDefault="00837BED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1.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考前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14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天内有国内中高风险地区旅居史的；</w:t>
      </w:r>
    </w:p>
    <w:p w:rsidR="00837BED" w:rsidRDefault="00837BED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2.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考前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7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天内出现发热、干咳、嗅觉减退等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异常状况的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；</w:t>
      </w:r>
    </w:p>
    <w:p w:rsidR="00837BED" w:rsidRDefault="00837BED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3.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从事进口物品搬运、运输、存储和销售等相关工作的，考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lastRenderedPageBreak/>
        <w:t>前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14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天内直接接触过涉</w:t>
      </w:r>
      <w:proofErr w:type="gramStart"/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疫</w:t>
      </w:r>
      <w:proofErr w:type="gramEnd"/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进口冷</w:t>
      </w:r>
      <w:proofErr w:type="gramStart"/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链食品</w:t>
      </w:r>
      <w:proofErr w:type="gramEnd"/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或其他涉</w:t>
      </w:r>
      <w:proofErr w:type="gramStart"/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疫</w:t>
      </w:r>
      <w:proofErr w:type="gramEnd"/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物品的；</w:t>
      </w:r>
    </w:p>
    <w:p w:rsidR="00837BED" w:rsidRDefault="00837BED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4.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其他按规定应提供核酸检测阴性证明的情形。</w:t>
      </w:r>
    </w:p>
    <w:p w:rsidR="00837BED" w:rsidRDefault="00837BED">
      <w:pPr>
        <w:pStyle w:val="a7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五、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有以下情形者不得参加考试：</w:t>
      </w:r>
    </w:p>
    <w:p w:rsidR="00837BED" w:rsidRDefault="00837BED">
      <w:pPr>
        <w:pStyle w:val="a7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1.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新冠肺炎确诊病例、疑似病例，新冠病毒无症状感染者；</w:t>
      </w:r>
    </w:p>
    <w:p w:rsidR="00837BED" w:rsidRDefault="00837BED">
      <w:pPr>
        <w:pStyle w:val="a7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2.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密切接触者、密切接触者的密切接触者。</w:t>
      </w:r>
    </w:p>
    <w:p w:rsidR="00837BED" w:rsidRDefault="00837BED">
      <w:pPr>
        <w:pStyle w:val="a7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六、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考生应积极配合考点、考场做好现场防疫工作。考试当天应预留充足入场时间，建议至少提前</w:t>
      </w:r>
      <w:r>
        <w:rPr>
          <w:rFonts w:ascii="Times New Roman" w:eastAsia="仿宋_GB2312" w:hAnsi="Times New Roman"/>
          <w:color w:val="000000"/>
          <w:sz w:val="32"/>
          <w:szCs w:val="32"/>
        </w:rPr>
        <w:t>60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分钟到达考点。进入考点时，应提供纸质准考证、有效身份证件及其他证明材料查验，并接受体温测量和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赣通码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核验。体温查验＜</w:t>
      </w:r>
      <w:r>
        <w:rPr>
          <w:rFonts w:ascii="Times New Roman" w:eastAsia="仿宋_GB2312" w:hAnsi="Times New Roman"/>
          <w:color w:val="000000"/>
          <w:sz w:val="32"/>
          <w:szCs w:val="32"/>
        </w:rPr>
        <w:t>37.3</w:t>
      </w:r>
      <w:r>
        <w:rPr>
          <w:rFonts w:ascii="宋体" w:hAnsi="宋体" w:cs="宋体" w:hint="eastAsia"/>
          <w:color w:val="000000"/>
          <w:sz w:val="32"/>
          <w:szCs w:val="32"/>
        </w:rPr>
        <w:t>℃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，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赣通码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显示绿码（当日更新），且健康状况无异常的考生，可入场参加考试。</w:t>
      </w:r>
    </w:p>
    <w:p w:rsidR="00837BED" w:rsidRDefault="00837BED">
      <w:pPr>
        <w:pStyle w:val="a7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七、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考生排队等待查验时要注意保持安全距离，除核验身份等需摘除口罩的情形外，进出考点、考场及在考试过程中，均应全程佩戴口罩。每场考试结束后，应服从考点安排分批、错峰离场。</w:t>
      </w:r>
    </w:p>
    <w:p w:rsidR="00837BED" w:rsidRDefault="00837BED">
      <w:pPr>
        <w:pStyle w:val="a7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八、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考试过程中，考生若出现发热、咳嗽、咽痛、呼吸困难、呕吐、腹泻等异常状况，应立即向监考人员报告，按照防疫相关程序处置。此类考生经评估后具备继续完成考试条件的，转移至备用考场考试，考试时间不补；对评估不具备继续完成考试条件的，应及时送医就诊，考试时间不补。</w:t>
      </w:r>
    </w:p>
    <w:p w:rsidR="00837BED" w:rsidRDefault="00837BED" w:rsidP="00D17528">
      <w:pPr>
        <w:pStyle w:val="a7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九、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考生凡有虚假或不实承诺、隐瞒病史、隐瞒旅居史和接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lastRenderedPageBreak/>
        <w:t>触史、自行服药隐瞒症状、瞒报漏报健康情况、逃避防疫措施的，一经发现，一律不得参加考试；造成不良影响和后果的，将依法依规追究相关责任。</w:t>
      </w:r>
    </w:p>
    <w:sectPr w:rsidR="00837BED" w:rsidSect="006F02BE">
      <w:headerReference w:type="default" r:id="rId6"/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5C91" w:rsidRDefault="00B25C91">
      <w:r>
        <w:separator/>
      </w:r>
    </w:p>
  </w:endnote>
  <w:endnote w:type="continuationSeparator" w:id="0">
    <w:p w:rsidR="00B25C91" w:rsidRDefault="00B25C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5C91" w:rsidRDefault="00B25C91">
      <w:r>
        <w:separator/>
      </w:r>
    </w:p>
  </w:footnote>
  <w:footnote w:type="continuationSeparator" w:id="0">
    <w:p w:rsidR="00B25C91" w:rsidRDefault="00B25C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7BED" w:rsidRDefault="00837BED" w:rsidP="00A0011A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2C54"/>
    <w:rsid w:val="00004532"/>
    <w:rsid w:val="000438E2"/>
    <w:rsid w:val="00054B9D"/>
    <w:rsid w:val="001B27DE"/>
    <w:rsid w:val="002311FE"/>
    <w:rsid w:val="00260A5B"/>
    <w:rsid w:val="0036612C"/>
    <w:rsid w:val="004F55C9"/>
    <w:rsid w:val="005E7B60"/>
    <w:rsid w:val="006105C4"/>
    <w:rsid w:val="006666A4"/>
    <w:rsid w:val="006D6526"/>
    <w:rsid w:val="006E716C"/>
    <w:rsid w:val="006F02BE"/>
    <w:rsid w:val="0078358F"/>
    <w:rsid w:val="0079710D"/>
    <w:rsid w:val="00837BED"/>
    <w:rsid w:val="00887526"/>
    <w:rsid w:val="00912C51"/>
    <w:rsid w:val="00926B3D"/>
    <w:rsid w:val="0094710A"/>
    <w:rsid w:val="00963D82"/>
    <w:rsid w:val="0099412B"/>
    <w:rsid w:val="00A0011A"/>
    <w:rsid w:val="00A367D0"/>
    <w:rsid w:val="00B25C91"/>
    <w:rsid w:val="00B33E0B"/>
    <w:rsid w:val="00B55E05"/>
    <w:rsid w:val="00B81F3B"/>
    <w:rsid w:val="00BC567B"/>
    <w:rsid w:val="00C53046"/>
    <w:rsid w:val="00D02C54"/>
    <w:rsid w:val="00D17528"/>
    <w:rsid w:val="00D24A4D"/>
    <w:rsid w:val="00D42EB8"/>
    <w:rsid w:val="00D8652A"/>
    <w:rsid w:val="00DF2A1B"/>
    <w:rsid w:val="00E81424"/>
    <w:rsid w:val="00EF285A"/>
    <w:rsid w:val="00F723F2"/>
    <w:rsid w:val="00F97A6B"/>
    <w:rsid w:val="01B35408"/>
    <w:rsid w:val="022B0AA5"/>
    <w:rsid w:val="03382C29"/>
    <w:rsid w:val="03477956"/>
    <w:rsid w:val="04AC43EC"/>
    <w:rsid w:val="05E31A08"/>
    <w:rsid w:val="05F3092E"/>
    <w:rsid w:val="06376D4A"/>
    <w:rsid w:val="07E30E06"/>
    <w:rsid w:val="0B850806"/>
    <w:rsid w:val="0DBC70B1"/>
    <w:rsid w:val="0DF217A7"/>
    <w:rsid w:val="0F2837B4"/>
    <w:rsid w:val="0F8229CF"/>
    <w:rsid w:val="0FBF54BB"/>
    <w:rsid w:val="11167C47"/>
    <w:rsid w:val="112E6B35"/>
    <w:rsid w:val="11AF3CEF"/>
    <w:rsid w:val="120E1B42"/>
    <w:rsid w:val="125F6331"/>
    <w:rsid w:val="12F54875"/>
    <w:rsid w:val="133631FF"/>
    <w:rsid w:val="14763042"/>
    <w:rsid w:val="150F1A17"/>
    <w:rsid w:val="151C163A"/>
    <w:rsid w:val="153D34C4"/>
    <w:rsid w:val="16316C2E"/>
    <w:rsid w:val="16692E53"/>
    <w:rsid w:val="17281610"/>
    <w:rsid w:val="17F36B4B"/>
    <w:rsid w:val="18545A85"/>
    <w:rsid w:val="198830B3"/>
    <w:rsid w:val="19EF4746"/>
    <w:rsid w:val="1BC06B86"/>
    <w:rsid w:val="1CE92476"/>
    <w:rsid w:val="1DB05B7D"/>
    <w:rsid w:val="20826A5A"/>
    <w:rsid w:val="20922A98"/>
    <w:rsid w:val="20FF2220"/>
    <w:rsid w:val="227901A2"/>
    <w:rsid w:val="23E5428E"/>
    <w:rsid w:val="25093898"/>
    <w:rsid w:val="258B7967"/>
    <w:rsid w:val="25F66564"/>
    <w:rsid w:val="26B6668A"/>
    <w:rsid w:val="26DE706C"/>
    <w:rsid w:val="26F2513A"/>
    <w:rsid w:val="27960021"/>
    <w:rsid w:val="283F2F88"/>
    <w:rsid w:val="29A42322"/>
    <w:rsid w:val="2A324F03"/>
    <w:rsid w:val="2A746FA3"/>
    <w:rsid w:val="2C3D4B68"/>
    <w:rsid w:val="2CA97262"/>
    <w:rsid w:val="2FC50E90"/>
    <w:rsid w:val="30914508"/>
    <w:rsid w:val="31705091"/>
    <w:rsid w:val="317B43C2"/>
    <w:rsid w:val="31980328"/>
    <w:rsid w:val="31D97F57"/>
    <w:rsid w:val="32871D89"/>
    <w:rsid w:val="331C2954"/>
    <w:rsid w:val="33230E96"/>
    <w:rsid w:val="336341A5"/>
    <w:rsid w:val="34F26EE1"/>
    <w:rsid w:val="35F25010"/>
    <w:rsid w:val="380A5A40"/>
    <w:rsid w:val="38155F47"/>
    <w:rsid w:val="384675B4"/>
    <w:rsid w:val="38714C81"/>
    <w:rsid w:val="3BF77CA8"/>
    <w:rsid w:val="3C2634E3"/>
    <w:rsid w:val="3C394EB5"/>
    <w:rsid w:val="3D41282D"/>
    <w:rsid w:val="3E2142CC"/>
    <w:rsid w:val="3E772D88"/>
    <w:rsid w:val="40001434"/>
    <w:rsid w:val="41E74851"/>
    <w:rsid w:val="425B1D53"/>
    <w:rsid w:val="42A60DAC"/>
    <w:rsid w:val="42CA44D7"/>
    <w:rsid w:val="43510617"/>
    <w:rsid w:val="43D05FD5"/>
    <w:rsid w:val="444C12E9"/>
    <w:rsid w:val="44A56C4F"/>
    <w:rsid w:val="48214451"/>
    <w:rsid w:val="48514838"/>
    <w:rsid w:val="495854DF"/>
    <w:rsid w:val="4B5C48F3"/>
    <w:rsid w:val="4B8A19CB"/>
    <w:rsid w:val="4D155053"/>
    <w:rsid w:val="4E1761FC"/>
    <w:rsid w:val="4E54798F"/>
    <w:rsid w:val="4EE73C7C"/>
    <w:rsid w:val="4F642902"/>
    <w:rsid w:val="4FE6244A"/>
    <w:rsid w:val="501A4B6A"/>
    <w:rsid w:val="54DE7F6C"/>
    <w:rsid w:val="55195B48"/>
    <w:rsid w:val="56425F62"/>
    <w:rsid w:val="56903D85"/>
    <w:rsid w:val="56B23D48"/>
    <w:rsid w:val="5C2D17C4"/>
    <w:rsid w:val="5C3C1C3F"/>
    <w:rsid w:val="5CE8037D"/>
    <w:rsid w:val="5D8705CF"/>
    <w:rsid w:val="5EBA5165"/>
    <w:rsid w:val="60AE6FFC"/>
    <w:rsid w:val="60CD3C16"/>
    <w:rsid w:val="614C336F"/>
    <w:rsid w:val="61921692"/>
    <w:rsid w:val="62A47495"/>
    <w:rsid w:val="63DB7E14"/>
    <w:rsid w:val="640979AE"/>
    <w:rsid w:val="64DD68E8"/>
    <w:rsid w:val="659F65F2"/>
    <w:rsid w:val="679A06BC"/>
    <w:rsid w:val="68AA21D2"/>
    <w:rsid w:val="6A4D34A0"/>
    <w:rsid w:val="6C8A55B1"/>
    <w:rsid w:val="6F932B02"/>
    <w:rsid w:val="70396FDE"/>
    <w:rsid w:val="703C7811"/>
    <w:rsid w:val="717E16B1"/>
    <w:rsid w:val="71BB61BA"/>
    <w:rsid w:val="76F01669"/>
    <w:rsid w:val="78322BEE"/>
    <w:rsid w:val="793F19C4"/>
    <w:rsid w:val="7BFE1EA9"/>
    <w:rsid w:val="7C3D335E"/>
    <w:rsid w:val="7C9A1A25"/>
    <w:rsid w:val="7DCF32CE"/>
    <w:rsid w:val="7E1067D1"/>
    <w:rsid w:val="7E954F6C"/>
    <w:rsid w:val="7FA56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 w:uiPriority="0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02B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rsid w:val="006F02BE"/>
    <w:pPr>
      <w:jc w:val="left"/>
    </w:pPr>
  </w:style>
  <w:style w:type="character" w:customStyle="1" w:styleId="Char">
    <w:name w:val="批注文字 Char"/>
    <w:basedOn w:val="a0"/>
    <w:link w:val="a3"/>
    <w:uiPriority w:val="99"/>
    <w:semiHidden/>
    <w:locked/>
    <w:rsid w:val="00926B3D"/>
    <w:rPr>
      <w:rFonts w:ascii="Calibri" w:hAnsi="Calibri" w:cs="Times New Roman"/>
      <w:sz w:val="24"/>
      <w:szCs w:val="24"/>
    </w:rPr>
  </w:style>
  <w:style w:type="paragraph" w:styleId="a4">
    <w:name w:val="Balloon Text"/>
    <w:basedOn w:val="a"/>
    <w:link w:val="Char0"/>
    <w:uiPriority w:val="99"/>
    <w:rsid w:val="006F02BE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locked/>
    <w:rsid w:val="006F02BE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6F02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6F02BE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header"/>
    <w:basedOn w:val="a"/>
    <w:link w:val="Char2"/>
    <w:uiPriority w:val="99"/>
    <w:rsid w:val="006F02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locked/>
    <w:rsid w:val="006F02BE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Normal (Web)"/>
    <w:basedOn w:val="a"/>
    <w:uiPriority w:val="99"/>
    <w:rsid w:val="006F02BE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Emphasis"/>
    <w:basedOn w:val="a0"/>
    <w:uiPriority w:val="99"/>
    <w:qFormat/>
    <w:rsid w:val="006F02BE"/>
    <w:rPr>
      <w:rFonts w:cs="Times New Roman"/>
      <w:i/>
    </w:rPr>
  </w:style>
  <w:style w:type="character" w:styleId="a9">
    <w:name w:val="annotation reference"/>
    <w:basedOn w:val="a0"/>
    <w:uiPriority w:val="99"/>
    <w:rsid w:val="006F02BE"/>
    <w:rPr>
      <w:rFonts w:cs="Times New Roman"/>
      <w:sz w:val="21"/>
      <w:szCs w:val="21"/>
    </w:rPr>
  </w:style>
  <w:style w:type="paragraph" w:customStyle="1" w:styleId="1">
    <w:name w:val="修订1"/>
    <w:hidden/>
    <w:uiPriority w:val="99"/>
    <w:rsid w:val="006F02BE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153</Words>
  <Characters>873</Characters>
  <Application>Microsoft Office Word</Application>
  <DocSecurity>0</DocSecurity>
  <Lines>7</Lines>
  <Paragraphs>2</Paragraphs>
  <ScaleCrop>false</ScaleCrop>
  <Company>Microsoft</Company>
  <LinksUpToDate>false</LinksUpToDate>
  <CharactersWithSpaces>1024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附件7</dc:title>
  <dc:subject/>
  <dc:creator>DELL</dc:creator>
  <cp:keywords/>
  <dc:description/>
  <cp:lastModifiedBy>人力资源部</cp:lastModifiedBy>
  <cp:revision>4</cp:revision>
  <cp:lastPrinted>2021-02-26T03:33:00Z</cp:lastPrinted>
  <dcterms:created xsi:type="dcterms:W3CDTF">2021-10-26T07:35:00Z</dcterms:created>
  <dcterms:modified xsi:type="dcterms:W3CDTF">2021-12-30T01:57:00Z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