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rPr>
          <w:rFonts w:eastAsia="黑体"/>
          <w:sz w:val="32"/>
          <w:szCs w:val="32"/>
        </w:rPr>
      </w:pPr>
    </w:p>
    <w:p>
      <w:pPr>
        <w:spacing w:line="64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申报专业与医师资格类别执业范围对应表</w:t>
      </w:r>
      <w:bookmarkStart w:id="0" w:name="_GoBack"/>
      <w:bookmarkEnd w:id="0"/>
    </w:p>
    <w:p>
      <w:pPr>
        <w:jc w:val="center"/>
        <w:rPr>
          <w:rFonts w:eastAsia="文鼎小标宋简"/>
          <w:spacing w:val="-8"/>
          <w:sz w:val="44"/>
          <w:szCs w:val="44"/>
        </w:rPr>
      </w:pPr>
    </w:p>
    <w:tbl>
      <w:tblPr>
        <w:tblStyle w:val="3"/>
        <w:tblW w:w="8946" w:type="dxa"/>
        <w:jc w:val="center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3"/>
        <w:gridCol w:w="2903"/>
        <w:gridCol w:w="2128"/>
        <w:gridCol w:w="2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专业代码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专业名称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医师资格类别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执业范围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301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全科医学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全科医学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302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全科医学（中医类）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中医、中西医结合、全科医学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303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内科学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内科、预防保健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304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心血管内科学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305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呼吸内科学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306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消化内科学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307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肾内科学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308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神经内科学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309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内分泌学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310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血液病学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311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结核病学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312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传染病学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313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风湿与临床免疫学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314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职业病学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315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中医内科学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316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中西医结合内科学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中西医结合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317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普通外科学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318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骨外科学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319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胸心外科学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320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神经外科学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321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泌尿外科学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322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小儿外科学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外科、儿科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323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烧伤外科学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324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整形外科学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325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中医外科学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326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中西医结合外科学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中西医结合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327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中医肛肠科学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328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中医骨伤学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329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pacing w:val="-6"/>
                <w:sz w:val="32"/>
                <w:szCs w:val="32"/>
              </w:rPr>
              <w:t>中西医结合骨伤科学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中西医结合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330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妇产科学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妇产科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331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中医妇科学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332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儿科学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儿科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333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中医儿科学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334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眼科学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眼耳鼻咽喉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335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中医眼科学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336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耳鼻咽喉科学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眼耳鼻咽喉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337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中医耳鼻喉科学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338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皮肤与性病学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皮肤病与性病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339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中医皮肤与性病学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340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精神病学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精神卫生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341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肿瘤内科学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342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肿瘤外科学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343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肿瘤放射治疗学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医学影像和放射治疗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344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放射医学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医学影像和放射治疗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345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核医学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医学影像和放射治疗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346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超声波医学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医学影像和放射治疗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347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麻醉学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外科、麻醉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348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康复医学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康复医学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349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推拿（按摩）学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350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中医针灸学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351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病理学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医学检验病理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352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临床医学检验学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医学检验病理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353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口腔医学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口腔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354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口腔内科学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口腔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355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口腔颌面外科学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口腔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356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口腔修复学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口腔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357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口腔正畸学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口腔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358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疼痛学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内科、外科、麻醉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359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重症医学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重症医学、内科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360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计划生育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计划生育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361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疾病控制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公卫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公卫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362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公共卫生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公卫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公卫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363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职业卫生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公卫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公卫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364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妇幼保健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20"/>
              </w:rPr>
            </w:pPr>
            <w:r>
              <w:rPr>
                <w:rFonts w:eastAsia="仿宋_GB2312"/>
                <w:spacing w:val="-20"/>
                <w:sz w:val="32"/>
                <w:szCs w:val="32"/>
              </w:rPr>
              <w:t>公卫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公卫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365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健康教育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32"/>
                <w:szCs w:val="32"/>
              </w:rPr>
              <w:t>公卫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公卫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392</w:t>
            </w:r>
          </w:p>
        </w:tc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急诊医学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临床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急救医学</w:t>
            </w:r>
          </w:p>
        </w:tc>
      </w:tr>
    </w:tbl>
    <w:p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文鼎小标宋简">
    <w:altName w:val="微软雅黑"/>
    <w:panose1 w:val="02010609010101010101"/>
    <w:charset w:val="00"/>
    <w:family w:val="moder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D53A38"/>
    <w:rsid w:val="19D53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2021-12-30T09:17:00Z</dcterms:created>
  <dc:creator>admin</dc:creator>
  <cp:lastModifiedBy>admin</cp:lastModifiedBy>
  <dcterms:modified xsi:type="dcterms:W3CDTF">2021-12-30T09:19:34Z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