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0"/>
        <w:jc w:val="center"/>
        <w:rPr>
          <w:rFonts w:ascii="Helvetica" w:hAnsi="Helvetica" w:eastAsia="宋体" w:cs="Helvetica"/>
          <w:color w:val="333333"/>
          <w:kern w:val="0"/>
          <w:sz w:val="36"/>
          <w:szCs w:val="36"/>
        </w:rPr>
      </w:pPr>
    </w:p>
    <w:p>
      <w:pPr>
        <w:widowControl/>
        <w:spacing w:after="150"/>
        <w:jc w:val="center"/>
        <w:rPr>
          <w:rFonts w:ascii="Helvetica" w:hAnsi="Helvetica" w:eastAsia="宋体" w:cs="Helvetica"/>
          <w:color w:val="333333"/>
          <w:kern w:val="0"/>
          <w:szCs w:val="21"/>
        </w:rPr>
      </w:pPr>
      <w:r>
        <w:rPr>
          <w:rFonts w:ascii="Helvetica" w:hAnsi="Helvetica" w:eastAsia="宋体" w:cs="Helvetica"/>
          <w:b/>
          <w:bCs/>
          <w:color w:val="333333"/>
          <w:kern w:val="0"/>
          <w:sz w:val="36"/>
          <w:szCs w:val="36"/>
        </w:rPr>
        <w:t>西城考点20</w:t>
      </w:r>
      <w:r>
        <w:rPr>
          <w:rFonts w:hint="eastAsia" w:ascii="Helvetica" w:hAnsi="Helvetica" w:eastAsia="宋体" w:cs="Helvetica"/>
          <w:b/>
          <w:bCs/>
          <w:color w:val="333333"/>
          <w:kern w:val="0"/>
          <w:sz w:val="36"/>
          <w:szCs w:val="36"/>
        </w:rPr>
        <w:t>2</w:t>
      </w:r>
      <w:r>
        <w:rPr>
          <w:rFonts w:hint="eastAsia" w:ascii="Helvetica" w:hAnsi="Helvetica" w:eastAsia="宋体" w:cs="Helvetica"/>
          <w:b/>
          <w:bCs/>
          <w:color w:val="333333"/>
          <w:kern w:val="0"/>
          <w:sz w:val="36"/>
          <w:szCs w:val="36"/>
          <w:lang w:val="en-US" w:eastAsia="zh-CN"/>
        </w:rPr>
        <w:t>2</w:t>
      </w:r>
      <w:r>
        <w:rPr>
          <w:rFonts w:ascii="Helvetica" w:hAnsi="Helvetica" w:eastAsia="宋体" w:cs="Helvetica"/>
          <w:b/>
          <w:bCs/>
          <w:color w:val="333333"/>
          <w:kern w:val="0"/>
          <w:sz w:val="36"/>
          <w:szCs w:val="36"/>
        </w:rPr>
        <w:t>年护士执业资格考试</w:t>
      </w:r>
      <w:r>
        <w:rPr>
          <w:rFonts w:hint="eastAsia" w:ascii="Helvetica" w:hAnsi="Helvetica" w:eastAsia="宋体" w:cs="Helvetica"/>
          <w:b/>
          <w:bCs/>
          <w:color w:val="333333"/>
          <w:kern w:val="0"/>
          <w:sz w:val="36"/>
          <w:szCs w:val="36"/>
          <w:lang w:eastAsia="zh-CN"/>
        </w:rPr>
        <w:t>线上审核</w:t>
      </w:r>
      <w:r>
        <w:rPr>
          <w:rFonts w:ascii="Helvetica" w:hAnsi="Helvetica" w:eastAsia="宋体" w:cs="Helvetica"/>
          <w:b/>
          <w:bCs/>
          <w:color w:val="333333"/>
          <w:kern w:val="0"/>
          <w:sz w:val="36"/>
          <w:szCs w:val="36"/>
        </w:rPr>
        <w:t>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638" w:leftChars="304" w:right="0" w:firstLine="0" w:firstLineChars="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638" w:leftChars="304" w:right="0" w:firstLine="0" w:firstLineChars="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一、确认时间、地点：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受疫情影响，我考点将于2021年12月21、22 日进行线上预审核，医疗机构属于西城辖区的考生请提前下载健康西城APP，20日9：00-22日9：00上传相关材料进行网上预审核。通过预审核的考生，可于48小时内在中国卫生人才网报名系统查询到审核状态为通过，请及时按期网上缴费，未通过预审核的考生将收到报名系统审核未通过的微信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二、报名条件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在中等职业学校、高等学校完成国务院教育主管部门和国务院卫生主管部门规定的普通全日制3年以上的护理、助产专业课程学习，包括在教学、综合医院完成8个月以上护理临床实习，并取得相应学历证书的，可以申请参加护士执业资格考试。对不符合报名条件的人员，严禁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三、审核需要上传的材料：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highlight w:val="none"/>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1、护士执业资格考试报名申请表（应届毕业生由学校盖章，非应届毕业生由档案所在地盖章），</w:t>
      </w:r>
      <w:r>
        <w:rPr>
          <w:rFonts w:hint="eastAsia" w:ascii="仿宋_GB2312" w:hAnsi="Calibri" w:eastAsia="仿宋_GB2312" w:cs="仿宋_GB2312"/>
          <w:i w:val="0"/>
          <w:caps w:val="0"/>
          <w:color w:val="000000"/>
          <w:spacing w:val="0"/>
          <w:kern w:val="0"/>
          <w:sz w:val="32"/>
          <w:szCs w:val="32"/>
          <w:highlight w:val="none"/>
          <w:shd w:val="clear" w:fill="FFFFFF"/>
          <w:lang w:val="en-US" w:eastAsia="zh-CN" w:bidi="ar"/>
        </w:rPr>
        <w:t>申请表中“联系方式”由考生个人手工填写。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2、身份证（或军官证）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3、毕业证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default"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4、在教学、综合医院8个月以上护理临床实习手册(整本)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default"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5、2022年护士执业资格考试报名材料真实性保证书（见附件）。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6、在西城辖区医疗机构工作的考生，可由单位盖章，但需提供近期所在医疗机构缴纳社会保险的证明。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7、民营医疗机构中的考生需提交《医疗机构执业许可证》副本复印件并加盖单位公章。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3"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b/>
          <w:bCs/>
          <w:i w:val="0"/>
          <w:caps w:val="0"/>
          <w:color w:val="000000"/>
          <w:spacing w:val="0"/>
          <w:kern w:val="0"/>
          <w:sz w:val="32"/>
          <w:szCs w:val="32"/>
          <w:shd w:val="clear" w:fill="FFFFFF"/>
          <w:lang w:val="en-US" w:eastAsia="zh-CN" w:bidi="ar"/>
        </w:rPr>
        <w:t>注意事项</w:t>
      </w:r>
      <w:r>
        <w:rPr>
          <w:rFonts w:hint="eastAsia" w:ascii="仿宋_GB2312" w:hAnsi="Calibri" w:eastAsia="仿宋_GB2312" w:cs="仿宋_GB2312"/>
          <w:i w:val="0"/>
          <w:caps w:val="0"/>
          <w:color w:val="000000"/>
          <w:spacing w:val="0"/>
          <w:kern w:val="0"/>
          <w:sz w:val="32"/>
          <w:szCs w:val="32"/>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1、提醒各位考生在报名时务必确认需要参加的考试名称，认真检查所填各项内容， 避免审核时出现不必要的麻烦。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2、务必保证上传照片清晰、可辨认，其他如生活照、视频捕捉、摄像头所摄等照片一律不予审核。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3、北京考区仍采取网上支付考试报名费，请各位考生在现场确认通过后于2022年2月8日前登录考务系统缴纳考试报名费，逾期不缴者视为无效报名。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四、报名费用：每人每科45元。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五、自</w:t>
      </w:r>
      <w:r>
        <w:rPr>
          <w:rFonts w:hint="eastAsia" w:ascii="仿宋_GB2312" w:hAnsi="Calibri" w:eastAsia="仿宋_GB2312" w:cs="仿宋_GB2312"/>
          <w:i w:val="0"/>
          <w:caps w:val="0"/>
          <w:color w:val="000000"/>
          <w:spacing w:val="0"/>
          <w:kern w:val="0"/>
          <w:sz w:val="32"/>
          <w:szCs w:val="32"/>
          <w:highlight w:val="none"/>
          <w:shd w:val="clear" w:fill="FFFFFF"/>
          <w:lang w:val="en-US" w:eastAsia="zh-CN" w:bidi="ar"/>
        </w:rPr>
        <w:t>4月13-24日</w:t>
      </w:r>
      <w:r>
        <w:rPr>
          <w:rFonts w:hint="eastAsia" w:ascii="仿宋_GB2312" w:hAnsi="Calibri" w:eastAsia="仿宋_GB2312" w:cs="仿宋_GB2312"/>
          <w:i w:val="0"/>
          <w:caps w:val="0"/>
          <w:color w:val="000000"/>
          <w:spacing w:val="0"/>
          <w:kern w:val="0"/>
          <w:sz w:val="32"/>
          <w:szCs w:val="32"/>
          <w:shd w:val="clear" w:fill="FFFFFF"/>
          <w:lang w:val="en-US" w:eastAsia="zh-CN" w:bidi="ar"/>
        </w:rPr>
        <w:t>考生可登录中国卫生人才网（www.21wecan.com）打印准考证。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六、成绩查询：考试成绩将于考后45个工作日进行公布，考生登录中国卫生人才网查询、打印成绩单并妥善保管成绩单，逾期无法补打和补办。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七、成绩合格证明：自2021年起，护士执业资格考试成绩合格证明全部实行电子化，成绩合格者须通过中国卫生人才网下载打印成绩合格证明，打印时间另行通知。成绩合格证明将作为申请护士执业注册的有效证明，请妥善保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八、资格证书：护士执业资格证书的领取请关注北京人力资源和社会保障局网站（http://rsj.beijing.gov.cn/）。</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九、联系电话：82065669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附件：2022年护士执业资格考试报名材料真实性保证书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640" w:firstLineChars="20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Calibri" w:eastAsia="仿宋_GB2312" w:cs="仿宋_GB2312"/>
          <w:i w:val="0"/>
          <w:caps w:val="0"/>
          <w:color w:val="000000"/>
          <w:spacing w:val="0"/>
          <w:kern w:val="0"/>
          <w:sz w:val="32"/>
          <w:szCs w:val="32"/>
          <w:shd w:val="clear" w:fill="FFFFFF"/>
          <w:lang w:val="en-US" w:eastAsia="zh-CN" w:bidi="ar"/>
        </w:rPr>
        <w:t>附件：</w:t>
      </w:r>
    </w:p>
    <w:p>
      <w:pPr>
        <w:pStyle w:val="2"/>
        <w:spacing w:line="360" w:lineRule="auto"/>
        <w:ind w:firstLine="1800" w:firstLineChars="500"/>
        <w:rPr>
          <w:rFonts w:hint="eastAsia" w:ascii="方正小标宋简体" w:hAnsi="方正小标宋简体" w:eastAsia="方正小标宋简体" w:cs="方正小标宋简体"/>
          <w:i w:val="0"/>
          <w:caps w:val="0"/>
          <w:color w:val="000000"/>
          <w:spacing w:val="0"/>
          <w:kern w:val="0"/>
          <w:sz w:val="36"/>
          <w:szCs w:val="36"/>
          <w:shd w:val="clear" w:fill="FFFFFF"/>
          <w:lang w:val="en-US" w:eastAsia="zh-CN" w:bidi="ar"/>
        </w:rPr>
      </w:pPr>
    </w:p>
    <w:p>
      <w:pPr>
        <w:pStyle w:val="2"/>
        <w:spacing w:line="360" w:lineRule="auto"/>
        <w:ind w:firstLine="1800" w:firstLineChars="500"/>
        <w:rPr>
          <w:rFonts w:hint="eastAsia" w:ascii="方正小标宋简体" w:hAnsi="方正小标宋简体" w:eastAsia="方正小标宋简体" w:cs="方正小标宋简体"/>
          <w:i w:val="0"/>
          <w:caps w:val="0"/>
          <w:color w:val="000000"/>
          <w:spacing w:val="0"/>
          <w:kern w:val="0"/>
          <w:sz w:val="36"/>
          <w:szCs w:val="36"/>
          <w:shd w:val="clear" w:fill="FFFFFF"/>
          <w:lang w:val="en-US" w:eastAsia="zh-CN" w:bidi="ar"/>
        </w:rPr>
      </w:pPr>
    </w:p>
    <w:p>
      <w:pPr>
        <w:pStyle w:val="2"/>
        <w:spacing w:line="360" w:lineRule="auto"/>
        <w:ind w:firstLine="1800" w:firstLineChars="500"/>
        <w:rPr>
          <w:rFonts w:hint="eastAsia" w:ascii="方正小标宋简体" w:hAnsi="方正小标宋简体" w:eastAsia="方正小标宋简体" w:cs="方正小标宋简体"/>
          <w:i w:val="0"/>
          <w:caps w:val="0"/>
          <w:color w:val="000000"/>
          <w:spacing w:val="0"/>
          <w:kern w:val="0"/>
          <w:sz w:val="36"/>
          <w:szCs w:val="36"/>
          <w:shd w:val="clear" w:fill="FFFFFF"/>
          <w:lang w:val="en-US" w:eastAsia="zh-CN" w:bidi="ar"/>
        </w:rPr>
      </w:pPr>
      <w:r>
        <w:rPr>
          <w:rFonts w:hint="eastAsia" w:ascii="方正小标宋简体" w:hAnsi="方正小标宋简体" w:eastAsia="方正小标宋简体" w:cs="方正小标宋简体"/>
          <w:i w:val="0"/>
          <w:caps w:val="0"/>
          <w:color w:val="000000"/>
          <w:spacing w:val="0"/>
          <w:kern w:val="0"/>
          <w:sz w:val="36"/>
          <w:szCs w:val="36"/>
          <w:shd w:val="clear" w:fill="FFFFFF"/>
          <w:lang w:val="en-US" w:eastAsia="zh-CN" w:bidi="ar"/>
        </w:rPr>
        <w:t>2022年护士执业资格考试报名</w:t>
      </w:r>
    </w:p>
    <w:p>
      <w:pPr>
        <w:pStyle w:val="2"/>
        <w:spacing w:line="360" w:lineRule="auto"/>
        <w:ind w:firstLine="2880" w:firstLineChars="80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i w:val="0"/>
          <w:caps w:val="0"/>
          <w:color w:val="000000"/>
          <w:spacing w:val="0"/>
          <w:kern w:val="0"/>
          <w:sz w:val="36"/>
          <w:szCs w:val="36"/>
          <w:shd w:val="clear" w:fill="FFFFFF"/>
          <w:lang w:val="en-US" w:eastAsia="zh-CN" w:bidi="ar"/>
        </w:rPr>
        <w:t>材料真实性保证书</w:t>
      </w:r>
    </w:p>
    <w:p>
      <w:pPr>
        <w:pStyle w:val="2"/>
        <w:spacing w:line="360" w:lineRule="auto"/>
        <w:ind w:firstLine="640" w:firstLineChars="200"/>
        <w:rPr>
          <w:rFonts w:ascii="仿宋_GB2312" w:hAnsi="宋体" w:eastAsia="仿宋_GB2312"/>
          <w:sz w:val="32"/>
          <w:szCs w:val="32"/>
        </w:rPr>
      </w:pPr>
    </w:p>
    <w:p>
      <w:pPr>
        <w:pStyle w:val="2"/>
        <w:spacing w:line="360" w:lineRule="auto"/>
        <w:ind w:firstLine="640" w:firstLineChars="200"/>
        <w:rPr>
          <w:rFonts w:hint="eastAsia" w:ascii="仿宋_GB2312" w:hAnsi="宋体" w:eastAsia="仿宋_GB2312"/>
          <w:sz w:val="32"/>
          <w:szCs w:val="32"/>
        </w:rPr>
      </w:pPr>
    </w:p>
    <w:p>
      <w:pPr>
        <w:pStyle w:val="2"/>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 xml:space="preserve">本人报名参加 </w:t>
      </w:r>
      <w:r>
        <w:rPr>
          <w:rFonts w:hint="eastAsia" w:ascii="仿宋_GB2312" w:hAnsi="宋体" w:eastAsia="仿宋_GB2312"/>
          <w:sz w:val="32"/>
          <w:szCs w:val="32"/>
          <w:lang w:val="en-US" w:eastAsia="zh-CN"/>
        </w:rPr>
        <w:t>2022年护士执业资格考试</w:t>
      </w:r>
      <w:r>
        <w:rPr>
          <w:rFonts w:hint="eastAsia" w:ascii="仿宋_GB2312" w:hAnsi="宋体" w:eastAsia="仿宋_GB2312"/>
          <w:sz w:val="32"/>
          <w:szCs w:val="32"/>
        </w:rPr>
        <w:t>。本人承诺所提供的各种报名材料真实可靠。如有任何不实，愿按《专业技术人员资格考试违纪违规行为处理规定》（人社部3</w:t>
      </w:r>
      <w:r>
        <w:rPr>
          <w:rFonts w:ascii="仿宋_GB2312" w:hAnsi="宋体" w:eastAsia="仿宋_GB2312"/>
          <w:sz w:val="32"/>
          <w:szCs w:val="32"/>
        </w:rPr>
        <w:t>1</w:t>
      </w:r>
      <w:r>
        <w:rPr>
          <w:rFonts w:hint="eastAsia" w:ascii="仿宋_GB2312" w:hAnsi="宋体" w:eastAsia="仿宋_GB2312"/>
          <w:sz w:val="32"/>
          <w:szCs w:val="32"/>
        </w:rPr>
        <w:t>号令）有关规定接受处理。</w:t>
      </w:r>
    </w:p>
    <w:p>
      <w:pPr>
        <w:pStyle w:val="2"/>
        <w:spacing w:line="360" w:lineRule="auto"/>
        <w:ind w:firstLine="600"/>
        <w:rPr>
          <w:rFonts w:ascii="仿宋_GB2312" w:hAnsi="宋体" w:eastAsia="仿宋_GB2312"/>
          <w:sz w:val="32"/>
          <w:szCs w:val="32"/>
        </w:rPr>
      </w:pPr>
      <w:r>
        <w:rPr>
          <w:rFonts w:hint="eastAsia" w:ascii="仿宋_GB2312" w:hAnsi="宋体" w:eastAsia="仿宋_GB2312"/>
          <w:sz w:val="32"/>
          <w:szCs w:val="32"/>
        </w:rPr>
        <w:t xml:space="preserve"> </w:t>
      </w:r>
    </w:p>
    <w:p>
      <w:pPr>
        <w:pStyle w:val="2"/>
        <w:spacing w:line="360" w:lineRule="auto"/>
        <w:rPr>
          <w:rFonts w:ascii="仿宋_GB2312" w:hAnsi="宋体" w:eastAsia="仿宋_GB2312"/>
          <w:sz w:val="32"/>
          <w:szCs w:val="32"/>
        </w:rPr>
      </w:pPr>
    </w:p>
    <w:p>
      <w:pPr>
        <w:pStyle w:val="2"/>
        <w:spacing w:line="360" w:lineRule="auto"/>
        <w:rPr>
          <w:rFonts w:ascii="仿宋_GB2312" w:hAnsi="宋体" w:eastAsia="仿宋_GB2312"/>
          <w:sz w:val="32"/>
          <w:szCs w:val="32"/>
        </w:rPr>
      </w:pPr>
    </w:p>
    <w:p>
      <w:pPr>
        <w:pStyle w:val="2"/>
        <w:spacing w:line="360" w:lineRule="auto"/>
        <w:rPr>
          <w:rFonts w:ascii="仿宋_GB2312" w:hAnsi="宋体" w:eastAsia="仿宋_GB2312"/>
          <w:sz w:val="32"/>
          <w:szCs w:val="32"/>
        </w:rPr>
      </w:pPr>
    </w:p>
    <w:p>
      <w:pPr>
        <w:pStyle w:val="2"/>
        <w:spacing w:line="360" w:lineRule="auto"/>
        <w:ind w:firstLine="4800" w:firstLineChars="1500"/>
        <w:rPr>
          <w:rFonts w:ascii="仿宋_GB2312" w:hAnsi="宋体" w:eastAsia="仿宋_GB2312"/>
          <w:sz w:val="32"/>
          <w:szCs w:val="32"/>
        </w:rPr>
      </w:pPr>
      <w:r>
        <w:rPr>
          <w:rFonts w:hint="eastAsia" w:ascii="仿宋_GB2312" w:hAnsi="宋体" w:eastAsia="仿宋_GB2312"/>
          <w:sz w:val="32"/>
          <w:szCs w:val="32"/>
        </w:rPr>
        <w:t>考生签名：</w:t>
      </w:r>
    </w:p>
    <w:p>
      <w:pPr>
        <w:pStyle w:val="2"/>
        <w:spacing w:line="360" w:lineRule="auto"/>
        <w:ind w:firstLine="4800" w:firstLineChars="1500"/>
        <w:rPr>
          <w:rFonts w:ascii="仿宋_GB2312" w:hAnsi="宋体" w:eastAsia="仿宋_GB2312"/>
          <w:sz w:val="32"/>
          <w:szCs w:val="32"/>
        </w:rPr>
      </w:pPr>
      <w:r>
        <w:rPr>
          <w:rFonts w:hint="eastAsia" w:ascii="仿宋_GB2312" w:hAnsi="宋体" w:eastAsia="仿宋_GB2312"/>
          <w:sz w:val="32"/>
          <w:szCs w:val="32"/>
        </w:rPr>
        <w:t>身份证号：</w:t>
      </w:r>
    </w:p>
    <w:p>
      <w:pPr>
        <w:pStyle w:val="2"/>
        <w:spacing w:line="360" w:lineRule="auto"/>
        <w:ind w:firstLine="4800" w:firstLineChars="1500"/>
        <w:rPr>
          <w:rFonts w:ascii="仿宋_GB2312" w:hAnsi="宋体" w:eastAsia="仿宋_GB2312"/>
          <w:sz w:val="32"/>
          <w:szCs w:val="32"/>
        </w:rPr>
      </w:pPr>
      <w:r>
        <w:rPr>
          <w:rFonts w:hint="eastAsia" w:ascii="仿宋_GB2312" w:hAnsi="宋体" w:eastAsia="仿宋_GB2312"/>
          <w:sz w:val="32"/>
          <w:szCs w:val="32"/>
        </w:rPr>
        <w:t>手机号：</w:t>
      </w:r>
    </w:p>
    <w:p>
      <w:pPr>
        <w:pStyle w:val="2"/>
        <w:spacing w:line="360" w:lineRule="auto"/>
        <w:ind w:firstLine="600"/>
        <w:rPr>
          <w:rFonts w:hint="eastAsia" w:ascii="仿宋_GB2312" w:hAnsi="宋体" w:eastAsia="仿宋_GB2312"/>
          <w:sz w:val="32"/>
          <w:szCs w:val="32"/>
        </w:rPr>
      </w:pPr>
      <w:r>
        <w:rPr>
          <w:rFonts w:hint="eastAsia" w:ascii="仿宋_GB2312" w:hAnsi="宋体" w:eastAsia="仿宋_GB2312"/>
          <w:sz w:val="32"/>
          <w:szCs w:val="32"/>
        </w:rPr>
        <w:t xml:space="preserve">                                 </w:t>
      </w:r>
    </w:p>
    <w:p>
      <w:pPr>
        <w:pStyle w:val="2"/>
        <w:spacing w:line="360" w:lineRule="auto"/>
        <w:ind w:firstLine="6028" w:firstLineChars="1884"/>
        <w:rPr>
          <w:rFonts w:hint="eastAsia" w:ascii="仿宋_GB2312" w:hAnsi="Calibri" w:eastAsia="仿宋_GB2312" w:cs="仿宋_GB2312"/>
          <w:i w:val="0"/>
          <w:caps w:val="0"/>
          <w:color w:val="000000"/>
          <w:spacing w:val="0"/>
          <w:kern w:val="0"/>
          <w:sz w:val="32"/>
          <w:szCs w:val="32"/>
          <w:shd w:val="clear" w:fill="FFFFFF"/>
          <w:lang w:val="en-US" w:eastAsia="zh-CN" w:bidi="ar"/>
        </w:rPr>
      </w:pPr>
      <w:r>
        <w:rPr>
          <w:rFonts w:hint="eastAsia" w:ascii="仿宋_GB2312" w:hAnsi="宋体" w:eastAsia="仿宋_GB2312"/>
          <w:sz w:val="32"/>
          <w:szCs w:val="32"/>
        </w:rPr>
        <w:t xml:space="preserve">年  月  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left"/>
        <w:rPr>
          <w:rFonts w:hint="eastAsia" w:ascii="仿宋_GB2312" w:hAnsi="Calibri" w:eastAsia="仿宋_GB2312" w:cs="仿宋_GB2312"/>
          <w:i w:val="0"/>
          <w:caps w:val="0"/>
          <w:color w:val="000000"/>
          <w:spacing w:val="0"/>
          <w:kern w:val="0"/>
          <w:sz w:val="32"/>
          <w:szCs w:val="32"/>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6EC"/>
    <w:rsid w:val="000F2FA3"/>
    <w:rsid w:val="001444FA"/>
    <w:rsid w:val="002D5432"/>
    <w:rsid w:val="004A3C83"/>
    <w:rsid w:val="00741E59"/>
    <w:rsid w:val="00770873"/>
    <w:rsid w:val="007752C1"/>
    <w:rsid w:val="00895EC9"/>
    <w:rsid w:val="0093373A"/>
    <w:rsid w:val="009476EC"/>
    <w:rsid w:val="00E278D0"/>
    <w:rsid w:val="00E94629"/>
    <w:rsid w:val="00EF1C1A"/>
    <w:rsid w:val="00EF7B35"/>
    <w:rsid w:val="00F91D83"/>
    <w:rsid w:val="061550F9"/>
    <w:rsid w:val="1423388C"/>
    <w:rsid w:val="16676D22"/>
    <w:rsid w:val="166D5678"/>
    <w:rsid w:val="1E2555C2"/>
    <w:rsid w:val="1F79444B"/>
    <w:rsid w:val="21A060FC"/>
    <w:rsid w:val="234E0509"/>
    <w:rsid w:val="23B10D53"/>
    <w:rsid w:val="2A47385C"/>
    <w:rsid w:val="2FEB30B0"/>
    <w:rsid w:val="33885444"/>
    <w:rsid w:val="367508DA"/>
    <w:rsid w:val="37316599"/>
    <w:rsid w:val="403C5C25"/>
    <w:rsid w:val="444668DC"/>
    <w:rsid w:val="45C57C53"/>
    <w:rsid w:val="4A7B0514"/>
    <w:rsid w:val="4C775997"/>
    <w:rsid w:val="4E59183C"/>
    <w:rsid w:val="4F3A41E4"/>
    <w:rsid w:val="547A3054"/>
    <w:rsid w:val="55251F3B"/>
    <w:rsid w:val="55EA6747"/>
    <w:rsid w:val="5D956DB9"/>
    <w:rsid w:val="61240765"/>
    <w:rsid w:val="62216B11"/>
    <w:rsid w:val="68DC0E0B"/>
    <w:rsid w:val="69086374"/>
    <w:rsid w:val="6B1B651F"/>
    <w:rsid w:val="6CDF052D"/>
    <w:rsid w:val="6D5C5044"/>
    <w:rsid w:val="718D74C8"/>
    <w:rsid w:val="71F33E81"/>
    <w:rsid w:val="732E33B1"/>
    <w:rsid w:val="7399607C"/>
    <w:rsid w:val="74B511D2"/>
    <w:rsid w:val="7B49372F"/>
    <w:rsid w:val="7D5E5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Balloon Text"/>
    <w:basedOn w:val="1"/>
    <w:link w:val="12"/>
    <w:semiHidden/>
    <w:unhideWhenUsed/>
    <w:qFormat/>
    <w:uiPriority w:val="99"/>
    <w:rPr>
      <w:sz w:val="18"/>
      <w:szCs w:val="18"/>
    </w:rPr>
  </w:style>
  <w:style w:type="paragraph" w:styleId="4">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hanging="1499985"/>
      <w:jc w:val="left"/>
    </w:pPr>
    <w:rPr>
      <w:rFonts w:ascii="微软雅黑" w:hAnsi="微软雅黑" w:eastAsia="微软雅黑" w:cs="微软雅黑"/>
      <w:kern w:val="0"/>
      <w:sz w:val="24"/>
      <w:lang w:val="en-US" w:eastAsia="zh-CN" w:bidi="ar"/>
    </w:rPr>
  </w:style>
  <w:style w:type="character" w:styleId="6">
    <w:name w:val="FollowedHyperlink"/>
    <w:basedOn w:val="5"/>
    <w:semiHidden/>
    <w:unhideWhenUsed/>
    <w:qFormat/>
    <w:uiPriority w:val="99"/>
    <w:rPr>
      <w:rFonts w:hint="eastAsia" w:ascii="微软雅黑" w:hAnsi="微软雅黑" w:eastAsia="微软雅黑" w:cs="微软雅黑"/>
      <w:color w:val="800080"/>
      <w:u w:val="none"/>
    </w:rPr>
  </w:style>
  <w:style w:type="character" w:styleId="7">
    <w:name w:val="Emphasis"/>
    <w:basedOn w:val="5"/>
    <w:qFormat/>
    <w:uiPriority w:val="20"/>
  </w:style>
  <w:style w:type="character" w:styleId="8">
    <w:name w:val="HTML Definition"/>
    <w:basedOn w:val="5"/>
    <w:semiHidden/>
    <w:unhideWhenUsed/>
    <w:qFormat/>
    <w:uiPriority w:val="99"/>
  </w:style>
  <w:style w:type="character" w:styleId="9">
    <w:name w:val="Hyperlink"/>
    <w:basedOn w:val="5"/>
    <w:unhideWhenUsed/>
    <w:qFormat/>
    <w:uiPriority w:val="99"/>
    <w:rPr>
      <w:color w:val="0000FF" w:themeColor="hyperlink"/>
      <w:u w:val="single"/>
      <w14:textFill>
        <w14:solidFill>
          <w14:schemeClr w14:val="hlink"/>
        </w14:solidFill>
      </w14:textFill>
    </w:rPr>
  </w:style>
  <w:style w:type="character" w:styleId="10">
    <w:name w:val="HTML Cite"/>
    <w:basedOn w:val="5"/>
    <w:semiHidden/>
    <w:unhideWhenUsed/>
    <w:qFormat/>
    <w:uiPriority w:val="99"/>
  </w:style>
  <w:style w:type="character" w:customStyle="1" w:styleId="12">
    <w:name w:val="批注框文本 Char"/>
    <w:basedOn w:val="5"/>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133</Words>
  <Characters>763</Characters>
  <Lines>6</Lines>
  <Paragraphs>1</Paragraphs>
  <TotalTime>0</TotalTime>
  <ScaleCrop>false</ScaleCrop>
  <LinksUpToDate>false</LinksUpToDate>
  <CharactersWithSpaces>895</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2017-12-11T06:51:00Z</dcterms:created>
  <dc:creator>lenovo-T4900v-00</dc:creator>
  <cp:lastModifiedBy>Administrator</cp:lastModifiedBy>
  <dcterms:modified xsi:type="dcterms:W3CDTF">2021-12-16T06:31:10Z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