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AF7" w:rsidRDefault="005C4AF7" w:rsidP="005C4AF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5C4AF7" w:rsidRDefault="005C4AF7" w:rsidP="005C4AF7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聊城市传染病医院2021年人才引进岗位汇总表</w:t>
      </w:r>
    </w:p>
    <w:tbl>
      <w:tblPr>
        <w:tblpPr w:leftFromText="180" w:rightFromText="180" w:vertAnchor="text" w:horzAnchor="page" w:tblpXSpec="center" w:tblpY="426"/>
        <w:tblOverlap w:val="never"/>
        <w:tblW w:w="15240" w:type="dxa"/>
        <w:tblLayout w:type="fixed"/>
        <w:tblLook w:val="04A0" w:firstRow="1" w:lastRow="0" w:firstColumn="1" w:lastColumn="0" w:noHBand="0" w:noVBand="1"/>
      </w:tblPr>
      <w:tblGrid>
        <w:gridCol w:w="684"/>
        <w:gridCol w:w="1481"/>
        <w:gridCol w:w="1131"/>
        <w:gridCol w:w="1234"/>
        <w:gridCol w:w="1792"/>
        <w:gridCol w:w="780"/>
        <w:gridCol w:w="1219"/>
        <w:gridCol w:w="1041"/>
        <w:gridCol w:w="1741"/>
        <w:gridCol w:w="2617"/>
        <w:gridCol w:w="1520"/>
      </w:tblGrid>
      <w:tr w:rsidR="005C4AF7" w:rsidTr="005C4AF7">
        <w:trPr>
          <w:trHeight w:val="669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序号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岗位类别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岗位</w:t>
            </w:r>
          </w:p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等级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岗位性质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岗位名称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招聘</w:t>
            </w:r>
          </w:p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人数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学历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学位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专业名称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</w:rPr>
              <w:t>其它条件要求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sz w:val="24"/>
              </w:rPr>
              <w:t>备注</w:t>
            </w:r>
          </w:p>
        </w:tc>
      </w:tr>
      <w:tr w:rsidR="005C4AF7" w:rsidTr="005C4AF7">
        <w:trPr>
          <w:trHeight w:hRule="exact" w:val="1087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内科医师-1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60"/>
        </w:trPr>
        <w:tc>
          <w:tcPr>
            <w:tcW w:w="6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肿瘤科医师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232"/>
        </w:trPr>
        <w:tc>
          <w:tcPr>
            <w:tcW w:w="6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胸外科医师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研究生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外科学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29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泌尿外科医师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29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lastRenderedPageBreak/>
              <w:t>5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内科医师-2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986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结核科医师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953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妇瘤科医师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9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儿科医师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0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急危重症科医师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33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公共卫生科医师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ind w:firstLineChars="200" w:firstLine="420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预防医学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29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影像中心医师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医学影像学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29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lastRenderedPageBreak/>
              <w:t>12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医疗类A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彩超中心医师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医学影像学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具有副主任医师资格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979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医院感染管理科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21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预检分诊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6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内科护理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肿瘤科护理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外科护理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结核科护理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lastRenderedPageBreak/>
              <w:t>19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急危重症科护理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手术室护理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内镜中心护理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护理类B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彩超中心护理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护理学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具有副主任护师资格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医技类C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检验科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研究生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微生物学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具有副主任技师资格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综合类D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党委办公室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研究生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  <w:highlight w:val="red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科学社会主义与国际共产主义运动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具有高级经济师资格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综合类D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财务科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会计学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具有高级会计师资格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  <w:tr w:rsidR="005C4AF7" w:rsidTr="005C4AF7">
        <w:trPr>
          <w:trHeight w:hRule="exact" w:val="1051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lastRenderedPageBreak/>
              <w:t>26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专业技术岗位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副高级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综合类D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医学工程部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学士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计算机科学与技术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具有高级工程师资格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C4AF7" w:rsidRDefault="005C4AF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具有三年及以上市级传染病医院工作经历</w:t>
            </w:r>
          </w:p>
        </w:tc>
      </w:tr>
    </w:tbl>
    <w:p w:rsidR="007D6C05" w:rsidRPr="005C4AF7" w:rsidRDefault="007D6C05">
      <w:bookmarkStart w:id="0" w:name="_GoBack"/>
      <w:bookmarkEnd w:id="0"/>
    </w:p>
    <w:sectPr w:rsidR="007D6C05" w:rsidRPr="005C4AF7" w:rsidSect="005C4AF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F7C"/>
    <w:rsid w:val="005C4AF7"/>
    <w:rsid w:val="007D6C05"/>
    <w:rsid w:val="00AB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AF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AF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6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276</Words>
  <Characters>1579</Characters>
  <Application>Microsoft Office Word</Application>
  <DocSecurity>0</DocSecurity>
  <Lines>13</Lines>
  <Paragraphs>3</Paragraphs>
  <ScaleCrop>false</ScaleCrop>
  <Company>微软公司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2021-12-10T08:59:00Z</dcterms:created>
  <dcterms:modified xsi:type="dcterms:W3CDTF">2021-12-10T08:59:00Z</dcterms:modified>
</cp:coreProperties>
</file>