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textAlignment w:val="center"/>
      </w:pPr>
      <w:r>
        <w:rPr>
          <w:rFonts w:ascii="方正小标宋简体" w:hAnsi="方正小标宋简体" w:eastAsia="方正小标宋简体" w:cs="方正小标宋简体"/>
          <w:spacing w:val="-15"/>
          <w:sz w:val="31"/>
          <w:szCs w:val="31"/>
          <w:bdr w:val="none" w:color="auto" w:sz="0" w:space="0"/>
        </w:rPr>
        <w:t>附件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25" w:lineRule="atLeast"/>
        <w:ind w:left="0" w:right="0"/>
        <w:jc w:val="center"/>
        <w:textAlignment w:val="center"/>
      </w:pPr>
      <w:r>
        <w:rPr>
          <w:rFonts w:hint="default" w:ascii="方正小标宋简体" w:hAnsi="方正小标宋简体" w:eastAsia="方正小标宋简体" w:cs="方正小标宋简体"/>
          <w:spacing w:val="-15"/>
          <w:sz w:val="36"/>
          <w:szCs w:val="36"/>
          <w:bdr w:val="none" w:color="auto" w:sz="0" w:space="0"/>
        </w:rPr>
        <w:t>贵州省2021年医师资格考试医学综合考试第二试个人防疫情况申报表</w:t>
      </w:r>
      <w:bookmarkStart w:id="0" w:name="_GoBack"/>
      <w:bookmarkEnd w:id="0"/>
    </w:p>
    <w:tbl>
      <w:tblPr>
        <w:tblW w:w="0" w:type="auto"/>
        <w:jc w:val="center"/>
        <w:tblCellSpacing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 w:color="auto" w:fill="909090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154"/>
        <w:gridCol w:w="258"/>
        <w:gridCol w:w="1764"/>
        <w:gridCol w:w="1064"/>
        <w:gridCol w:w="1662"/>
        <w:gridCol w:w="629"/>
        <w:gridCol w:w="360"/>
        <w:gridCol w:w="540"/>
        <w:gridCol w:w="93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60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2235" w:type="dxa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23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性别</w:t>
            </w:r>
          </w:p>
        </w:tc>
        <w:tc>
          <w:tcPr>
            <w:tcW w:w="19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080" w:type="dxa"/>
            <w:gridSpan w:val="2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年龄</w:t>
            </w:r>
          </w:p>
        </w:tc>
        <w:tc>
          <w:tcPr>
            <w:tcW w:w="1710" w:type="dxa"/>
            <w:gridSpan w:val="2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 w:color="auto" w:fill="909090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605" w:type="dxa"/>
            <w:gridSpan w:val="2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身份证号</w:t>
            </w:r>
          </w:p>
        </w:tc>
        <w:tc>
          <w:tcPr>
            <w:tcW w:w="3465" w:type="dxa"/>
            <w:gridSpan w:val="2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  <w:tc>
          <w:tcPr>
            <w:tcW w:w="1995" w:type="dxa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手机号码</w:t>
            </w:r>
          </w:p>
        </w:tc>
        <w:tc>
          <w:tcPr>
            <w:tcW w:w="2790" w:type="dxa"/>
            <w:gridSpan w:val="4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605" w:type="dxa"/>
            <w:gridSpan w:val="2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工作单位</w:t>
            </w:r>
          </w:p>
        </w:tc>
        <w:tc>
          <w:tcPr>
            <w:tcW w:w="8250" w:type="dxa"/>
            <w:gridSpan w:val="7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9855" w:type="dxa"/>
            <w:gridSpan w:val="9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考试前14天旅居史、健康史及接触史情况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是否有国外旅居史</w:t>
            </w: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是否有港、台旅居史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是否有高、中风险地区旅居史</w:t>
            </w:r>
          </w:p>
        </w:tc>
        <w:tc>
          <w:tcPr>
            <w:tcW w:w="102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是否曾被诊断为新冠肺炎确诊病例或无症状感染者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是否与新冠肺炎确诊病例或无症状感染者有密切接触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是否与来自高、中风险疫情地区人员有密切接触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密切接触的家属及同事是否有发热等症状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7770" w:type="dxa"/>
            <w:gridSpan w:val="6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密切接触的家属及同事是否有中高风险地区、港台及国外境外旅居史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  <w:tc>
          <w:tcPr>
            <w:tcW w:w="1065" w:type="dxa"/>
            <w:tcBorders>
              <w:top w:val="nil"/>
              <w:left w:val="nil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否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9855" w:type="dxa"/>
            <w:gridSpan w:val="9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本人2021年10月30日以来健康状况：发热 口   乏力 口  咽痛 口  咳嗽 口 腹泻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tblCellSpacing w:w="0" w:type="dxa"/>
          <w:jc w:val="center"/>
        </w:trPr>
        <w:tc>
          <w:tcPr>
            <w:tcW w:w="9855" w:type="dxa"/>
            <w:gridSpan w:val="9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其它需要说明的情况：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0" w:hRule="atLeast"/>
          <w:tblCellSpacing w:w="0" w:type="dxa"/>
          <w:jc w:val="center"/>
        </w:trPr>
        <w:tc>
          <w:tcPr>
            <w:tcW w:w="9855" w:type="dxa"/>
            <w:gridSpan w:val="9"/>
            <w:tcBorders>
              <w:top w:val="nil"/>
              <w:left w:val="single" w:color="000000" w:sz="6" w:space="0"/>
              <w:right w:val="single" w:color="000000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本人对上述提供的健康相关信息的真实性负责。如因不实信息引起疫情传播和扩散，本人愿承担由此带来的全部法律责任。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eastAsia" w:ascii="宋体" w:hAnsi="宋体" w:eastAsia="宋体" w:cs="宋体"/>
                <w:sz w:val="21"/>
                <w:szCs w:val="21"/>
                <w:bdr w:val="none" w:color="auto" w:sz="0" w:space="0"/>
              </w:rPr>
              <w:t>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65"/>
              <w:jc w:val="both"/>
              <w:textAlignment w:val="center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承诺人：                                        日期：    年    月    日</w:t>
            </w: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                     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restart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进入考场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前检测登记</w:t>
            </w: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是否全程接种新冠肺炎疫苗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中高风险地区所在市、自治州的其余低风险地区返黔考生持48小时内核酸检测阴性证明抵黔，抵黔后再进行一次核酸检测，两次检测需间隔24小时，两次检测均为阴性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低风险地区考生考前48小时内核酸检测阴性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省内中高风险地区所在市、自治州的其余低风险地区考生考前72小时内2次核酸检测阴性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“贵州健康码”扫码是否为绿码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“通信大数据行程卡”扫码是否为绿码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95" w:type="dxa"/>
            <w:gridSpan w:val="5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135" w:firstLine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体温测量是否正常</w:t>
            </w:r>
          </w:p>
        </w:tc>
        <w:tc>
          <w:tcPr>
            <w:tcW w:w="2085" w:type="dxa"/>
            <w:gridSpan w:val="3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是 口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  <w:tblCellSpacing w:w="0" w:type="dxa"/>
          <w:jc w:val="center"/>
        </w:trPr>
        <w:tc>
          <w:tcPr>
            <w:tcW w:w="1275" w:type="dxa"/>
            <w:vMerge w:val="continue"/>
            <w:tcBorders>
              <w:top w:val="nil"/>
              <w:left w:val="single" w:color="000000" w:sz="6" w:space="0"/>
              <w:right w:val="single" w:color="auto" w:sz="6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80" w:type="dxa"/>
            <w:gridSpan w:val="8"/>
            <w:tcBorders>
              <w:lef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textAlignment w:val="top"/>
            </w:pPr>
            <w:r>
              <w:rPr>
                <w:rFonts w:hint="eastAsia" w:ascii="宋体" w:hAnsi="宋体" w:eastAsia="宋体" w:cs="宋体"/>
                <w:sz w:val="24"/>
                <w:szCs w:val="24"/>
                <w:bdr w:val="none" w:color="auto" w:sz="0" w:space="0"/>
              </w:rPr>
              <w:t>考点登记工作人员签字：                       日期：    年    月    日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330"/>
      </w:pPr>
      <w:r>
        <w:rPr>
          <w:rFonts w:hint="eastAsia" w:ascii="宋体" w:hAnsi="宋体" w:eastAsia="宋体" w:cs="宋体"/>
          <w:sz w:val="21"/>
          <w:szCs w:val="21"/>
          <w:bdr w:val="none" w:color="auto" w:sz="0" w:space="0"/>
        </w:rPr>
        <w:t>备注：请考生入场前提供本表，自觉接受入场检测，将本表交考场入口检测人员收存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15763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蝶</cp:lastModifiedBy>
  <dcterms:modified xsi:type="dcterms:W3CDTF">2021-11-03T09:23:44Z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