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hint="eastAsia" w:ascii="仿宋_GB2312" w:hAnsi="黑体" w:eastAsia="仿宋_GB2312" w:cs="宋体"/>
          <w:kern w:val="0"/>
          <w:sz w:val="32"/>
          <w:szCs w:val="32"/>
        </w:rPr>
      </w:pPr>
      <w:r>
        <w:rPr>
          <w:rFonts w:hint="eastAsia" w:ascii="仿宋_GB2312" w:hAnsi="黑体" w:eastAsia="仿宋_GB2312" w:cs="宋体"/>
          <w:kern w:val="0"/>
          <w:sz w:val="32"/>
          <w:szCs w:val="32"/>
        </w:rPr>
        <w:t>附件4</w:t>
      </w:r>
    </w:p>
    <w:p>
      <w:pPr>
        <w:widowControl/>
        <w:wordWrap w:val="0"/>
        <w:spacing w:line="560" w:lineRule="exact"/>
        <w:jc w:val="center"/>
        <w:rPr>
          <w:rFonts w:ascii="方正小标宋简体" w:hAnsi="黑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黑体" w:eastAsia="方正小标宋简体" w:cs="宋体"/>
          <w:kern w:val="0"/>
          <w:sz w:val="44"/>
          <w:szCs w:val="44"/>
        </w:rPr>
        <w:t>珠海市中心血站</w:t>
      </w:r>
    </w:p>
    <w:p>
      <w:pPr>
        <w:widowControl/>
        <w:wordWrap w:val="0"/>
        <w:spacing w:line="560" w:lineRule="exact"/>
        <w:jc w:val="center"/>
        <w:rPr>
          <w:rFonts w:ascii="方正小标宋简体" w:hAnsi="宋体" w:eastAsia="方正小标宋简体" w:cs="宋体"/>
          <w:kern w:val="0"/>
          <w:sz w:val="24"/>
          <w:szCs w:val="24"/>
        </w:rPr>
      </w:pPr>
      <w:r>
        <w:rPr>
          <w:rFonts w:hint="eastAsia" w:ascii="方正小标宋简体" w:hAnsi="黑体" w:eastAsia="方正小标宋简体" w:cs="宋体"/>
          <w:kern w:val="0"/>
          <w:sz w:val="44"/>
          <w:szCs w:val="44"/>
        </w:rPr>
        <w:t>招聘合同制职员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防疫应急预案</w:t>
      </w:r>
    </w:p>
    <w:p>
      <w:pPr>
        <w:widowControl/>
        <w:wordWrap w:val="0"/>
        <w:spacing w:line="560" w:lineRule="exact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 xml:space="preserve"> </w:t>
      </w:r>
    </w:p>
    <w:p>
      <w:pPr>
        <w:widowControl/>
        <w:wordWrap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24"/>
          <w:szCs w:val="24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为了切实保证招聘会的安全，控制和减少新冠肺炎疫情带来的危害，保障求职者和用人单位的合法权益，制定本预案。 </w:t>
      </w:r>
    </w:p>
    <w:p>
      <w:pPr>
        <w:widowControl/>
        <w:wordWrap w:val="0"/>
        <w:spacing w:line="560" w:lineRule="exact"/>
        <w:ind w:firstLine="640" w:firstLineChars="200"/>
        <w:jc w:val="left"/>
        <w:rPr>
          <w:rFonts w:ascii="黑体" w:hAnsi="黑体" w:eastAsia="黑体" w:cs="宋体"/>
          <w:kern w:val="0"/>
          <w:sz w:val="24"/>
          <w:szCs w:val="24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一、适用的范围</w:t>
      </w:r>
    </w:p>
    <w:p>
      <w:pPr>
        <w:widowControl/>
        <w:wordWrap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24"/>
          <w:szCs w:val="24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该预案适用于珠海市中心血站招聘合同制职员的防疫应急处置工作。</w:t>
      </w:r>
    </w:p>
    <w:p>
      <w:pPr>
        <w:widowControl/>
        <w:wordWrap w:val="0"/>
        <w:spacing w:line="560" w:lineRule="exact"/>
        <w:ind w:firstLine="640" w:firstLineChars="200"/>
        <w:jc w:val="left"/>
        <w:rPr>
          <w:rFonts w:ascii="黑体" w:hAnsi="黑体" w:eastAsia="黑体" w:cs="宋体"/>
          <w:kern w:val="0"/>
          <w:sz w:val="24"/>
          <w:szCs w:val="24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二、工作原则</w:t>
      </w:r>
    </w:p>
    <w:p>
      <w:pPr>
        <w:widowControl/>
        <w:wordWrap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24"/>
          <w:szCs w:val="24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1、坚持预防为主的原则，加强基础工作，提高防范意识，细致排查隐患，将预防机制与应急处置机制有机结合、协调统一。 </w:t>
      </w:r>
    </w:p>
    <w:p>
      <w:pPr>
        <w:widowControl/>
        <w:wordWrap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2、坚持快速反应的原则，新冠肺炎疫情发生后，迅速启动应急预案，及时准确地了解、把握招聘情况信息，分析发展动向，及时有效地控制事态发展。</w:t>
      </w:r>
    </w:p>
    <w:p>
      <w:pPr>
        <w:widowControl/>
        <w:wordWrap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24"/>
          <w:szCs w:val="24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3、坚持协调配合的原则，按照职责分工，将信息及时通报有关部门，做好应急处置工作。</w:t>
      </w:r>
    </w:p>
    <w:p>
      <w:pPr>
        <w:widowControl/>
        <w:wordWrap w:val="0"/>
        <w:spacing w:line="560" w:lineRule="exact"/>
        <w:ind w:firstLine="640" w:firstLineChars="200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三、物资保障及应急准备</w:t>
      </w:r>
    </w:p>
    <w:p>
      <w:pPr>
        <w:widowControl/>
        <w:wordWrap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1.设立防疫处置应急小组，由办公室黄昊晖同志负责，统筹协调相关事宜。</w:t>
      </w:r>
    </w:p>
    <w:p>
      <w:pPr>
        <w:widowControl/>
        <w:wordWrap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2.由招聘单位提供笔试、面试或测评、考察场所，并进行消毒处理。招聘单位对应试人员进行体温检测。</w:t>
      </w:r>
    </w:p>
    <w:p>
      <w:pPr>
        <w:widowControl/>
        <w:wordWrap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3.由招聘单位提供口罩（每人至少1个）、消毒水、笔试器材。</w:t>
      </w:r>
    </w:p>
    <w:p>
      <w:pPr>
        <w:widowControl/>
        <w:wordWrap w:val="0"/>
        <w:spacing w:line="560" w:lineRule="exact"/>
        <w:ind w:firstLine="640" w:firstLineChars="200"/>
        <w:jc w:val="left"/>
        <w:rPr>
          <w:rFonts w:ascii="黑体" w:hAnsi="黑体" w:eastAsia="黑体" w:cs="宋体"/>
          <w:kern w:val="0"/>
          <w:sz w:val="24"/>
          <w:szCs w:val="24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四、防疫突发事件分类</w:t>
      </w:r>
    </w:p>
    <w:p>
      <w:pPr>
        <w:widowControl/>
        <w:wordWrap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1、笔试、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资格复审、</w:t>
      </w:r>
      <w:r>
        <w:rPr>
          <w:rFonts w:hint="eastAsia" w:ascii="仿宋" w:hAnsi="仿宋" w:eastAsia="仿宋" w:cs="宋体"/>
          <w:kern w:val="0"/>
          <w:sz w:val="32"/>
          <w:szCs w:val="32"/>
        </w:rPr>
        <w:t>面试体温检测超过37.3℃情况的；</w:t>
      </w:r>
    </w:p>
    <w:p>
      <w:pPr>
        <w:widowControl/>
        <w:wordWrap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2、笔试、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资格复审</w:t>
      </w:r>
      <w:bookmarkStart w:id="0" w:name="_GoBack"/>
      <w:bookmarkEnd w:id="0"/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宋体"/>
          <w:kern w:val="0"/>
          <w:sz w:val="32"/>
          <w:szCs w:val="32"/>
        </w:rPr>
        <w:t>面试中出现咳嗽症状的；</w:t>
      </w:r>
    </w:p>
    <w:p>
      <w:pPr>
        <w:widowControl/>
        <w:wordWrap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24"/>
          <w:szCs w:val="24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3、出现新冠肺炎疑似病情其他症状的；</w:t>
      </w:r>
    </w:p>
    <w:p>
      <w:pPr>
        <w:widowControl/>
        <w:wordWrap w:val="0"/>
        <w:spacing w:line="560" w:lineRule="exact"/>
        <w:ind w:firstLine="640" w:firstLineChars="200"/>
        <w:jc w:val="left"/>
        <w:rPr>
          <w:rFonts w:ascii="黑体" w:hAnsi="黑体" w:eastAsia="黑体" w:cs="宋体"/>
          <w:kern w:val="0"/>
          <w:sz w:val="24"/>
          <w:szCs w:val="24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五、应急处置程序</w:t>
      </w:r>
    </w:p>
    <w:p>
      <w:pPr>
        <w:widowControl/>
        <w:wordWrap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当防疫突发事件发生后，珠海市中心血站要及时向市防疫指挥部报告，并迅速做好处置工作。</w:t>
      </w:r>
    </w:p>
    <w:p>
      <w:pPr>
        <w:widowControl/>
        <w:wordWrap w:val="0"/>
        <w:spacing w:line="560" w:lineRule="exact"/>
        <w:ind w:firstLine="640" w:firstLineChars="200"/>
        <w:jc w:val="left"/>
        <w:rPr>
          <w:rFonts w:ascii="楷体" w:hAnsi="楷体" w:eastAsia="楷体" w:cs="宋体"/>
          <w:kern w:val="0"/>
          <w:sz w:val="24"/>
          <w:szCs w:val="24"/>
        </w:rPr>
      </w:pPr>
      <w:r>
        <w:rPr>
          <w:rFonts w:hint="eastAsia" w:ascii="楷体" w:hAnsi="楷体" w:eastAsia="楷体" w:cs="宋体"/>
          <w:kern w:val="0"/>
          <w:sz w:val="32"/>
          <w:szCs w:val="32"/>
        </w:rPr>
        <w:t>（一）具体处置措施：</w:t>
      </w:r>
    </w:p>
    <w:p>
      <w:pPr>
        <w:widowControl/>
        <w:wordWrap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24"/>
          <w:szCs w:val="24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1、做好现场隔离工作。稳定现场秩序，并按事件性质及时通报卫生、防疫等相关部门。</w:t>
      </w:r>
    </w:p>
    <w:p>
      <w:pPr>
        <w:widowControl/>
        <w:wordWrap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24"/>
          <w:szCs w:val="24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2、做好具体方案制定工作。事件发生后，根据不同情况与相关部门按照职责分工和相应的工作程序，启动应急预案，提出处理意见，进行现场处置。迅速开展救护，依法处理事件，恢复现场秩序，做好宣传疏导工作。</w:t>
      </w:r>
    </w:p>
    <w:p>
      <w:pPr>
        <w:widowControl/>
        <w:wordWrap w:val="0"/>
        <w:spacing w:line="560" w:lineRule="exact"/>
        <w:ind w:firstLine="640" w:firstLineChars="200"/>
        <w:jc w:val="left"/>
        <w:rPr>
          <w:rFonts w:ascii="楷体" w:hAnsi="楷体" w:eastAsia="楷体" w:cs="宋体"/>
          <w:kern w:val="0"/>
          <w:sz w:val="24"/>
          <w:szCs w:val="24"/>
        </w:rPr>
      </w:pPr>
      <w:r>
        <w:rPr>
          <w:rFonts w:hint="eastAsia" w:ascii="楷体" w:hAnsi="楷体" w:eastAsia="楷体" w:cs="宋体"/>
          <w:kern w:val="0"/>
          <w:sz w:val="32"/>
          <w:szCs w:val="32"/>
        </w:rPr>
        <w:t>（二）报告与通报</w:t>
      </w:r>
    </w:p>
    <w:p>
      <w:pPr>
        <w:widowControl/>
        <w:wordWrap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24"/>
          <w:szCs w:val="24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1、报告原则</w:t>
      </w:r>
    </w:p>
    <w:p>
      <w:pPr>
        <w:widowControl/>
        <w:wordWrap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24"/>
          <w:szCs w:val="24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信息内容要尽可能准确，不得主观臆断，不得漏报瞒报。同时要在突发事件发生过程中采取续报方式，及时报告动态情况。</w:t>
      </w:r>
    </w:p>
    <w:p>
      <w:pPr>
        <w:widowControl/>
        <w:wordWrap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24"/>
          <w:szCs w:val="24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2、报告方式与内容</w:t>
      </w:r>
    </w:p>
    <w:p>
      <w:pPr>
        <w:widowControl/>
        <w:wordWrap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24"/>
          <w:szCs w:val="24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可根据突发事件的紧急程度采用电话报告、传真报告等方式， 主要内容包括：</w:t>
      </w:r>
    </w:p>
    <w:p>
      <w:pPr>
        <w:widowControl/>
        <w:wordWrap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24"/>
          <w:szCs w:val="24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（1）疫情发生的基本情况，包括时间、地点、规模、涉及人员情况等。</w:t>
      </w:r>
    </w:p>
    <w:p>
      <w:pPr>
        <w:widowControl/>
        <w:wordWrap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24"/>
          <w:szCs w:val="24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（2）事件发生的起因分析、性质判断和影响程度评估。</w:t>
      </w:r>
    </w:p>
    <w:p>
      <w:pPr>
        <w:widowControl/>
        <w:wordWrap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24"/>
          <w:szCs w:val="24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（3）有关部门已做工作和采取的措施。</w:t>
      </w:r>
    </w:p>
    <w:p>
      <w:pPr>
        <w:widowControl/>
        <w:wordWrap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24"/>
          <w:szCs w:val="24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（4）事件的发展情况、处置措施和结果。</w:t>
      </w:r>
    </w:p>
    <w:p>
      <w:pPr>
        <w:widowControl/>
        <w:wordWrap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24"/>
          <w:szCs w:val="24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（5）需要报告的其他事项。</w:t>
      </w:r>
    </w:p>
    <w:p>
      <w:pPr>
        <w:rPr>
          <w:rFonts w:ascii="仿宋" w:hAnsi="仿宋" w:eastAsia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B0BBA"/>
    <w:rsid w:val="00052DFD"/>
    <w:rsid w:val="0015617D"/>
    <w:rsid w:val="00163F84"/>
    <w:rsid w:val="002058AA"/>
    <w:rsid w:val="002B50A0"/>
    <w:rsid w:val="00372AE9"/>
    <w:rsid w:val="00446B7C"/>
    <w:rsid w:val="00470C8D"/>
    <w:rsid w:val="005F3588"/>
    <w:rsid w:val="0061617B"/>
    <w:rsid w:val="00630BF3"/>
    <w:rsid w:val="006A5355"/>
    <w:rsid w:val="00711A76"/>
    <w:rsid w:val="007869B0"/>
    <w:rsid w:val="00792B94"/>
    <w:rsid w:val="00810A2E"/>
    <w:rsid w:val="0088014E"/>
    <w:rsid w:val="008B0BBA"/>
    <w:rsid w:val="00903C69"/>
    <w:rsid w:val="009056FB"/>
    <w:rsid w:val="00993BE8"/>
    <w:rsid w:val="009E38DD"/>
    <w:rsid w:val="00A117C1"/>
    <w:rsid w:val="00B14B31"/>
    <w:rsid w:val="00C15DEF"/>
    <w:rsid w:val="00CD5691"/>
    <w:rsid w:val="00D12253"/>
    <w:rsid w:val="00ED2F6E"/>
    <w:rsid w:val="00F349E3"/>
    <w:rsid w:val="226C4A74"/>
    <w:rsid w:val="3A8E1F0E"/>
    <w:rsid w:val="433439D3"/>
    <w:rsid w:val="6BDFE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137</Words>
  <Characters>781</Characters>
  <Lines>6</Lines>
  <Paragraphs>1</Paragraphs>
  <TotalTime>6</TotalTime>
  <ScaleCrop>false</ScaleCrop>
  <LinksUpToDate>false</LinksUpToDate>
  <CharactersWithSpaces>917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2021-04-21T09:54:00Z</dcterms:created>
  <dc:creator>温林:公文办理</dc:creator>
  <cp:lastModifiedBy>市中心血站</cp:lastModifiedBy>
  <cp:lastPrinted>2021-05-21T07:23:00Z</cp:lastPrinted>
  <dcterms:modified xsi:type="dcterms:W3CDTF">2021-07-08T11:33:42Z</dcterms:modified>
  <dc:title>XXX单位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