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44"/>
        </w:rPr>
      </w:pPr>
      <w:r>
        <w:rPr>
          <w:rFonts w:hint="eastAsia" w:ascii="黑体" w:eastAsia="黑体"/>
          <w:b/>
          <w:sz w:val="44"/>
        </w:rPr>
        <w:t>医师执业注册变动情况报告单</w:t>
      </w:r>
    </w:p>
    <w:p>
      <w:pPr>
        <w:rPr>
          <w:rFonts w:hint="eastAsia" w:ascii="仿宋_GB2312" w:eastAsia="仿宋_GB2312"/>
          <w:b/>
          <w:sz w:val="32"/>
        </w:rPr>
      </w:pPr>
    </w:p>
    <w:p>
      <w:pPr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姓名</w:t>
      </w:r>
      <w:r>
        <w:rPr>
          <w:rFonts w:hint="eastAsia" w:ascii="仿宋_GB2312" w:eastAsia="仿宋_GB2312"/>
          <w:sz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</w:rPr>
        <w:t xml:space="preserve">    医师资格证书编码</w:t>
      </w:r>
      <w:r>
        <w:rPr>
          <w:rFonts w:hint="eastAsia" w:ascii="仿宋_GB2312" w:eastAsia="仿宋_GB2312"/>
          <w:sz w:val="32"/>
          <w:u w:val="single"/>
        </w:rPr>
        <w:t xml:space="preserve">                    </w:t>
      </w:r>
    </w:p>
    <w:p>
      <w:pPr>
        <w:pStyle w:val="2"/>
        <w:rPr>
          <w:rFonts w:hint="eastAsia"/>
          <w:b w:val="0"/>
          <w:u w:val="single"/>
        </w:rPr>
      </w:pPr>
      <w:r>
        <w:rPr>
          <w:rFonts w:hint="eastAsia"/>
          <w:b w:val="0"/>
        </w:rPr>
        <w:t>医师执业证书编码</w:t>
      </w:r>
      <w:r>
        <w:rPr>
          <w:rFonts w:hint="eastAsia"/>
          <w:b w:val="0"/>
          <w:u w:val="single"/>
        </w:rPr>
        <w:t xml:space="preserve">                      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医师执业注册变动原因：1、调离         （    ）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2、退休         （    ）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3、退职         （    ）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4、被辞退       （    ）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5、开除         （    ）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6、其他         （    ）</w:t>
      </w: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注：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1、医师执业注册变动，请在其内容边打“</w:t>
      </w:r>
      <w:r>
        <w:rPr>
          <w:rFonts w:hint="eastAsia" w:ascii="仿宋_GB2312" w:eastAsia="仿宋_GB2312"/>
          <w:sz w:val="32"/>
        </w:rPr>
        <w:t>√</w:t>
      </w:r>
      <w:r>
        <w:rPr>
          <w:rFonts w:hint="eastAsia" w:eastAsia="仿宋_GB2312"/>
          <w:sz w:val="32"/>
        </w:rPr>
        <w:t>”并附上相关证明材料。</w:t>
      </w:r>
    </w:p>
    <w:p>
      <w:pPr>
        <w:ind w:firstLine="63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2、如有上述情形之一，医疗、预防、保健机构应在30日内报告注册的主管部门。</w:t>
      </w: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  <w:u w:val="single"/>
        </w:rPr>
      </w:pPr>
      <w:r>
        <w:rPr>
          <w:rFonts w:hint="eastAsia" w:eastAsia="仿宋_GB2312"/>
          <w:sz w:val="32"/>
        </w:rPr>
        <w:t xml:space="preserve">                  单位名称（盖章）：</w:t>
      </w:r>
      <w:r>
        <w:rPr>
          <w:rFonts w:hint="eastAsia" w:eastAsia="仿宋_GB2312"/>
          <w:sz w:val="32"/>
          <w:u w:val="single"/>
        </w:rPr>
        <w:t xml:space="preserve">              </w:t>
      </w:r>
    </w:p>
    <w:p>
      <w:pPr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   年 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56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rFonts w:asci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2017-06-30T01:37:48Z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