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中医助理医师冲刺前模考（二测）-模考大赛（第一单元）解析</w:t>
      </w:r>
    </w:p>
    <w:p>
      <w:pPr>
        <w:spacing w:line="360" w:lineRule="auto"/>
        <w:rPr>
          <w:color w:val="000000" w:themeColor="text1"/>
          <w14:textFill>
            <w14:solidFill>
              <w14:schemeClr w14:val="tx1"/>
            </w14:solidFill>
          </w14:textFill>
        </w:rPr>
      </w:pPr>
      <w:r>
        <w:rPr>
          <w:rStyle w:val="7"/>
          <w:color w:val="000000" w:themeColor="text1"/>
          <w14:textFill>
            <w14:solidFill>
              <w14:schemeClr w14:val="tx1"/>
            </w14:solidFill>
          </w14:textFill>
        </w:rPr>
        <w:t xml:space="preserve">一、A1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五脏一体观，即构成人体的脏腑、形体、官窍等各个组成部分，通过经络的沟通联络作用，构成以五脏为中心的五个生理病理系统，系统之间在结构与功能上是完整统一的。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中医学概念与学科属性、中医学理论体系的主要特点,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阴阳的互根互用是指相互对立的阴阳两个方面，具有相互依存，相互为用的联系。如上为阳，下为阴，没有上也就无所谓下，没有下也就无所谓上。又如组成人体和维持人体生命活动的最基本物质气和血两者的关系，气属阳，血属阴，气为血之帅，血为气之母，二者是互根互用的。人体的阴津损伤，会累及阳气也伤；阳气损伤，会累及阴津也伤，也是基于阴阳互根互用的原理。如果由于某些原因导致阴阳之间互根互用的关系破坏，就会引起“阴损及阳”或“阳损及阴”的阴阳俱损的病变。最终导致“阴阳离决，精气乃绝”。“守”是守于内，“使”是行于外。这是对阴阳双方依存关系的很好说明。结合人体的生理功能而言，阴指物质，阳指功能，物质居于体内，功能表现于外。在外的阳是内在物质的表现，所以说阳为“阴之使”，在内的阴是产生机能活动的物质基础，所以说阴为“阳之守”。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阴阳的概念,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昼夜阴阳属性的一般说法是：上午属阳中之阳，下午属阳中之阴，前半夜属阴中之阴，后半夜属阴中之阳。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阴阳学说在中医学中的应用,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阳偏衰产生的是“阳虚则寒”的虚寒证，治疗当扶阳抑阴，《内经》称之为“阴病治阳”。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阴阳学说在中医学中的应用,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子病及母指五行中某一行异常，影响其母行，终使子母两行皆异常。子病及母一般有三种规律：一是子行亢盛，引起母行亦亢盛，结果是子母两行皆亢盛，称为“子病犯母”；二是子行虚弱，上累母行，引起母行亦不足，终令子母俱不足；三是子行亢盛，损伤母行，使得子盛母衰，一般称为“子盗母气”。心属火，肝属木，木生火，假设心有病，按照五行生克的规律，影响到肝，为子病及母。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五行学说的基本内容,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依据五行相生规律确定的治法，常用的有滋水涵木法、益火补土法、培土生金法和金水相生法四种。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五行学说在中医学中的应用,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肝主疏泄，肝气具有疏通、畅达全身气机的作用，能够促进血液与津液的运行输布；促进脾胃运化和胆汁的分泌排泄；调畅情志；促进男子排精与女子排卵行经。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肝的生理机能与特性,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肾主水，指肾气具有主司和调节全身水液代谢的功能。体现在：一是肾气对参与水液代谢脏腑的促进作用；二是肾气的生尿和排尿作用。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肾的生理机能与特性,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9.【正确答案】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胆附于肝，有经脉互为属络构成表里关系。肝与胆的关系，主要表现在同司疏泄、共主勇怯等方面。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五脏之间的关系,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10.【正确答案】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心主脉，是指心气推动和调控心脏的搏动和脉的舒缩，使脉道通利，血流通畅。心气充沛，心脏有规律的搏动，脉有规律的舒缩，血液则被输送到各脏腑形体官窍，发挥濡养作用，以维持人体正常的生命活动。心、脉、血三者密切相连，构成一个血液循环系统。血液在脉中正常运行，必须以心气充沛，血液充盈，脉道通利为基本条件。其中心脏的正常搏动，起着主导作用。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心的生理机能与特性,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11.【正确答案】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气的功能：（1）推动与调控作用：气的推动作用，指气中属阳部分（阳气）的激发、兴奋、促进等作用。（2）温煦与凉润作用：气的温煦作用，指气中属阳部分（阳气）的促进产热，消除寒冷，使人体温暖的作用。气的凉润作用，指气中属阴部分（阴气）的抑制产热，消除热量，使人体寒凉的作用。（3）防御作用：气既能护卫肌表，防御外邪入侵，同时也可以祛除侵入人体内的病邪。（4）固摄作用：指气对体内血、津液、精等液态物质的固护、统摄和控制作用，防止其无故流失，保证它们发挥正常的生理功能。（5）中介作用：指气能感应传导信息以维系机体的整体联系。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气,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12.【正确答案】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同名手足阳经在头面部交接。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十二经脉,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13.【正确答案】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过于偏嗜寒热饮食，可导致人体阴阳失调而发生某些病变，偏嗜辛温燥热饮食日久，则易致肠胃积热等。饮食入胃，经过胃的腐熟下传肠道，所以对胃肠的功能影响最明显。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饮食失宜,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14.【正确答案】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感邪即发，又称为卒发、顿发。即感邪后立即发病。多见于：①新感外邪较盛。如感受风寒、风热、温热、暑热、温毒邪气，邪气较盛时，多感邪即发。②情志剧变。剧烈的情绪变化，如暴怒、过度悲伤均可致气机逆乱，气血失调，脏腑功能障碍而顷刻发病。③毒物所伤。误服有毒食品，药物中毒、吸入有毒的秽浊之气，可使人中毒而迅速发病。④外伤。无论何种外伤，伤人后立即发病。⑤感受疠气。由于其性毒烈，致病力强，来势凶猛，感邪后多呈暴发。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发病类型,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15.【正确答案】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津亏血瘀是指津液耗损导致血行瘀滞不畅的病理变化。津液充足是保持血脉充盈，血行通畅的重要条件。若因高热、烧伤，或吐泻、大汗出等因素，致使血中津液大量亏耗，则血液循行滞涩不畅，从而发生血瘀之病变。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津液代谢失常,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16.【正确答案】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寒从中生，又称“内寒”，是指机体阳气虚衰，温煦气化功能减退，阳不制阴而虚寒内生的病理状态。内寒的病机多见于心脾肾。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内生“五邪”,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17.【正确答案】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阳盛格阴，指阳气偏盛至极，深伏于里，热盛于内，格阴于外的一种病理状态。热盛于内是疾病的本质，但由于格阴于外，可在原有壮热、面红、气粗、烦躁、舌红、脉数大有力等热盛于内表现的基础上，又现四肢厥冷、脉象沉伏等假寒之象，故称为真热假寒证。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阴阳失调,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18.【正确答案】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面色黧黑，肌肤甲错多因瘀血阻滞，肌失所养而致。</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肾阳虚衰，水饮不化可见面色黧黑，但无肌肤甲错。因此本题答案选D。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望面色,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19.【正确答案】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瞳孔散大可见于颅脑损伤、出血中风病等，提示病情危重；若两侧瞳孔完全散大，对光反射消失则是临床死亡的指征之一。故根据所给选项，正确的是D。其余选项瞳孔是缩小的。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望头面五官-目的脏腑分属、目色、目形、目态的内容及临床意义,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20.【正确答案】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突然片状脱发，脱落处显露圆形或椭圆形光亮头皮而无自觉症状，称为斑秃，多为血虚受风所致。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望头面五官-望头发、面肿、腮肿、口眼歪斜的临床表现及其意义,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21.【正确答案】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卧时常向外，躁动不安，身轻能自转侧，多为阳证、热证、实证。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望形态,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22.【正确答案】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类剥苔：剥脱处并不光滑，似有新生颗粒。花剥苔：舌苔多处剥脱，剥脱处光滑无苔，余处斑斑驳驳地残存舌苔，界限明显。地图舌：舌苔不规则地大片脱落，边缘厚，舌苔界限清楚，形似地图。光剥苔：舌苔全部脱落，舌面光洁如镜（又称为镜面舌或光滑舌）。根据题干要求，最佳的选项是E。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望舌苔-苔质变化的特征与临床意义,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23.【正确答案】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咳声如犬吠，伴有声音嘶哑，吸气困难是肺肾阴虚，疫毒攻喉所致，多见于白喉。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听声音-咳嗽、喘、哮、呕吐、呃逆、嗳气、太息的表现及意义,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24.【正确答案】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完谷不化，即大便中含有较多未消化食物的症状，多见于脾虚、肾虚或食滞胃肠的泄泻。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问二便,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25.【正确答案】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黄带是指带下色黄，质黏，气味臭秽的症状，多属湿热下注或湿毒蕴结所致。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问经带,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26.【正确答案】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口干但欲漱水而不欲咽，兼面色黧黑，舌紫暗或有瘀斑者：属瘀血内停。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问饮食与口味,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27.【正确答案】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亡阴证：临床表现为汗热味咸而黏、如珠如油，身灼肢温，虚烦躁扰，恶热，口渴饮冷，皮肤皱瘪，小便极少，面赤颧红，呼吸急促，唇舌干燥，脉细数疾等。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虚实证候与阴阳证候的临床表现及鉴别要点,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28.【正确答案】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气虚血瘀证的辩证要点：临床以面色淡白无华或面色紫暗，倦怠乏力，少气懒言，局部疼痛如刺，痛处固定不移、拒按，舌淡紫，或有斑点，脉涩等为辨证依据。故此题的最佳选项是D。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气血同病辨证,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29.【正确答案】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风寒犯肺证临床表现：咳嗽，咯少量稀白痰，气喘，微有恶寒发热，鼻塞，流清涕，喉痒，或见身痛无汗，舌苔薄白，脉浮紧。</w:t>
      </w:r>
      <w:r>
        <w:rPr>
          <w:color w:val="000000" w:themeColor="text1"/>
          <w14:textFill>
            <w14:solidFill>
              <w14:schemeClr w14:val="tx1"/>
            </w14:solidFill>
          </w14:textFill>
        </w:rPr>
        <w:br w:type="textWrapping"/>
      </w:r>
      <w:r>
        <w:rPr>
          <w:color w:val="000000" w:themeColor="text1"/>
          <w14:textFill>
            <w14:solidFill>
              <w14:schemeClr w14:val="tx1"/>
            </w14:solidFill>
          </w14:textFill>
        </w:rPr>
        <w:t>寒痰阻肺证临床表现：咳嗽，痰多、色白、质稠或清稀、易咯，胸闷，气喘，或喉间有哮鸣声，恶寒，肢冷，舌质淡，苔白腻或白滑，脉弦或滑。</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其二者最主要的的区别是脉象的不同。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肺与大肠病辨证,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30.【正确答案】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心气虚、心阳虚、心血虚、心阴虚四证都有心悸的表现，故正确选项是E。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心与小肠病辨证,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31.【正确答案】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人中满唇反。久病而人中沟变平，口唇翻卷不能覆齿，称“人中满唇反”，为脾气将绝，属病危。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望头面五官-望口、唇、齿、龈、咽喉的主要内容及临床意义,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32.【正确答案】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咸：有软坚散结、泻下通便作用。一般来讲，泻下或润下通便及软化坚硬、消散结块的药物多具有咸味，多用治大便燥结、痰核、瘰疬、瘿瘤、癥瘕痞块等证，如芒硝泻下通便，海藻、牡蛎消散瘿瘤，鳖甲软坚消癥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四气、五味,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33.【正确答案】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白芷主治头痛，牙痛，风湿痹痛。阳明经头痛，眉棱骨痛，尤为多用。本品为治阳明头痛要药。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发散风寒药-防风、羌活、白芷、细辛、藁本、苍耳子、辛夷,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34.【正确答案】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桂枝功效：发汗解肌，温经通脉，助阳化气，平冲降气。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解表药概述、发散风寒药-麻黄、桂枝、紫苏、生姜、香薷、荆芥,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35.【正确答案】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白头翁为治热毒血痢良药，如白头翁汤。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清热解毒药-鱼腥草～败酱草,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36.【正确答案】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黄连功效：清热燥湿，泻火解毒。主治：湿热痞满，呕吐吞酸。本品大苦大寒，尤长于清中焦邪热，并能解毒。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清热燥湿药,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37.【正确答案】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银柴胡功效：退虚热，清疳热。</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胡黄连功效：退虚热，除疳热，清湿热。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清虚热药,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38.【正确答案】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秦艽为风药中之润剂，能祛风湿，舒筋络，对风湿痹证无论新久寒热，均可配伍应用，并尤适于热痹。若治寒痹，当配温热药等。所以此题最佳的选项是E。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祛风湿热药,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39.【正确答案】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车前子主治：泄泻。本品能利水湿，分清浊而止泻，即利小便以实大便，尤以小便不利之水泻用之为宜。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利尿通淋药,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40.【正确答案】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吴茱萸功效：散寒止痛，降逆止呕，助阳止泻。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温里药,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41.【正确答案】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山楂功效：消食化积，行气散瘀。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消食药,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42.【正确答案】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艾叶主治：（1）出血证。本品能温经止血暖宫，适用于虚寒性出血，尤宜于崩漏。常与阿胶、芍药等配伍，如胶艾四物汤。若配入大队凉血止血药中，也可用于血热出血，如四生丸。（2）月经不调、痛经。本品温经脉，逐寒湿，止冷痛，尤善于调经，为妇科下焦虚寒或寒客胞宫之要药。每与吴茱萸、肉桂等同用，如艾附暖宫丸。（3）皮肤瘙痒。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温经止血药,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43.【正确答案】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红花功效：活血通经，祛瘀止痛。</w:t>
      </w:r>
      <w:r>
        <w:rPr>
          <w:color w:val="000000" w:themeColor="text1"/>
          <w14:textFill>
            <w14:solidFill>
              <w14:schemeClr w14:val="tx1"/>
            </w14:solidFill>
          </w14:textFill>
        </w:rPr>
        <w:br w:type="textWrapping"/>
      </w:r>
      <w:r>
        <w:rPr>
          <w:color w:val="000000" w:themeColor="text1"/>
          <w14:textFill>
            <w14:solidFill>
              <w14:schemeClr w14:val="tx1"/>
            </w14:solidFill>
          </w14:textFill>
        </w:rPr>
        <w:t>苦杏仁功效：止咳平喘，润肠通便。</w:t>
      </w:r>
      <w:r>
        <w:rPr>
          <w:color w:val="000000" w:themeColor="text1"/>
          <w14:textFill>
            <w14:solidFill>
              <w14:schemeClr w14:val="tx1"/>
            </w14:solidFill>
          </w14:textFill>
        </w:rPr>
        <w:br w:type="textWrapping"/>
      </w:r>
      <w:r>
        <w:rPr>
          <w:color w:val="000000" w:themeColor="text1"/>
          <w14:textFill>
            <w14:solidFill>
              <w14:schemeClr w14:val="tx1"/>
            </w14:solidFill>
          </w14:textFill>
        </w:rPr>
        <w:t>柏子仁功效：养心安神，润肠通便。</w:t>
      </w:r>
      <w:r>
        <w:rPr>
          <w:color w:val="000000" w:themeColor="text1"/>
          <w14:textFill>
            <w14:solidFill>
              <w14:schemeClr w14:val="tx1"/>
            </w14:solidFill>
          </w14:textFill>
        </w:rPr>
        <w:br w:type="textWrapping"/>
      </w:r>
      <w:r>
        <w:rPr>
          <w:color w:val="000000" w:themeColor="text1"/>
          <w14:textFill>
            <w14:solidFill>
              <w14:schemeClr w14:val="tx1"/>
            </w14:solidFill>
          </w14:textFill>
        </w:rPr>
        <w:t>紫苏子功效：降气化痰，止咳平喘，润肠通便。</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桃仁功效：活血祛瘀，润肠通便，止咳平喘。主治：肺痈，肠痈。本品活血祛瘀以消痈，配清热解毒药，常用治肺痈、肠痈，如大黄牡丹皮汤。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活血调经药,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44.【正确答案】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三棱和莪术均具有破血行气，消积止痛之功效。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破血消癥药,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45.【正确答案】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桔梗功效：宣肺，祛痰，利咽，排脓。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清化热痰药,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46.【正确答案】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羚羊角功效：平肝息风，清肝明目，清热解毒。</w:t>
      </w:r>
      <w:r>
        <w:rPr>
          <w:color w:val="000000" w:themeColor="text1"/>
          <w14:textFill>
            <w14:solidFill>
              <w14:schemeClr w14:val="tx1"/>
            </w14:solidFill>
          </w14:textFill>
        </w:rPr>
        <w:br w:type="textWrapping"/>
      </w:r>
      <w:r>
        <w:rPr>
          <w:color w:val="000000" w:themeColor="text1"/>
          <w14:textFill>
            <w14:solidFill>
              <w14:schemeClr w14:val="tx1"/>
            </w14:solidFill>
          </w14:textFill>
        </w:rPr>
        <w:t>钩藤功效：清热平肝，息风定惊。</w:t>
      </w:r>
      <w:r>
        <w:rPr>
          <w:color w:val="000000" w:themeColor="text1"/>
          <w14:textFill>
            <w14:solidFill>
              <w14:schemeClr w14:val="tx1"/>
            </w14:solidFill>
          </w14:textFill>
        </w:rPr>
        <w:br w:type="textWrapping"/>
      </w:r>
      <w:r>
        <w:rPr>
          <w:color w:val="000000" w:themeColor="text1"/>
          <w14:textFill>
            <w14:solidFill>
              <w14:schemeClr w14:val="tx1"/>
            </w14:solidFill>
          </w14:textFill>
        </w:rPr>
        <w:t>天麻功效：息风止痉，平抑肝阳，祛风通络。</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羚羊角、天麻、钩藤三者均具有息风止痉，平抑肝阳的功效。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息风止痉药,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47.【正确答案】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诃子主治：久泻、久痢；久咳，失音。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敛肺涩肠药,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48.【正确答案】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磁石功效：镇惊安神，平肝潜阳，聪耳明目，纳气平喘。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安神药概述、重镇安神药,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49.【正确答案】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小青龙汤的组成为：麻黄、芍药、细辛、干姜、炙甘草、桂枝、五味子、半夏。</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方歌：小小青龙最有功，风寒束表饮停胸；细辛半夏甘和味，姜桂麻黄芍药同。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解表剂-概述，辛温解表,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50.【正确答案】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温脾汤以附子配大黄为君药，用附子大辛大热之性，温壮脾阳，解散寒凝；以大黄泻下已成之冷积。共奏温阳祛寒，攻下冷积之用。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泻下剂,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51.【正确答案】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清暑益气汤中荷梗助西瓜翠衣清热解暑；石斛、麦冬助西洋参养阴生津。三药共为臣药。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祛暑剂,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52.【正确答案】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大柴胡汤和解少阳、内泻热结，主治少阳阳明合病。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表里双解剂,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53.【正确答案】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补中益气汤补中益气、升阳举陷，所治病证因饮食劳倦、损伤脾胃，以致脾胃气虚、清阳下陷所致。李东垣《脾胃论》提出：“惟当以甘温之剂，补其中而升其阳，甘寒以泻其火则愈。”即因烦劳则虚而生热，采用甘温之品以补元气，而虚热自退，为“甘温除热”法，补中益气汤为“甘温除热”法的代表方剂。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补益剂-概述，补气,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54.【正确答案】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酸枣仁汤的组成是炒酸枣仁、甘草、知母、茯苓、川芎。</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方歌：酸枣仁汤治失眠，川芎知草茯苓煎；养血除烦清内热，安然入睡梦乡甜。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安神剂,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55.【正确答案】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半夏厚朴汤的组成包括半夏、厚朴、茯苓、生姜、苏叶。</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方歌：半夏厚朴痰气疏，茯苓生姜共紫苏；加枣同煎名四七，痰凝气滞皆能除。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理气剂-概述，行气,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56.【正确答案】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生化汤主治血虚寒凝瘀血阻滞证，方中全当归量大为君，补血活血，化瘀生新，行滞止痛。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理血剂-概述，活血祛瘀,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57.【正确答案】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大黄牡丹汤的组成是大黄、牡丹皮、桃仁、冬瓜仁、芒硝。</w:t>
      </w:r>
      <w:r>
        <w:rPr>
          <w:color w:val="000000" w:themeColor="text1"/>
          <w14:textFill>
            <w14:solidFill>
              <w14:schemeClr w14:val="tx1"/>
            </w14:solidFill>
          </w14:textFill>
        </w:rPr>
        <w:br w:type="textWrapping"/>
      </w:r>
      <w:r>
        <w:rPr>
          <w:color w:val="000000" w:themeColor="text1"/>
          <w14:textFill>
            <w14:solidFill>
              <w14:schemeClr w14:val="tx1"/>
            </w14:solidFill>
          </w14:textFill>
        </w:rPr>
        <w:t>方歌：金匮大黄牡丹汤，桃仁瓜子芒硝襄；肠痈初起腹按痛，泻热逐瘀自能康。</w:t>
      </w:r>
      <w:r>
        <w:rPr>
          <w:color w:val="000000" w:themeColor="text1"/>
          <w14:textFill>
            <w14:solidFill>
              <w14:schemeClr w14:val="tx1"/>
            </w14:solidFill>
          </w14:textFill>
        </w:rPr>
        <w:br w:type="textWrapping"/>
      </w:r>
      <w:r>
        <w:rPr>
          <w:color w:val="000000" w:themeColor="text1"/>
          <w14:textFill>
            <w14:solidFill>
              <w14:schemeClr w14:val="tx1"/>
            </w14:solidFill>
          </w14:textFill>
        </w:rPr>
        <w:br w:type="textWrapping"/>
      </w:r>
      <w:r>
        <w:rPr>
          <w:color w:val="000000" w:themeColor="text1"/>
          <w14:textFill>
            <w14:solidFill>
              <w14:schemeClr w14:val="tx1"/>
            </w14:solidFill>
          </w14:textFill>
        </w:rPr>
        <w:t>桃核承气汤组成是桃仁、大黄、桂枝、炙甘草、芒硝。</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方歌：桃核承气五药施，甘草硝黄并桂枝；瘀热互结小腹胀，如狂蓄血功效奇。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理血剂-概述，活血祛瘀,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58.【正确答案】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羚角钩藤汤擅长凉肝息风，增液舒筋。天麻钩藤饮功擅平肝息风，清热活血，补益肝肾。二方均可清热平肝息风。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平息内风,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59.【正确答案】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猪苓汤利水渗湿，养阴清热。主治水热互结伤阴证。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利水渗湿,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60.【正确答案】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半夏白术天麻汤的功用是化痰息风，健脾祛湿。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润燥化痰，温化寒痰，化痰息风,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61.【正确答案】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斑疹伤寒属感染性发热。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发热,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62.【正确答案】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吸气性呼吸困难：表现为胸骨上窝、锁骨上窝、肋间隙在吸气时明显凹陷，称为“三凹征”，常伴有频繁干咳及高调的吸气性喘鸣音。见于急性喉炎、喉水肿、喉痉挛、白喉、喉癌、气管异物、支气管肿瘤或气管受压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呼吸困难,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63.【正确答案】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大量咯血（每日超过500ml）常见于空洞型肺结核、支气管扩张症和肺脓肿；中等咯血（每日100～500 ml）可见于二尖瓣狭窄；其他原因所致的咯血多为小量咯血（每日在100ml内），或仅为痰中带血。咯粉红色泡沫痰为急性左心衰竭的表现。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咯血,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64.【正确答案】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语颤增强见于以下几种情况：①肺实变：见于肺炎链球菌肺炎、肺结核、肺脓肿及肺癌等。②压迫性肺不张：见于胸腔积液上方受压而萎瘪的肺组织及受肿瘤压迫的肺组织。③较浅而大的肺空洞：见于肺结核、肺脓肿、肺肿瘤所致的空洞。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肺和胸膜检查,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65.【正确答案】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脊柱弯曲度的检查方法：患者取立位或坐位，先从侧面观察脊柱有无过度的前凸与后凸；然后从后面用手指沿脊椎棘突用力从上向下划压，划压后的皮肤出现一条红色充血线，观察脊柱有无侧弯。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肛门、直肠检查，脊柱与四肢检查,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66.【正确答案】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气管检查：正常人的气管位于颈前正中部。大量胸腔积液、气胸或纵隔肿瘤及单侧甲状腺肿大，可将气管推向健侧；肺不张、肺硬化、胸膜粘连时，气管被牵拉向患侧。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颈部检查,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67.【正确答案】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蜘蛛痣是皮肤小动脉末端分支扩张所形成的血管痣。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皮肤检查,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68.【正确答案】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瞳孔扩大（＞5mm）见于外伤、青光眼绝对期、视神经萎缩、完全失明、濒死状态、颈交感神经刺激和阿托品、可卡因等药物影响。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头部检查,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69.【正确答案】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左心房增大或合并肺动脉段扩大：心腰部饱满或膨出，心脏浊音区呈梨形，见于二尖瓣狭窄。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心脏血管检查-视诊、触诊、叩诊及瓣膜、心率、心律、心音听诊,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70.【正确答案】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肝脏叩诊：病理情况下，肝浊音界向上移位见于右肺不张、气腹及鼓肠等；肝浊音界向下移位见于肺气肿、右侧张力性气胸等。肝浊音界扩大见于肝炎、肝脓肿、肝淤血、肝癌和多囊肝等；肝浊音界缩小见于急性肝坏死、晚期肝硬化和胃肠胀气等；肝浊音界消失，代之以鼓音，是急性胃肠穿孔的重要征象，亦可见于人工气腹。肝炎、肝脓肿时可出现肝区叩击痛。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正常腹部及腹部肿块触诊，腹部、移动性浊音叩诊，腹部听诊,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71.【正确答案】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管型</w:t>
      </w:r>
      <w:r>
        <w:rPr>
          <w:color w:val="000000" w:themeColor="text1"/>
          <w14:textFill>
            <w14:solidFill>
              <w14:schemeClr w14:val="tx1"/>
            </w14:solidFill>
          </w14:textFill>
        </w:rPr>
        <w:br w:type="textWrapping"/>
      </w:r>
      <w:r>
        <w:rPr>
          <w:color w:val="000000" w:themeColor="text1"/>
          <w14:textFill>
            <w14:solidFill>
              <w14:schemeClr w14:val="tx1"/>
            </w14:solidFill>
          </w14:textFill>
        </w:rPr>
        <w:t>（1）透明管型　偶见于健康人；少量出现见于剧烈运动、高热等；明显增多提示肾实质病变，如肾病综合征、慢性肾炎等。</w:t>
      </w:r>
      <w:r>
        <w:rPr>
          <w:color w:val="000000" w:themeColor="text1"/>
          <w14:textFill>
            <w14:solidFill>
              <w14:schemeClr w14:val="tx1"/>
            </w14:solidFill>
          </w14:textFill>
        </w:rPr>
        <w:br w:type="textWrapping"/>
      </w:r>
      <w:r>
        <w:rPr>
          <w:color w:val="000000" w:themeColor="text1"/>
          <w14:textFill>
            <w14:solidFill>
              <w14:schemeClr w14:val="tx1"/>
            </w14:solidFill>
          </w14:textFill>
        </w:rPr>
        <w:t>（2）细胞管型</w:t>
      </w:r>
      <w:r>
        <w:rPr>
          <w:color w:val="000000" w:themeColor="text1"/>
          <w14:textFill>
            <w14:solidFill>
              <w14:schemeClr w14:val="tx1"/>
            </w14:solidFill>
          </w14:textFill>
        </w:rPr>
        <w:br w:type="textWrapping"/>
      </w:r>
      <w:r>
        <w:rPr>
          <w:color w:val="000000" w:themeColor="text1"/>
          <w14:textFill>
            <w14:solidFill>
              <w14:schemeClr w14:val="tx1"/>
            </w14:solidFill>
          </w14:textFill>
        </w:rPr>
        <w:t>1）红细胞管型　见于急性肾炎、慢性肾炎急性发作、狼疮性肾炎、肾移植术后急性排斥反应等。</w:t>
      </w:r>
      <w:r>
        <w:rPr>
          <w:color w:val="000000" w:themeColor="text1"/>
          <w14:textFill>
            <w14:solidFill>
              <w14:schemeClr w14:val="tx1"/>
            </w14:solidFill>
          </w14:textFill>
        </w:rPr>
        <w:br w:type="textWrapping"/>
      </w:r>
      <w:r>
        <w:rPr>
          <w:color w:val="000000" w:themeColor="text1"/>
          <w14:textFill>
            <w14:solidFill>
              <w14:schemeClr w14:val="tx1"/>
            </w14:solidFill>
          </w14:textFill>
        </w:rPr>
        <w:t>2）白细胞管型　提示肾实质感染性疾病，见于肾盂肾炎、间质性肾炎。</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3）肾小管上皮细胞管型　提示肾小管病变，见于急性肾小管坏死、慢性肾炎晚期、肾病综合征等。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尿液检查,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72.【正确答案】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淋巴细胞减少：主要见于应用肾上腺皮质激素、烷化剂、抗淋巴细胞球蛋白等的治疗，接触放射线，免疫缺陷性疾病，丙种球蛋白缺乏症等。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血液的一般检查,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73.【正确答案】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医学人道主义的核心内容包括尊重病人的生命、尊重病人的人格、尊重病人的权利。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医学伦理学的理论基础,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74.【正确答案】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医患关系的模型：主动-被动型，指导-合作型，共同参与型。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处理与患者关系的道德要求,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75.【正确答案】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正确处理医务人员之间关系的道德原则包括：互相尊重、互相支持、互相监督、互相学习。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处理医务人员之间关系的道德要求,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76.【正确答案】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胸剑联合中点至脐中的骨度分寸是：8寸。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腧穴的定位方法,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77.【正确答案】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股前区，髌底内侧端上2寸，股内侧肌隆起处的腧穴为血海。</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血海【主治】①月经不调、痛经、经闭等妇科病；②瘾疹、湿疹、丹毒等血热性皮外科病；③膝股内侧痛。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足太阴脾经、腧穴,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78.【正确答案】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委中</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【主治】①腰背痛、下肢痿痹等腰及下肢病证；②腹痛、急性吐泻等急症；③小便不利，遗尿；④丹毒，皮肤瘙痒，疔疮。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足太阳膀胱经、腧穴,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79.【正确答案】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支沟</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【定位】在前臂后区，腕背侧远端横纹上3寸，尺骨与桡骨间隙中点。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手少阳三焦经、腧穴,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80.【正确答案】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针刺环跳穴的最佳体位是：侧卧位。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足少阳胆经、腧穴,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81.【正确答案】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气海</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【定位】在下腹部，脐中下1.5寸，前正中线上。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任脉、腧穴,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82.【正确答案】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针灸选穴原则包括：近部选穴，远部选穴，辩证选穴，对症选穴。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针灸处方,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83.【正确答案】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头痛配穴：太阳头痛配天柱、后溪、昆仑；阳明头痛配阳白、内庭；少阳头痛配率谷、外关、足临泣；厥阴头痛配四神聪、太冲、内关。风寒头痛配风门、列缺；风热头痛配曲池、大椎；风湿头痛配头维、阴陵泉；肝阳上亢头痛配太溪、太冲；痰浊头痛配中脘、丰隆；瘀血头痛配血海、膈俞；血虚头痛配脾俞、足三里。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头痛、中风,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84.【正确答案】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眩晕实证处方：</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主穴 百会 风池 太冲 内关。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眩晕、面瘫,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85.【正确答案】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腰痛的处方：</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主穴：大肠俞 阿是穴 委中。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腰痛、痹证,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86.【正确答案】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痹证的处方 </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主穴 阿是穴局部经穴 </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配穴 行痹配膈俞、血海；痛痹配肾俞、关元；着痹配阴陵泉、足三里；热痹配大椎、曲池。另可根据疼痛的部位循经配穴。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腰痛、痹证,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87.【正确答案】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腰痛的治法</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通经止痛。取局部阿是穴及足太阳经穴为主。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腰痛、痹证,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88.【正确答案】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绝经前后诸证的针灸配穴：肾阴虚配照海、阴谷；肾阳虚配关元、命门；肝阳上亢配风池、太冲；痰气郁结配中脘、丰隆。烦躁失眠配心俞、神门；纳少便溏配中脘、阴陵泉。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痛经、绝经前后诸证、遗尿,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89.【正确答案】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遗尿的治法：调理膀胱，温肾健脾。取任脉、足太阴经穴及膀胱的背俞穴、募穴为主。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痛经、绝经前后诸证、遗尿,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90.【正确答案】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落枕的针灸配穴：病在督脉、太阳经者配大椎、束骨；病在少阳经配风池、肩井、外关。风寒袭络配风池、合谷；气滞血瘀配内关、合谷。肩痛配肩髃；背痛配天宗。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颈椎病、落枕、漏肩风,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91.【正确答案】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耳鸣实证的针灸治疗：</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主穴：听会 翳风 中渚 侠溪。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耳鸣耳聋、牙痛,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Style w:val="7"/>
          <w:color w:val="000000" w:themeColor="text1"/>
          <w14:textFill>
            <w14:solidFill>
              <w14:schemeClr w14:val="tx1"/>
            </w14:solidFill>
          </w14:textFill>
        </w:rPr>
        <w:t xml:space="preserve">二、A2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92.</w:t>
      </w:r>
      <w:r>
        <w:rPr>
          <w:color w:val="000000" w:themeColor="text1"/>
          <w14:textFill>
            <w14:solidFill>
              <w14:schemeClr w14:val="tx1"/>
            </w14:solidFill>
          </w14:textFill>
        </w:rPr>
        <w:t xml:space="preserve"> 【正确答案】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肝阳上亢的临床表现：眩晕耳鸣，头目胀痛，面红目赤，急躁易怒，失眠多梦，头重脚轻，腰膝酸软，舌红少津，脉弦有力或弦细数。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肝与胆病辨证,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93</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脾不统血证主要表现为临床表现：各种慢性出血，如便血、尿血、吐血、鼻衄、紫斑，妇女月经过多、崩漏，食少便溏，神疲乏力，气短懒言，面色萎黄，舌淡，脉细无力。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脾与胃病辨证-胃病各证的临床表现及鉴别,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94</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肝脾不调证临床表现：胸胁胀满窜痛，善太息，情志抑郁，或急躁易怒，食少，腹胀，肠鸣矢气，便溏不爽，或腹痛欲便、泻后痛减，或大便溏结不调，舌苔白，脉弦或缓。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脏腑兼病辨证,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95</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根据题干症状诊断为：瘀血头痛。针灸治疗宜配血海、膈俞。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头痛、中风,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96</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中风中经络，主症：意识清楚，半身不遂，口角歪斜，语言不利。兼肢体麻木或手足拘急，头晕目眩，苔腻，脉弦滑者为风痰阻络证。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头痛、中风,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97</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胃痛的配穴：寒邪客胃配胃俞；饮食伤胃配梁门、下脘；肝气犯胃配期门、太冲；瘀血停胃配膈俞、三阴交。脾胃虚寒配关元、脾俞、胃俞；胃阴不足配胃俞、三阴交、内庭。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胃痛、便秘,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98</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根据题干症状诊断为：眩晕虚证之痰湿中阻证。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主穴：百会 风池 太冲 内关。</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配穴：痰湿中阻配头维、中脘、丰隆。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眩晕、面瘫,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99</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根据题干症状诊断为寒湿腰痛，针灸治疗宜配命门、腰阳关。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腰痛、痹证,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100</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根据题干症状诊断为牙痛之虚火牙痛。</w:t>
      </w:r>
      <w:r>
        <w:rPr>
          <w:color w:val="000000" w:themeColor="text1"/>
          <w14:textFill>
            <w14:solidFill>
              <w14:schemeClr w14:val="tx1"/>
            </w14:solidFill>
          </w14:textFill>
        </w:rPr>
        <w:br w:type="textWrapping"/>
      </w:r>
      <w:r>
        <w:rPr>
          <w:color w:val="000000" w:themeColor="text1"/>
          <w14:textFill>
            <w14:solidFill>
              <w14:schemeClr w14:val="tx1"/>
            </w14:solidFill>
          </w14:textFill>
        </w:rPr>
        <w:t>牙痛的针灸处方：</w:t>
      </w:r>
      <w:r>
        <w:rPr>
          <w:color w:val="000000" w:themeColor="text1"/>
          <w14:textFill>
            <w14:solidFill>
              <w14:schemeClr w14:val="tx1"/>
            </w14:solidFill>
          </w14:textFill>
        </w:rPr>
        <w:br w:type="textWrapping"/>
      </w:r>
      <w:r>
        <w:rPr>
          <w:color w:val="000000" w:themeColor="text1"/>
          <w14:textFill>
            <w14:solidFill>
              <w14:schemeClr w14:val="tx1"/>
            </w14:solidFill>
          </w14:textFill>
        </w:rPr>
        <w:t>主穴：合谷 颊车 下关</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配穴：风火牙痛配外关、风池；胃火牙痛配内庭、二间；虚火牙痛配太溪、行间。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耳鸣耳聋、牙痛,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Style w:val="7"/>
          <w:color w:val="000000" w:themeColor="text1"/>
          <w14:textFill>
            <w14:solidFill>
              <w14:schemeClr w14:val="tx1"/>
            </w14:solidFill>
          </w14:textFill>
        </w:rPr>
        <w:t xml:space="preserve">三、B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101.</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《素问·金匮真言论》说：“背为阳，阳中之阳，心也；背为阳，阳中之阴，肺也。腹为阴，阴中之阴，肾也；腹为阴，阴中之阳，肝也；腹为阴，阴中之至阴，脾也。”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阴阳学说在中医学中的应用,</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102.</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《素问·金匮真言论》说：“背为阳，阳中之阳，心也；背为阳，阳中之阴，肺也。腹为阴，阴中之阴，肾也；腹为阴，阴中之阳，肝也；腹为阴，阴中之至阴，脾也。”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阴阳学说在中医学中的应用,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103.</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五官对应五行分别为：目属木，舌属火，口属土，鼻属金，耳属水。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五行学说的概念,</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104.</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五官对应五行分别为：目属木，舌属火，口属土，鼻属金，耳属水。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五行学说的概念,</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105.</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肾在体合骨，生髓。肾藏精，精生髓，骨的生长发育，有赖于髓的充盈及其所提供的营养。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五脏与五体、五官九窍、五志、五神、五液的关系,</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106.</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心在体合脉，全身的血脉统属于心，由心主司。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五脏与五体、五官九窍、五志、五神、五液的关系,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107.</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脾主运化水液，性喜燥而恶湿，故外感湿邪，常易困脾，致脾阳不振，运化无权，从而使水湿内生、停聚，发为泄泻、水肿、痰饮等。所以说湿易损伤脾阳。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六淫,</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108.</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燥邪的性质和致病特点：（1）燥性干涩，易伤津液；（2）燥易伤肺。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六淫,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109.</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黑色主肾虚、寒证、水饮、瘀血、剧痛。青色主寒证、气滞、血瘀、疼痛和惊风。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望面色,</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110.</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黑色主肾虚、寒证、水饮、瘀血、剧痛。黄色主虚证、湿证。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望面色,</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pStyle w:val="5"/>
        <w:spacing w:before="0" w:beforeAutospacing="0" w:after="0" w:afterAutospacing="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111.</w:t>
      </w:r>
      <w:r>
        <w:rPr>
          <w:color w:val="000000" w:themeColor="text1"/>
          <w14:textFill>
            <w14:solidFill>
              <w14:schemeClr w14:val="tx1"/>
            </w14:solidFill>
          </w14:textFill>
        </w:rPr>
        <w:t xml:space="preserve"> 【正确答案】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全舌紫而吐舌：多见于疫毒攻心，或正气已绝。舌为心之苗，疫毒攻心，苗窍亦受邪而不适，故伸出口外。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望舌质-舌态变化的特征与临床意义,</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112.</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舌绛紫而颤动，伴高热惊厥：多为热极生风。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望舌质-舌态变化的特征与临床意义, </w:t>
      </w:r>
    </w:p>
    <w:p>
      <w:pPr>
        <w:spacing w:after="240"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113.</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口气酸臭，并伴食欲不振，脘腹胀满者，多属食积胃肠。口气臭秽者，多属胃热。口气腐臭，或兼咳吐脓血者，多是内有溃腐脓疡。口气臭秽难闻，牙龈腐烂者，为牙疳。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嗅气味,</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114.</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口气酸臭，并伴食欲不振，脘腹胀满者，多属食积胃肠。口气臭秽者，多属胃热。口气腐臭，或兼咳吐脓血者，多是内有溃腐脓疡。口气臭秽难闻，牙龈腐烂者，为牙疳。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嗅气味,</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115.</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真热假寒指内有真热而外见某些假寒的“热极似寒”证候。其临床表现有四肢凉甚至厥冷，神识昏沉，面色紫暗，脉沉迟等假寒之象的同时，又有身热、胸腔灼热、口鼻气灼、咽干口臭、烦渴饮冷、小便短黄、舌红苔黄而干、脉重按有力等一派热象。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八纲证候间的关系-证候真假的鉴别要点,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116.</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真寒假热指内有真寒而外见某些假热的“寒极似热”证候。其临床表现有自觉发热，欲脱衣揭被，触之胸腹无灼热、下肢厥冷；面色浮红如妆，非满面通红；神志躁扰不宁，疲乏无力；口渴但不欲饮；咽痛而不红肿；脉浮大或数，按之无力；便秘而便质不燥，或下利清谷；小便清长（或尿少浮肿），舌淡，苔白。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八纲证候间的关系-证候真假的鉴别要点,</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117.</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相杀：就是一种药物能够减轻或消除另一种药物的毒副作用。如生姜能减轻或消除生半夏和生南星的毒性或副作用，所以说生姜杀生半夏和生南星的毒。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中药配伍的内容,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118.</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相须就是两种功效相似的药物配合应用，可以增强原有药物的疗效。如麻黄配桂枝，能增强发汗解表、祛风散寒的作用；石膏与知母配合，能明显增强清热泻火的治疗效果。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中药配伍的内容,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119.</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柴胡主治：表证发热，少阳证。善于疏解半表半里之邪，为治少阳证要药。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发散风寒药-防风、羌活、白芷、细辛、藁本、苍耳子、辛夷,</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120.</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羌活善于治疗的是太阳经的头痛。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发散风寒药-防风、羌活、白芷、细辛、藁本、苍耳子、辛夷,</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121.</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郁李仁主治病证：肠燥便秘；水肿胀满，脚气浮肿。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润下药,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122.</w:t>
      </w:r>
      <w:r>
        <w:rPr>
          <w:color w:val="000000" w:themeColor="text1"/>
          <w14:textFill>
            <w14:solidFill>
              <w14:schemeClr w14:val="tx1"/>
            </w14:solidFill>
          </w14:textFill>
        </w:rPr>
        <w:t xml:space="preserve">【正确答案】 D </w:t>
      </w:r>
    </w:p>
    <w:p>
      <w:pPr>
        <w:spacing w:line="360" w:lineRule="auto"/>
        <w:rPr>
          <w:rFonts w:hint="eastAsia"/>
          <w:color w:val="000000" w:themeColor="text1"/>
          <w14:textFill>
            <w14:solidFill>
              <w14:schemeClr w14:val="tx1"/>
            </w14:solidFill>
          </w14:textFill>
        </w:rPr>
      </w:pPr>
      <w:r>
        <w:rPr>
          <w:color w:val="000000" w:themeColor="text1"/>
          <w14:textFill>
            <w14:solidFill>
              <w14:schemeClr w14:val="tx1"/>
            </w14:solidFill>
          </w14:textFill>
        </w:rPr>
        <w:t>【答案解析】 火麻仁主治病证：肠燥便秘。</w:t>
      </w:r>
    </w:p>
    <w:p>
      <w:pPr>
        <w:spacing w:line="360" w:lineRule="auto"/>
        <w:rPr>
          <w:rFonts w:hint="eastAsia"/>
          <w:color w:val="000000" w:themeColor="text1"/>
          <w14:textFill>
            <w14:solidFill>
              <w14:schemeClr w14:val="tx1"/>
            </w14:solidFill>
          </w14:textFill>
        </w:rPr>
      </w:pPr>
      <w:r>
        <w:rPr>
          <w:color w:val="000000" w:themeColor="text1"/>
          <w14:textFill>
            <w14:solidFill>
              <w14:schemeClr w14:val="tx1"/>
            </w14:solidFill>
          </w14:textFill>
        </w:rPr>
        <w:t xml:space="preserve"> </w:t>
      </w: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润下药,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123.</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蒲黄化瘀止血并能利尿通淋，能治瘀血阻滞之心腹疼痛、痛经、产后瘀阻腹痛以及血淋涩痛证等。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化瘀止血药,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124.</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地榆主治：血热出血证。本品性凉，有凉血止血之功，因其味苦主降，尤宜下焦血热的便血、痔血、血痢、崩漏等。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化瘀止血药,</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125.</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炙甘草在麻黄汤中调和诸药药性，既助麻、杏宣降，又缓麻、桂峻烈，使汗出不至过猛而耗伤正气，既为使药，又兼佐药。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解表剂-概述，辛温解表,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126.</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桂枝汤中炙甘草调和药性，合桂枝辛甘化阳以实卫，合芍药酸甘化阴以和营，功兼佐使之用。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解表剂-概述，辛温解表,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127.</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真人养脏汤具有标本兼治，重在治标；脾肾兼顾，补脾为主；涩中寓通，补而不滞等配伍特点，为治疗虚寒泻痢、滑脱不禁之良方。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固涩剂,</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128.</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牡蛎散主治体虚自汗、盗汗证。常自汗出，夜卧更甚，心悸惊惕，短气烦倦，舌淡红，脉细弱。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固涩剂, </w:t>
      </w:r>
    </w:p>
    <w:p>
      <w:pPr>
        <w:spacing w:after="240"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129.</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平胃散中用苍术燥湿健脾，使湿祛而脾运有权，脾健则湿邪得化。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祛湿剂-概述，燥湿和胃,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130.</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九味羌活汤用苍术辛苦而温，发汗祛湿，助君药羌活除湿止痛。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祛湿剂-概述，燥湿和胃,</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131.</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六味地黄丸的组成是熟地、山萸、干山药、泽泻、丹皮、茯苓。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肾气丸的组成：干地黄、山萸肉、山药、泽泻、牡丹皮、茯苓、桂枝、炮附子。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补阴,</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132.</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炙甘草汤的组成是炙甘草、生姜、桂枝、人参、生地黄、阿胶、麦门冬、麻仁、大枣、清酒。</w:t>
      </w:r>
      <w:r>
        <w:rPr>
          <w:color w:val="000000" w:themeColor="text1"/>
          <w14:textFill>
            <w14:solidFill>
              <w14:schemeClr w14:val="tx1"/>
            </w14:solidFill>
          </w14:textFill>
        </w:rPr>
        <w:br w:type="textWrapping"/>
      </w:r>
      <w:r>
        <w:rPr>
          <w:color w:val="000000" w:themeColor="text1"/>
          <w14:textFill>
            <w14:solidFill>
              <w14:schemeClr w14:val="tx1"/>
            </w14:solidFill>
          </w14:textFill>
        </w:rPr>
        <w:t>方歌：炙甘草汤参桂姜，麦冬生地麻仁襄；大枣阿胶加酒服，通阳复脉第一方。</w:t>
      </w:r>
      <w:r>
        <w:rPr>
          <w:color w:val="000000" w:themeColor="text1"/>
          <w14:textFill>
            <w14:solidFill>
              <w14:schemeClr w14:val="tx1"/>
            </w14:solidFill>
          </w14:textFill>
        </w:rPr>
        <w:br w:type="textWrapping"/>
      </w:r>
      <w:r>
        <w:rPr>
          <w:color w:val="000000" w:themeColor="text1"/>
          <w14:textFill>
            <w14:solidFill>
              <w14:schemeClr w14:val="tx1"/>
            </w14:solidFill>
          </w14:textFill>
        </w:rPr>
        <w:br w:type="textWrapping"/>
      </w:r>
      <w:r>
        <w:rPr>
          <w:color w:val="000000" w:themeColor="text1"/>
          <w14:textFill>
            <w14:solidFill>
              <w14:schemeClr w14:val="tx1"/>
            </w14:solidFill>
          </w14:textFill>
        </w:rPr>
        <w:t>生脉散的组成是人参、麦门冬、五味子。</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方歌：生脉麦味与人参，益气养阴效力神；气少汗多兼口渴，病危脉绝急煎斟。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补阴,</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133.</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稽留热：体温持续于39℃～40℃以上，24小时波动范围不超过1℃，达数日或数周。见于肺炎链球菌性肺炎、伤寒、斑疹伤寒等的发热极期。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发热,</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134.</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弛张热：体温在39℃以上，但波动幅度大，24小时内体温差达2℃以上，最低时仍高于正常水平。常见于败血症、风湿热、重症肺结核、化脓性炎症等。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发热,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135.</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胆囊触痛的检查方法：医生将左手掌平放在被检者的右肋，拇指放在胆囊点，用中等压力按压腹壁，然后嘱被检者缓慢深呼吸，如果深吸气时被检者因疼痛而突然屏气，则称墨菲征（Murphy’s Sign）阳性，见于急性胆囊炎。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腹部检查-腹部视诊、腹部触诊、腹内脏器触诊,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136.</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局限性压痛见于局限性腹膜炎或局部脏器的病变。明确而固定的压痛点是诊断某些疾病的重要依据。如麦氏（Mc Bumey）点（右髂前上棘与脐连线中外1/3交界处）压痛多考虑急性阑尾炎；胆囊区（右腹直肌外缘与肋弓交界处）压痛考虑胆囊病变。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腹部检查-腹部视诊、腹部触诊、腹内脏器触诊,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137.</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深部滑行触诊主要适用于腹腔深部包块和胃肠病变的检查。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基本检查法,</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138.</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双手触诊适用于肝、脾、肾、子宫和腹腔肿物的检查。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基本检查法,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139.</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高血压心脏病：X线表现为左心室扩大，主动脉增宽、延长、迂曲，心脏呈靴形。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X线检查方法，CT磁共振的临床应用，呼吸、循环系统影像学表现,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140.</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单纯二尖瓣狭窄：X线表现为左心房及右心室增大，左心耳部凸出，肺动脉段突出，主动脉结及左心室变小，心脏呈梨形。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X线检查方法，CT磁共振的临床应用，呼吸、循环系统影像学表现,</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141.</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16～17世纪，欧洲文艺复兴运动带来了工业革命，推动了科学进步，也影响了医学。把人比作机器，用机械观解释一切人体现象，把疾病看作人体某部分零件失灵。这种医学模式忽视了生命的生物复杂性和社会复杂性。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医学目的、医学模式,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142.</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生物-心理-社会医学模式认为人的心理与生理、精神及躯体、机体内外环境相互作用，心理、社会因素与疾病的发生、发展、转化有着密切的联系。认识人类的健康和疾病，既要考虑生物学因素，又要重视心理、社会因素的影响。维护人的健康、治疗人的疾病需应用生物、心理、社会诸多学科、技术的方法。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医学目的、医学模式,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143.</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外劳宫</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【定位】在手背，第2、3掌骨间，掌指关节后0.5寸(指寸)凹陷中。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手少阳三焦经、腧穴,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144.</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中渚</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【定位】在手背，第4、5掌骨间，第4掌指关节近端凹陷中。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手少阳三焦经、腧穴,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145.</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指切进针法</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又称爪切进针法，用押手拇指或食指端切按在腧穴位置的旁边，刺手持针，紧靠手指甲面将针刺入腧穴。本法适用于短针的进针。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进针方法、针刺角度、行针与得气、针刺补泻,</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146.</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舒张进针法</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用押手拇、食二指将腧穴部位的皮肤向两侧撑开，使皮肤绷紧，刺手持针，使针从押手拇、食二指的中间刺入。本法主要用于皮肤松弛部位腧穴。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进针方法、针刺角度、行针与得气、针刺补泻,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147.</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头痛、中风,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148.</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中风的针灸治疗配穴：肝阳暴亢配太冲、太溪；风痰阻络配丰隆、合谷；痰热腑实配曲池、内庭、丰隆；气虚血瘀配气海、血海、足三里；阴虚风动配太溪、风池。上肢不遂配肩髃、曲池、手三里、合谷；下肢不遂配环跳、足三里、风市、阳陵泉、悬钟、太冲。病侧肢体屈曲拘挛者，肘部配曲泽、腕部配大陵、膝部配曲泉、踝部配太溪；足内翻配丘墟透照海；足外翻配太溪、中封；足下垂配解溪。口角歪斜配地仓、颊车、合谷、太冲；语言謇涩配廉泉、通里、哑门；吞咽困难配廉泉、金津、玉液。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头痛、中风,</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149.</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痛经、绝经前后诸证、遗尿,</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150.</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痛经的针灸处方</w:t>
      </w:r>
      <w:r>
        <w:rPr>
          <w:color w:val="000000" w:themeColor="text1"/>
          <w14:textFill>
            <w14:solidFill>
              <w14:schemeClr w14:val="tx1"/>
            </w14:solidFill>
          </w14:textFill>
        </w:rPr>
        <w:br w:type="textWrapping"/>
      </w:r>
      <w:r>
        <w:rPr>
          <w:color w:val="000000" w:themeColor="text1"/>
          <w14:textFill>
            <w14:solidFill>
              <w14:schemeClr w14:val="tx1"/>
            </w14:solidFill>
          </w14:textFill>
        </w:rPr>
        <w:t>1.实证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主穴：中极 次髎 地机 三阴交 十七椎。</w:t>
      </w:r>
      <w:r>
        <w:rPr>
          <w:color w:val="000000" w:themeColor="text1"/>
          <w14:textFill>
            <w14:solidFill>
              <w14:schemeClr w14:val="tx1"/>
            </w14:solidFill>
          </w14:textFill>
        </w:rPr>
        <w:br w:type="textWrapping"/>
      </w:r>
      <w:r>
        <w:rPr>
          <w:color w:val="000000" w:themeColor="text1"/>
          <w14:textFill>
            <w14:solidFill>
              <w14:schemeClr w14:val="tx1"/>
            </w14:solidFill>
          </w14:textFill>
        </w:rPr>
        <w:t>2.虚证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主穴：关元 足三里 三阴交 十七椎。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痛经、绝经前后诸证、遗尿, </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中医助理医师冲刺前模考（二测）-模考大赛（第二单元）解析</w:t>
      </w:r>
    </w:p>
    <w:p>
      <w:pPr>
        <w:spacing w:line="360" w:lineRule="auto"/>
        <w:rPr>
          <w:color w:val="000000" w:themeColor="text1"/>
          <w14:textFill>
            <w14:solidFill>
              <w14:schemeClr w14:val="tx1"/>
            </w14:solidFill>
          </w14:textFill>
        </w:rPr>
      </w:pPr>
      <w:r>
        <w:rPr>
          <w:rStyle w:val="7"/>
          <w:color w:val="000000" w:themeColor="text1"/>
          <w14:textFill>
            <w14:solidFill>
              <w14:schemeClr w14:val="tx1"/>
            </w14:solidFill>
          </w14:textFill>
        </w:rPr>
        <w:t xml:space="preserve">一、A1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哮病与喘证：哮病和喘证都有呼吸急促、困难的表现。哮必兼喘，但喘未必兼哮。哮指声响言，喉中哮鸣有声，是一种反复发作的独立性疾病；喘指气息言，为呼吸气促困难，是多种肺系急慢性疾病的一个症状。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哮病-概念、病因病机、诊断与鉴别,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实喘治肺，以祛邪利气为主，区别寒、热、痰、气的不同，分别采用温化宣肺、清化肃肺、化痰理气的方法。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喘证-辨证论治、转归预后及预防调护,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不寐之心肾不交证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证候主症：心烦不寐，入睡困难，心悸多梦，伴头晕耳鸣，腰膝酸软，潮热盗汗，五心烦热，咽干少津，男子遗精，女子月经不调，舌红少苔，脉细数。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治法：滋阴降火，交通心肾。</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代表方：六味地黄丸合交泰丸加减。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不寐-辨证论治、预防调护,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眩晕的治疗原则是补虚泻实，调整阴阳。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眩晕-辨证论治、转归预后及预防调护,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中风病位在脑，与心、肝、脾、肾密切相关。病理因素主要为风、火、痰、瘀。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中风-概念、病因病机、诊断与鉴别,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6.【正确答案】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健忘是以记忆力减退、遇事善忘为主症的一种病证。而痴呆则以神情呆滞，或神志恍惚，告知不晓为主要表现。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痴呆-概念、病因病机、诊断与鉴别,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7.【正确答案】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胃痞之脾胃虚弱证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证候主症：脘腹满闷，时轻时重，纳呆便溏，神疲乏力，少气懒言，语声低微，舌质淡，苔薄白，脉细弱。</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治法：补气健脾，升清降浊。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胃痞-辨证论治、预防调护,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8.【正确答案】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呕吐的发病机理总为胃失和降，气机上逆。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呕吐-概念、病因病机、诊断和病证鉴别,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9.【正确答案】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呃逆之脾胃阳虚证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证候主症：呃声低长无力，气不得续，泛吐清水，脘腹不舒，喜温喜按，面色（白光）白，手足不温，食少乏力，大便溏薄，舌质淡，苔薄白，脉细弱。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呃逆-辨证论治,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10.【正确答案】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腹痛之寒邪内阻证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证候主症：腹痛拘急，遇寒痛甚，得温痛减，口淡不渴，形寒肢冷，小便清长，大便清稀或秘结，舌质淡，苔白腻，脉沉紧。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腹痛-辨证论治、转归预后及预防调护,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11.【正确答案】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腹痛的病机：脏腑气机阻滞，气血运行不畅，经脉痹阻，“不通则痛”；或脏腑经脉失养，“不荣而痛”。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腹痛-概念、病因病机、诊断与鉴别,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12.【正确答案】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胁痛之治疗原则当根据“通则不痛"的理论，以疏肝和络止痛为基本治则，结合肝胆的生理特点，灵活运用。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胁痛-辨证论治、转归预后,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13.【正确答案】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淋证其病位在膀胱与肾。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淋证-概念、病因病机、诊断与鉴别,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14.【正确答案】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六郁中总以气郁为先，而后才有湿、痰、热、血、食诸郁，且六郁相因，互为兼夹。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郁证-概念、病因病机、诊断和病证鉴别,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15.【正确答案】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疖是指发生在肌肤浅表部位、范围较小的急性化脓性疾病。其特点是肿势局限，范围多在3cm左右，突起根浅，色红、灼热、疼痛，易脓、易溃、易敛。临床分暑疖（有头疖、无头疖）、蝼蛄疖、疖病。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疖,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16.【正确答案】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脂瘤是皮脂腺中皮脂潴留郁积而形成的囊肿，又称粉瘤。其临床特点是皮肤间出现圆形质软的肿块，中央有粗大毛孔，可挤出有臭味的粉渣样物。脂瘤并非体表肿瘤，相当于西医的皮脂腺囊肿。好发于青春期。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脂瘤,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17.【正确答案】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鹅掌风相当于西医的手癣。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癣,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18.【正确答案】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脱肛相当于西医的直肠脱垂。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脱肛,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19.【正确答案】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子痰之浊痰凝结证：见于初起硬结期。肾子处酸胀不适，附睾硬结，子系呈串珠状肿硬，无明显全身症状。苔薄，脉滑。 </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治法：温经通络，化痰散结。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方药：阳和汤加减，配服小金丹。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子痰,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20.【正确答案】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青蛇毒湿热瘀阻证，治法：清热利湿，解毒通络。方药：二妙散合茵陈赤豆汤加减。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青蛇毒,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21.【正确答案】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经行浮肿气滞血瘀证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主要证候：经行肢体肿胀，按之随手而起，经血色黯有块，脘闷胁胀，善叹息；舌紫黯，苔薄白，脉弦涩。</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治法：理气行滞，养血调经。</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方药：八物汤加泽泻、益母草。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月经病-经行浮肿,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22.【正确答案】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经行情志异常心血不足证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主要证候：经前或经期，精神恍惚，心神不宁，无故悲伤，心悸失眠，月经量少，色淡；舌淡，苔薄白，脉细。</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治法：补血养心，安神定志。</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方药：甘麦大枣汤合养心汤去川芎、半夏曲。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月经病-经行情志异常,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23.【正确答案】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凡堕胎或小产连续发生3次或3次以上者，称为“滑胎”，亦称“数堕胎”、“屡孕屡堕”。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妊娠病-滑胎,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24.【正确答案】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子淋阴虚津亏证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主要证候：妊娠期间，小便频数，淋沥涩痛，量少色淡黄，午后潮热，手足心热，大便干结，颧赤唇红；舌红少苔，脉细滑而数。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治法：滋阴清热，润燥通淋。</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方药：知柏地黄丸加麦冬、五味子、车前子。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妊娠病-妊娠小便淋痛,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25.【正确答案】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肾虚血瘀证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主要证候：下腹部结块，触痛；月经量多或少，经行腹痛较剧，经色紫黯有块，婚久不孕或曾反复流产；腰酸膝软，头晕耳鸣；舌黯，脉弦细。</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治法：补肾活血，消癥散结。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方药：补肾祛瘀方或益肾调经汤。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妇科杂病-概述；癥瘕,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26.【正确答案】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子宫从正常位置沿阴道下降，宫颈外口达坐骨棘水平以下，甚至子宫全部脱出于阴道口以外，称“阴挺”。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妇科杂病-阴挺,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27.【正确答案】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泄泻治疗，以运脾化湿为基本原则。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泄泻,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28.【正确答案】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心脾两虚证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证候：面色萎黄或苍白，唇淡甲白，发黄稀疏，时有头晕目眩，心悸心慌，夜寐欠安，语声不振甚至低微，气短懒言，体倦乏力，食欲不振，舌淡红，脉细弱，指纹淡红。</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治法：补脾养心，益气生血。</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代表方剂：归脾汤。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营养性缺铁性贫血,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29.【正确答案】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尿频湿热下注证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证候：起病较急，小便频数短赤，尿道灼热疼痛，尿液淋沥混浊，小腹坠胀，腰部酸痛，婴儿则时时啼哭不安，常伴有发热、烦躁口渴、头痛身痛、恶心呕吐，舌质红，苔薄腻微黄或黄腻，脉数有力。</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治法：清热利湿，通利膀胱。</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代表方剂：八正散。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尿频,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30.【正确答案】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毒透肌肤证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证候：身热已退，肌肤出现玫瑰红色小丘疹，皮疹始见于躯干部，很快延及全身，约经1～2天皮疹消退，肤无痒感，或有口干、纳差，舌质偏红，苔薄少津，指纹淡紫。</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治法：清热生津，以助康复。</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代表方剂：银翘散合养阴清肺汤。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奶麻,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31.【正确答案】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水痘邪炽气营证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证候：壮热不退，烦躁不安，口渴欲饮，面红目赤，皮疹分布较密，疹色紫暗，疱浆混浊，甚至可见出血性皮疹、紫癜，大便干结，小便短黄，舌红或绛，苔黄糙而干，脉数有力。</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治法：清气凉营，解毒化湿。</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代表方剂：清胃解毒汤。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水痘,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32.【正确答案】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本病的治疗当以调补脾肾为要。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维生素D缺乏性佝偻病,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33.【正确答案】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痰瘀阻络证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证候：心悸不宁，胸闷憋气，心前区痛如针刺，脘闷呕恶，面色晦暗，唇甲青紫，舌体胖，舌质紫暗，或舌边尖见有瘀点，舌苔腻，脉滑或结代。</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治法：豁痰化瘀，宁心通络。</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代表方剂：瓜蒌薤白半夏汤合失笑散。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病毒性心肌炎,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34.【正确答案】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肺炎链球菌肺炎确诊有赖于病原菌检查。痰直接涂片发现典型的革兰染色阳性、带荚膜的球菌，即可初步作出病原学诊断。痰培养24～48小时可以确定病原体。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肺炎链球菌肺炎-实验室检查、诊断与治疗,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35.【正确答案】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严重缺氧及二氧化碳潴留导致中枢神经功能紊乱，出现谵妄、意识模糊甚至昏迷等一系列神经、精神表现，称为肺性脑病，是慢性肺心病首要死亡原因。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慢性肺心病-病因、临床表现及并发症,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36.【正确答案】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危重哮喘患者，有时因支气管高度狭窄或被大量痰栓堵塞，肺部哮鸣音反可减弱或消失，此时病情危急。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支气管哮喘-概念、病因及临床表现,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37.【正确答案】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变异型心绞痛发作时则相关导联ST段呈弓背向上抬高。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心绞痛-实验室检查、诊断与治疗,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38.【正确答案】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粪便隐血试验常持续阳性，可作为胃癌筛选的首选方法。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胃癌-实验室检查、诊断及治疗,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39.【正确答案】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骨髓增生异常综合征血象和骨髓象检查：持续性全血细胞减少，一系减少少见，多为红细胞减少，Hb＜100g/L，中性粒细胞＜1.8x10</w:t>
      </w:r>
      <w:r>
        <w:rPr>
          <w:color w:val="000000" w:themeColor="text1"/>
          <w:vertAlign w:val="superscript"/>
          <w14:textFill>
            <w14:solidFill>
              <w14:schemeClr w14:val="tx1"/>
            </w14:solidFill>
          </w14:textFill>
        </w:rPr>
        <w:t>9</w:t>
      </w:r>
      <w:r>
        <w:rPr>
          <w:color w:val="000000" w:themeColor="text1"/>
          <w14:textFill>
            <w14:solidFill>
              <w14:schemeClr w14:val="tx1"/>
            </w14:solidFill>
          </w14:textFill>
        </w:rPr>
        <w:t>/L，血小板＜100x10</w:t>
      </w:r>
      <w:r>
        <w:rPr>
          <w:color w:val="000000" w:themeColor="text1"/>
          <w:vertAlign w:val="superscript"/>
          <w14:textFill>
            <w14:solidFill>
              <w14:schemeClr w14:val="tx1"/>
            </w14:solidFill>
          </w14:textFill>
        </w:rPr>
        <w:t>9</w:t>
      </w:r>
      <w:r>
        <w:rPr>
          <w:color w:val="000000" w:themeColor="text1"/>
          <w14:textFill>
            <w14:solidFill>
              <w14:schemeClr w14:val="tx1"/>
            </w14:solidFill>
          </w14:textFill>
        </w:rPr>
        <w:t xml:space="preserve">/ L。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骨髓增生异常综合征-概述、病因、临床表现及实验室检查,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40.【正确答案】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严重感染可致菌血症或败血症，是急性白血病最常见的死亡原因之一。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急性白血病-病因及临床表现,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41.【正确答案】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免疫因素是原发免疫性血小板减少症(ITP)发病的主要原因。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原发免疫性血小板减少症-概述、病因、临床表现,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42.【正确答案】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高代谢综合征：怕热多汗、皮肤潮湿、低热、多食善饥、体重锐减和疲乏无力；糖耐量减低或加重糖尿病；血总胆固醇降低。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甲状腺功能亢进症-病因及临床表现,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43.【正确答案】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大脑中动脉区脑梗死出现典型的“三偏征”，即病变对侧偏瘫、偏身感觉障碍和同向偏盲，优势半球病变伴失语。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脑梗死-病因及临床表现,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44.【正确答案】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阿托品阻断乙酰胆碱的作用，缓解毒蕈碱样症状及中枢神经系统症状，对烟碱样症状无效，不能恢复胆碱酯酶活力。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急性有机磷杀虫药中毒-诊断及治疗,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45.【正确答案】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①成人每天消化道出血量达5～10ml，粪便隐血试验阳性；②每天出血量&gt;50ml，出现黑便；③胃内积血量达250～300ml，可引起呕血；④一次性出血量&gt;400ml，可引起全身症状如烦躁、心悸、头晕、出汗等；⑤数小时内出血量&gt;1000ml(循环血容量的20%)，可出现周围循环衰竭表现；⑥数小时内出血量&gt;1500ml(循环血容量的30%)，发生失代偿性休克。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上消化道出血-诊断及治疗,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46.【正确答案】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流行性是指传染病在人群中连续发生造成不同程度蔓延的特性。①散发：某种传染病在某一地区的近几年发病率的一般水平。②流行：某种传染病在某一地区的发病率高于一般水平。③大流行：某传染病流行范围广，甚至超过国界或洲界。④暴发：某种传染病病例的发病时间分布高度集中于一个短时间之内，多是同一传染源或传播途径导致的。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传染病的特征、诊断、治疗、预防,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47.【正确答案】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无症状感染，可由原发感染或急性感染症状消失后延伸而来，持续时间一般为6～8年，短可数月，长可达15年。临床无明显症状，但血中可检出病毒及抗体，有传染性。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艾滋病病原学、流行病学、临床表现,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48.【正确答案】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抗病毒治疗是慢性乙型肝炎和丙型肝炎的关键治疗，只要有适应证，且条件允许，就应进行规范的抗病毒治疗。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病毒性肝炎诊断、治疗、预防,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49.【正确答案】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霍乱早期应用抗菌药物有助于缩短腹泻和排菌时间，减少腹泻次数及排泄量，降低病后带菌率等，但不能代替补液。目前常用药物为氟喹诺酮类。氟哌酸即诺氟沙星。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霍乱实验室检查、诊断、治疗、预防,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50.【正确答案】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我国的优势血清型为福氏2a、宋内氏、痢疾I型，其他血清型相对比较少见。在我国最多见的痢疾杆菌菌群是福氏痢疾杆菌。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细菌性痢疾病原学、流行病学、临床表现、实验室检查,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51.【正确答案】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执业医师的义务：</w:t>
      </w:r>
      <w:r>
        <w:rPr>
          <w:color w:val="000000" w:themeColor="text1"/>
          <w14:textFill>
            <w14:solidFill>
              <w14:schemeClr w14:val="tx1"/>
            </w14:solidFill>
          </w14:textFill>
        </w:rPr>
        <w:br w:type="textWrapping"/>
      </w:r>
      <w:r>
        <w:rPr>
          <w:color w:val="000000" w:themeColor="text1"/>
          <w14:textFill>
            <w14:solidFill>
              <w14:schemeClr w14:val="tx1"/>
            </w14:solidFill>
          </w14:textFill>
        </w:rPr>
        <w:t>1.遵守法律、法规，遵守技术操作规范；</w:t>
      </w:r>
      <w:r>
        <w:rPr>
          <w:color w:val="000000" w:themeColor="text1"/>
          <w14:textFill>
            <w14:solidFill>
              <w14:schemeClr w14:val="tx1"/>
            </w14:solidFill>
          </w14:textFill>
        </w:rPr>
        <w:br w:type="textWrapping"/>
      </w:r>
      <w:r>
        <w:rPr>
          <w:color w:val="000000" w:themeColor="text1"/>
          <w14:textFill>
            <w14:solidFill>
              <w14:schemeClr w14:val="tx1"/>
            </w14:solidFill>
          </w14:textFill>
        </w:rPr>
        <w:t>2.树立敬业精神，遵守职业道德，履行医师职责，尽职尽责为患者服务；</w:t>
      </w:r>
      <w:r>
        <w:rPr>
          <w:color w:val="000000" w:themeColor="text1"/>
          <w14:textFill>
            <w14:solidFill>
              <w14:schemeClr w14:val="tx1"/>
            </w14:solidFill>
          </w14:textFill>
        </w:rPr>
        <w:br w:type="textWrapping"/>
      </w:r>
      <w:r>
        <w:rPr>
          <w:color w:val="000000" w:themeColor="text1"/>
          <w14:textFill>
            <w14:solidFill>
              <w14:schemeClr w14:val="tx1"/>
            </w14:solidFill>
          </w14:textFill>
        </w:rPr>
        <w:t>3.关心、爱护、尊重患者，保护患者的隐私；</w:t>
      </w:r>
      <w:r>
        <w:rPr>
          <w:color w:val="000000" w:themeColor="text1"/>
          <w14:textFill>
            <w14:solidFill>
              <w14:schemeClr w14:val="tx1"/>
            </w14:solidFill>
          </w14:textFill>
        </w:rPr>
        <w:br w:type="textWrapping"/>
      </w:r>
      <w:r>
        <w:rPr>
          <w:color w:val="000000" w:themeColor="text1"/>
          <w14:textFill>
            <w14:solidFill>
              <w14:schemeClr w14:val="tx1"/>
            </w14:solidFill>
          </w14:textFill>
        </w:rPr>
        <w:t>4.努力钻研业务，更新知识，提高专业技术水平；</w:t>
      </w:r>
      <w:r>
        <w:rPr>
          <w:color w:val="000000" w:themeColor="text1"/>
          <w14:textFill>
            <w14:solidFill>
              <w14:schemeClr w14:val="tx1"/>
            </w14:solidFill>
          </w14:textFill>
        </w:rPr>
        <w:br w:type="textWrapping"/>
      </w:r>
      <w:r>
        <w:rPr>
          <w:color w:val="000000" w:themeColor="text1"/>
          <w14:textFill>
            <w14:solidFill>
              <w14:schemeClr w14:val="tx1"/>
            </w14:solidFill>
          </w14:textFill>
        </w:rPr>
        <w:t>5.宣传卫生保健知识，对患者进行健康教育。</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选项D是执业医师权利的内容。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执业医师的权利、义务和执业规则、《执业医师法》规定的法律责任,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52.【正确答案】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突发公共卫生事件应急预案的实施中，有关部门、医疗卫生机构应当对传染病做到早发现、早报告、早隔离、早治疗，切断传播途径，防止扩散。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《突发公共卫生事件应急条例》,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53.【正确答案】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执业医师晋升为副高级技术职称的，应当有累计一年以上在县级以下或者对口支援的医疗卫生机构提供医疗卫生服务的经历。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《中华人民共和国基本医疗卫生与健康促进法》,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Style w:val="7"/>
          <w:color w:val="000000" w:themeColor="text1"/>
          <w14:textFill>
            <w14:solidFill>
              <w14:schemeClr w14:val="tx1"/>
            </w14:solidFill>
          </w14:textFill>
        </w:rPr>
        <w:t xml:space="preserve">二、A2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54.</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患者身热，微恶风，汗少为主症可初步判断为感冒，又有头昏重胀而痛，心烦口渴，胸闷恶心，小便短赤之表现属感受暑湿之邪，属感冒之暑湿伤表证，舌苔薄黄腻，脉濡数是暑湿感冒的舌脉表现。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感冒-辨证论治、转归预后及预防调护,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55.</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患者，喉中痰鸣，气粗息涌，胸高胁胀，咳痰色黄口渴喜饮，舌红苔黄，脉滑数，一系列表现为热哮的特征，治以清热宣肺，化痰定喘，方用定喘汤或越婢加半夏汤加减。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哮病-辨证论治、转归预后及预防调护,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56</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胸痹之心肾阳虚证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证候主症：心悸而痛，胸闷气短，动则更甚，自汗，面色（白光）白，神倦怯寒，四肢欠温或肿胀，舌质淡胖，边有齿痕，苔白或腻，脉沉细迟。</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治法：温补阳气，振奋心阳。</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代表方：参附汤合右归饮加减。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胸痹-辨证论治、转归预后及预防调,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57</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不寐之痰热扰心证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证候主症：心烦不寐，胸闷脘痞，泛恶嗳气，伴口苦，头重，目眩，舌偏红，苔黄腻，脉滑数。</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治法：清化痰热，和中安神。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不寐-辨证论治、预防调护,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风热头痛</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证候主症：头痛而胀，甚则头胀如裂，发热或恶风，面红目赤，口渴喜饮，大便不畅，或便秘，溲赤，舌尖红，苔薄黄，脉浮数。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头痛-头痛部位的经络归属、辨证论治、头痛“引经药”及转归预后,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59</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胃痛之肝气犯胃证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证候主症：胃脘胀痛，痛连两胁，遇烦恼则痛作或痛甚，嗳气、矢气则痛舒，胸闷嗳气，喜长叹息，大便不畅，舌苔多薄白，脉弦。</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治法：疏肝解郁，理气止痛。</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代表方：柴胡疏肝散加减。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胃痛-辨证论治、转归预后及预防调护,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60</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呕吐之外邪犯胃证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证候主症：突然呕吐，胸脘满闷，发热恶寒，头身疼痛，舌苔白腻，脉濡缓。</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治法：疏邪解表，化浊和中。</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代表方：藿香正气散加减。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呕吐-辨证论治、预防调护,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61</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腹痛之中虚脏寒证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证候主症：腹痛绵绵，时作时止，喜温喜按，形寒肢冷，神疲乏力，气短懒言，胃纳不佳，面色无华，大便溏薄，舌质淡，苔薄白，脉沉细。</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治法：温中补虚，缓急止痛。</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代表方：小建中汤加减。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腹痛-辨证论治、转归预后及预防调护,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62</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肝肾阴虚，肝络失养，患者出现胁痛，悠悠不休，遇劳加重，头晕目眩等症状，本病辨证为胁痛肝络失养证，治法为养阴柔肝，方用一贯煎加减。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胁痛-辨证论治、转归预后,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63</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根据患者特点患者小便热涩刺痛，尿色深红，夹有血块等辨证为血淋，治法是清热通淋，凉血止血，方用小蓟饮子加减。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淋证-辨证论治、转归预后及预防调护,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64</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吐血之胃热壅盛证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证候主症：吐血色红或紫暗，常夹有食物残渣，脘腹胀闷，嘈杂不适，甚则作痛，口臭，便秘，大便色黑，舌质红，苔黄腻，脉滑数。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治法：清胃泻火，化瘀止血。</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代表方：泻心汤合十灰散加减。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血证-辨证论治（鼻衄、齿衄、咳血、吐血）,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65</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内伤发热之气虚发热证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证候主症：发热，热势或低或高，常在劳累后发作或加剧，倦怠乏力，气短懒言，自汗，易于感冒，食少便溏，舌质淡，苔白薄，脉细弱。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内伤发热-辨证论治,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66</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颤证之风阳内动证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证候主症：肢体颤动粗大，程度较重，不能自制，眩晕耳鸣，面赤烦躁，易激动，心情紧张时颤动加重，伴有肢体麻木，口苦而干，语言迟缓不清，流涎，尿赤，大便干，舌质红，苔黄，脉弦。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颤证-辨证论治,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67</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胃痞之脾胃虚弱证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证候主症：脘腹满闷，时轻时重，纳呆便溏，神疲乏力，少气懒言，语声低微，舌质淡，苔薄白，脉细弱。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胃痞-辨证论治、预防调护,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68</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肉瘿气阴两虚证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证候：颈部肿块柔韧，随吞咽动作上下移动；常伴有急躁易怒、汗出心悸、失眠多梦、消谷善饥、形体消瘦、月经不调、手部震颤等；舌红，苔薄，脉弦。</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治法：益气养阴，软坚散结。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方药：生脉散合海藻玉壶汤加减。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肉瘿,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69</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白疕（寻常型）的皮损特点：皮损初起为针头大小的丘疹，逐渐扩大为绿豆、黄豆大小的淡红色或鲜红色丘疹或斑丘疹，可融合成形态不同的斑片，边界清楚，表面覆盖多层干燥银白色鳞屑，刮除鳞屑则露出发亮的半透明的薄膜，为薄膜现象。再刮除薄膜，出现多个筛状出血点，为点状出血现象。在头部可出现束状发，在指甲甲板可呈顶针状凹陷。可见点滴状、钱币状、斑块状、地图状、蛎壳状、混合状等多种皮损形态。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白疕,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70</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湿疮湿热蕴肤证证候：发病快，病程短，皮损潮红，有丘疱疹，灼热瘙痒无休，抓破渗液流脂水；伴心烦口渴，身热不扬，大便干，小便短赤；舌红，苔薄白或黄，脉滑或数。</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治法：清热利湿止痒。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湿疮,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71</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油风肝肾不足证证候：病程日久，平素头发焦黄或花白，发病时呈大片均匀脱落，甚或全身毛发脱落；伴头昏，耳鸣，目眩，腰膝酸软；舌质淡，舌苔薄，脉细。</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治法：滋补肝肾。</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方药：七宝美髯丹加减。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油风,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72</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血栓性外痔可见肛门缘周围有暗紫色椭圆形肿块突起，表面水肿。结缔组织性外痔可见肛门缘有不规则赘皮突起。内痔或混合痔一般不能见之于外，当痔核发生脱出时，可见脱出痔块呈暗紫色，时有活动性出血点。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痔,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73</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脱疽的诊断：</w:t>
      </w:r>
      <w:r>
        <w:rPr>
          <w:color w:val="000000" w:themeColor="text1"/>
          <w14:textFill>
            <w14:solidFill>
              <w14:schemeClr w14:val="tx1"/>
            </w14:solidFill>
          </w14:textFill>
        </w:rPr>
        <w:br w:type="textWrapping"/>
      </w:r>
      <w:r>
        <w:rPr>
          <w:color w:val="000000" w:themeColor="text1"/>
          <w14:textFill>
            <w14:solidFill>
              <w14:schemeClr w14:val="tx1"/>
            </w14:solidFill>
          </w14:textFill>
        </w:rPr>
        <w:t>一期（局部缺血期）临床表现：</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患肢末端发凉，怕冷，麻木，酸痛，间歇性跛行。患肢可出现轻度肌肉萎缩，皮肤干燥，皮温稍低于健侧，皮肤指压试验可见充盈缓慢，足背动脉、胫后动脉搏动减弱，部分患者小腿可出现游走性红硬条索（游走性血栓性浅静脉炎）。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脱疽,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74</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接触性皮炎湿热毒蕴证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证候：起病急骤，皮损面积较广泛，其色鲜红肿胀，上有水疱或大疱，水疱破后则糜烂渗液，自觉灼热瘙痒；伴发热，口渴，大便干，小便短黄；舌红，苔黄，脉弦滑数。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治法：清热祛湿，凉血解毒。</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方药：龙胆泻肝汤合化斑解毒汤加减。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接触性皮炎,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75</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经行头痛肝火证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主要证候：经行头痛，甚或颠顶掣痛，头晕目眩，月经量稍多，色鲜红；烦躁易怒，口苦咽干；舌质红，苔薄黄，脉弦细数。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治法：清热平肝息风。</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方药：羚角钩藤汤。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月经病-经行头痛,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76</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绝经前后诸证肾阴虚证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绝经前后，月经紊乱，月经提前量少或量多，或崩或漏，经色鲜红；头晕目眩，耳鸣，头部面颊阵发性烘热，汗出，五心烦热，腰膝酸疼，足跟疼痛，或皮肤干燥、瘙痒，口干便结，尿少色黄；舌红，少苔，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治法：滋养肾阴，佐以潜阳。</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方药：左归丸加减。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月经病-绝经前后诸证,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77</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妊娠恶阻之脾胃虚弱证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主要证候：妊娠早期，恶心呕吐不食，甚则食入即吐；口淡，呕吐清涎，头晕体倦，脘痞腹胀；舌淡，苔白，脉缓滑无力。</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治法：健脾和胃，降逆止呕。</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方药：香砂六君子汤。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妊娠病-妊娠恶阻,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78</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胎漏、胎动不安气血虚弱证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主要证候：妊娠期阴道少量下血，色淡红，质稀薄，或小腹空坠而痛、腰酸，面色（白光）白，心悸气短，神疲肢倦；舌淡，苔薄白，脉细弱略滑。</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治法：补气养血，固肾安胎。</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方药：胎元饮加减。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妊娠病-胎漏、胎动不安,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79</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产后腹痛瘀滞子宫证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主要证候：产后小腹疼痛，拒按，得热痛减；恶露量少，涩滞不畅，色紫暗有块，块下痛减；面色青白，四肢不温，或伴胸胁胀痛；舌质紫暗，脉沉紧或弦涩。</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治法：活血化瘀，温经止痛。</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方药：生化汤。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产后病-产后腹痛,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80</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急性盆腔炎热毒炽盛证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主要证候：高热腹痛，恶寒或寒战，下腹部疼痛拒按，咽干口苦，大便秘结，小便短赤，带下量多，色黄，或赤白兼杂，质黏稠，如脓血，味臭秽，月经量多或淋沥不净；舌红，苔黄厚，脉滑数。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治法：清热解毒，利湿排脓。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方药：五味消毒饮合大黄牡丹汤。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妇科杂病-盆腔炎,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81</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产后若外感风热，症见发热，微恶风寒，头身疼痛，咳嗽痰黄，口干咽痛，微汗或无汗，舌红，苔薄黄，脉细数。治宜辛凉解表，疏风清热。方用银翘散。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产后病-产后发热,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82</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小儿肺炎喘嗽痰热闭肺证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证候：发热烦躁，咳嗽喘促，气急鼻扇，咯痰黄稠或喉间痰鸣，口唇紫绀，咽红肿，面色红赤，口渴欲饮，大便干结，小便短黄，舌质红，苔黄，脉滑数，指纹紫滞，显于气关。</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治法：清热涤痰，开肺定喘。</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代表方剂：麻杏石甘汤合葶苈大枣泻肺汤。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肺炎喘嗽,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83</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口疮风热乘脾证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证候：以口颊、上颚、齿龈、口角溃烂为主，甚则满口糜烂，周围黏膜嫩红，疼痛拒食，烦躁不安，口臭，涎多，小便短赤，大便秘结，或伴发热，舌红，苔薄黄，脉浮数，指纹紫。</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治法：疏风散火，清热解毒。</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代表方剂：银翘散。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口疮,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84</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疳积证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证候：形体明显消瘦，面色萎黄，肚腹膨胀，甚则青筋暴露，毛发稀疏结穗，性情烦躁，夜卧不宁，或见揉眉挖鼻，吮指磨牙，动作异常，食欲不振，或善食易饥，或嗜食异物，舌淡苔腻，脉沉细而滑。</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治法：消积理脾。</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代表方剂：肥儿丸。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疳证,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85</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汗证营卫失调证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证候：以自汗为主，或伴盗汗，汗出遍身而抚之不温，畏寒恶风，不发热，或伴有低热，精神疲倦，胃纳不振，舌质淡红，苔薄白，脉缓。</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治法：调和营卫。</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代表方剂：黄芪桂枝五物汤。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汗证,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86</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注意力缺陷多动障碍心脾两虚证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证候：神思涣散，注意力不能集中，神疲乏力，形体消瘦或虚胖，多动而不暴躁，言语冒失，做事有头无尾，睡眠不实，记忆力差，伴自汗盗汗，偏食纳少，面色无华，舌质淡，苔簿白，脉虚弱。</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治法：养心安神，健脾益气。</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代表方剂：归脾汤合甘麦大枣汤。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注意力缺陷多动障碍,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87</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水肿肺脾气虚证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证候：浮肿不著，或仅见面目浮肿，面色少华，倦怠乏力，纳少便溏，小便略少，汗自出，易感冒，舌质淡，苔薄白，脉缓弱。</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治法：益气健脾，利水消肿。</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代表方剂：参苓白术散合玉屏风散。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水肿,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88</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丹痧（猩红热）疹后阴伤证</w:t>
      </w:r>
      <w:r>
        <w:rPr>
          <w:color w:val="000000" w:themeColor="text1"/>
          <w14:textFill>
            <w14:solidFill>
              <w14:schemeClr w14:val="tx1"/>
            </w14:solidFill>
          </w14:textFill>
        </w:rPr>
        <w:br w:type="textWrapping"/>
      </w:r>
      <w:r>
        <w:rPr>
          <w:color w:val="000000" w:themeColor="text1"/>
          <w14:textFill>
            <w14:solidFill>
              <w14:schemeClr w14:val="tx1"/>
            </w14:solidFill>
          </w14:textFill>
        </w:rPr>
        <w:t>症候：丹痧布齐后1～2天身热渐退，咽部糜烂疼痛减轻，或见低热，唇干口燥，或伴有干咳，食欲不振，舌红少津，苔剥落，脉细数。约2周后可见皮肤脱屑、脱皮。</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治法：养阴生津，清热润喉。</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代表方剂：沙参麦冬汤。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丹痧,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89</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风痧诊断要点：</w:t>
      </w:r>
      <w:r>
        <w:rPr>
          <w:color w:val="000000" w:themeColor="text1"/>
          <w14:textFill>
            <w14:solidFill>
              <w14:schemeClr w14:val="tx1"/>
            </w14:solidFill>
          </w14:textFill>
        </w:rPr>
        <w:br w:type="textWrapping"/>
      </w:r>
      <w:r>
        <w:rPr>
          <w:color w:val="000000" w:themeColor="text1"/>
          <w14:textFill>
            <w14:solidFill>
              <w14:schemeClr w14:val="tx1"/>
            </w14:solidFill>
          </w14:textFill>
        </w:rPr>
        <w:t>（1）患儿有风疹接触史。</w:t>
      </w:r>
      <w:r>
        <w:rPr>
          <w:color w:val="000000" w:themeColor="text1"/>
          <w14:textFill>
            <w14:solidFill>
              <w14:schemeClr w14:val="tx1"/>
            </w14:solidFill>
          </w14:textFill>
        </w:rPr>
        <w:br w:type="textWrapping"/>
      </w:r>
      <w:r>
        <w:rPr>
          <w:color w:val="000000" w:themeColor="text1"/>
          <w14:textFill>
            <w14:solidFill>
              <w14:schemeClr w14:val="tx1"/>
            </w14:solidFill>
          </w14:textFill>
        </w:rPr>
        <w:t>（2）初期类似感冒，发热1天左右，皮肤出现淡红色斑丘疹，经过1天后皮疹布满全身，出疹1～2天后，发热渐退，皮疹逐渐隐没，皮疹消退后，可有皮肤脱屑，但无色素沉着。</w:t>
      </w:r>
      <w:r>
        <w:rPr>
          <w:color w:val="000000" w:themeColor="text1"/>
          <w14:textFill>
            <w14:solidFill>
              <w14:schemeClr w14:val="tx1"/>
            </w14:solidFill>
          </w14:textFill>
        </w:rPr>
        <w:br w:type="textWrapping"/>
      </w:r>
      <w:r>
        <w:rPr>
          <w:color w:val="000000" w:themeColor="text1"/>
          <w14:textFill>
            <w14:solidFill>
              <w14:schemeClr w14:val="tx1"/>
            </w14:solidFill>
          </w14:textFill>
        </w:rPr>
        <w:t>（3）一般全身症状较轻，但常伴耳后及枕部臖核肿大、左胁下痞块。</w:t>
      </w:r>
      <w:r>
        <w:rPr>
          <w:color w:val="000000" w:themeColor="text1"/>
          <w14:textFill>
            <w14:solidFill>
              <w14:schemeClr w14:val="tx1"/>
            </w14:solidFill>
          </w14:textFill>
        </w:rPr>
        <w:br w:type="textWrapping"/>
      </w:r>
      <w:r>
        <w:rPr>
          <w:color w:val="000000" w:themeColor="text1"/>
          <w14:textFill>
            <w14:solidFill>
              <w14:schemeClr w14:val="tx1"/>
            </w14:solidFill>
          </w14:textFill>
        </w:rPr>
        <w:t>（4）血象检查可见白细胞总数减少，分类淋巴细胞相对增多。</w:t>
      </w:r>
      <w:r>
        <w:rPr>
          <w:color w:val="000000" w:themeColor="text1"/>
          <w14:textFill>
            <w14:solidFill>
              <w14:schemeClr w14:val="tx1"/>
            </w14:solidFill>
          </w14:textFill>
        </w:rPr>
        <w:br w:type="textWrapping"/>
      </w:r>
      <w:r>
        <w:rPr>
          <w:color w:val="000000" w:themeColor="text1"/>
          <w14:textFill>
            <w14:solidFill>
              <w14:schemeClr w14:val="tx1"/>
            </w14:solidFill>
          </w14:textFill>
        </w:rPr>
        <w:t>（5）直接免疫荧光试验法可在咽部分泌物中查见病毒抗原。</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（6）患儿恢复期血清学检测风疹病毒抗体增加4倍以上可确诊。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风痧,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90</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麻疹邪入肺胃证（出疹期）</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壮热持续，起伏如潮，肤有微汗，烦躁不安，目赤眵多，咳嗽阵作，皮疹布发，疹点由细小稀少而逐渐稠密，疹色先红后暗，皮疹凸起，触之碍手，压之退色，大便干结，小便短少，舌质红赤，苔黄腻，脉数有力。</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治法：清凉解毒，透疹达邪。</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代表方剂：清解透表汤。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麻疹,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91</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痄腮热毒蕴结证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证候：高热，一侧或两侧耳下腮部肿胀疼痛，坚硬拒按，张口咀嚼困难，或有烦躁不安，口渴欲饮，头痛，咽红肿痛，颌下肿块胀痛，纳少，大便秘结，尿少而黄，舌质红，舌苔黄，脉滑数。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治法：清热解毒，软坚散结。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代表方剂：普济消毒饮。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痄腮,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92</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传染性单核细胞增多症气营两燔证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证候：壮热烦渴，咽喉红肿疼痛，乳蛾肿大，甚则溃烂，口疮口臭，面红唇赤，红疹显露，便秘尿赤，淋巴结或肝脾肿大，舌质红，苔黄糙，脉洪数。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治法：清气凉营，解毒化痰。</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代表方剂：普济消毒饮。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传染性单核细胞增多症,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93</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1.心绞痛的临床表现中，典型的特点就是胸痛，具体部位是：胸骨体上段或中段之后。2.心绞痛的持续时间比较短暂，一般就是3～5分钟。3.一般具有冠心病史。题干中患者基本符合前面3点，所以可以比较确定的诊断为心绞痛。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心绞痛-发病机制及临床表现,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94</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胃癌早期选择手术治疗，中晚期采用综合疗法，并针对肿瘤的不同情况拟订不同的治疗方案。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胃癌-实验室检查、诊断及治疗,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95</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急性肾盂肾炎的诊断：常有全身(发热、寒战，恶心、呕吐)、局部(明显腰痛、输尿管点和／或肋脊点压痛、肾区叩痛)症状和体征，同时具有膀胱刺激征，伴有：尿沉渣镜检见白细胞管型。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尿路感染-实验室检查、诊断及治疗,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96</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目前认为ATD即抗甲状腺药物（如：甲巯咪唑和卡比马唑）维持治疗甲亢18～24个月可以停药。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甲状腺功能亢进症-实验室检查、诊断及治疗,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97</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诊断脑出血，首选的检查为：CT检查。（联系记忆：蛛网膜下腔出血的诊断检查，首选也是：CT检查。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脑出血-实验室检查、诊断及治疗,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98</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脑出血是指脑内血管破裂导致的脑实质内的出血，脑出血最主要病因是高血压性动脉硬化。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脑出血-病因及临床表现,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99</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根据患者大量饮酒和饮食海鲜史，并出现右跖趾关节疼痛的特征性关节病变，目前考虑最可能的诊断是痛风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高尿酸血症与痛风-诊断与鉴别诊断、病情评估、治疗与预防,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Style w:val="7"/>
          <w:color w:val="000000" w:themeColor="text1"/>
          <w14:textFill>
            <w14:solidFill>
              <w14:schemeClr w14:val="tx1"/>
            </w14:solidFill>
          </w14:textFill>
        </w:rPr>
        <w:t xml:space="preserve">三、A3/A4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100. </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胸痹是指以胸部闷痛，甚则胸痛彻背，喘息不得卧为主症的一种疾病，轻者仅感胸闷如窒，呼吸欠畅，重者则有胸痛，严重者心痛彻背，背痛彻心。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胸痹-辨证论治、转归预后及预防调,</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pStyle w:val="5"/>
        <w:spacing w:before="0" w:beforeAutospacing="0" w:after="0" w:afterAutospacing="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101.</w:t>
      </w:r>
      <w:r>
        <w:rPr>
          <w:color w:val="000000" w:themeColor="text1"/>
          <w14:textFill>
            <w14:solidFill>
              <w14:schemeClr w14:val="tx1"/>
            </w14:solidFill>
          </w14:textFill>
        </w:rPr>
        <w:t xml:space="preserve">【正确答案】 D </w:t>
      </w:r>
    </w:p>
    <w:p>
      <w:pPr>
        <w:spacing w:line="360" w:lineRule="auto"/>
        <w:rPr>
          <w:rFonts w:hint="eastAsia"/>
          <w:color w:val="000000" w:themeColor="text1"/>
          <w14:textFill>
            <w14:solidFill>
              <w14:schemeClr w14:val="tx1"/>
            </w14:solidFill>
          </w14:textFill>
        </w:rPr>
      </w:pPr>
      <w:r>
        <w:rPr>
          <w:color w:val="000000" w:themeColor="text1"/>
          <w14:textFill>
            <w14:solidFill>
              <w14:schemeClr w14:val="tx1"/>
            </w14:solidFill>
          </w14:textFill>
        </w:rPr>
        <w:t>【答案解析】 胸痹，气滞心胸证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证候主症：心胸满闷，隐痛阵发，时欲太息，遇情志不遂时容易诱发或加重，或兼有胃脘胀闷，得嗳气或矢气则舒，苔薄或薄腻，脉细弦。</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治法：疏肝理气，活血通络。</w:t>
      </w:r>
      <w:r>
        <w:rPr>
          <w:color w:val="000000" w:themeColor="text1"/>
          <w14:textFill>
            <w14:solidFill>
              <w14:schemeClr w14:val="tx1"/>
            </w14:solidFill>
          </w14:textFill>
        </w:rPr>
        <w:br w:type="textWrapping"/>
      </w:r>
      <w:r>
        <w:rPr>
          <w:color w:val="000000" w:themeColor="text1"/>
          <w14:textFill>
            <w14:solidFill>
              <w14:schemeClr w14:val="tx1"/>
            </w14:solidFill>
          </w14:textFill>
        </w:rPr>
        <w:t>代表方：柴胡疏肝散加减。</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102.</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胸痹，气滞心胸证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证候主症：心胸满闷，隐痛阵发，时欲太息，遇情志不遂时容易诱发或加重，或兼有胃脘胀闷，得嗳气或矢气则舒，苔薄或薄腻，脉细弦。</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治法：疏肝理气，活血通络。</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代表方：柴胡疏肝散加减。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胸痹-辨证论治、转归预后及预防调,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103.</w:t>
      </w: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噎膈，津亏热结证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证候主症：吞咽梗塞而痛，食入而复出，甚则水饮难进，心烦口干，胃脘灼热，大便干结如羊屎，形体消瘦，皮肤干枯，小便短赤，舌质光红，干裂少津，脉细数。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治法：滋养津液，泻热散结。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代表方：沙参麦冬汤加减。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噎膈-辨证论治,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104.</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噎膈，津亏热结证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证候主症：吞咽梗塞而痛，食入而复出，甚则水饮难进，心烦口干，胃脘灼热，大便干结如羊屎，形体消瘦，皮肤干枯，小便短赤，舌质光红，干裂少津，脉细数。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治法：滋养津液，泻热散结。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代表方：沙参麦冬汤加减。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噎膈-辨证论治,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105.</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噎膈，津亏热结证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证候主症：吞咽梗塞而痛，食入而复出，甚则水饮难进，心烦口干，胃脘灼热，大便干结如羊屎，形体消瘦，皮肤干枯，小便短赤，舌质光红，干裂少津，脉细数。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治法：滋养津液，泻热散结。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代表方：沙参麦冬汤加减。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噎膈-辨证论治,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106.</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肛痈是指肛管直肠周围间隙发生急慢性感染而形成的脓肿。其特点是多发病急骤，疼痛剧烈，伴高热，破溃后多形成肛漏。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肛痈,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107.</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肛痈，火毒炽盛证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证候：肛周肿痛剧烈，持续数日，痛如鸡啄，难以入寐，伴恶寒发热，口干便秘，小便困难。肛周红肿，按之有波动感或穿刺有脓。舌红，苔黄，脉弦滑。</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治法：清热解毒透脓。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方药：透脓散加减。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肛痈,</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108.</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肛痈，火毒炽盛证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证候：肛周肿痛剧烈，持续数日，痛如鸡啄，难以入寐，伴恶寒发热，口干便秘，小便困难。肛周红肿，按之有波动感或穿刺有脓。舌红，苔黄，脉弦滑。</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治法：清热解毒透脓。</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方药：透脓散加减。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肛痈,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109.</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妇女外阴及阴道瘙痒，甚则痒痛难忍，坐卧不宁，或伴带下增多等，称为“阴痒”。</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肝经湿热证主要证候：阴部瘙痒难忍，坐卧不宁，外阴皮肤粗糙增厚，有抓痕，黏膜充血破溃，或带下量多，色黄如脓，或呈泡沫米泔样，或灰白如凝乳，味腥臭；伴心烦易怒，胸胁满痛，口苦口腻，食欲不振，小便黄赤；舌体胖大，色红，苔黄腻，脉弦滑。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妇科杂病-阴痒,</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110.</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肝经湿热证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阴部瘙痒难忍，坐卧不宁，外阴皮肤粗糙增厚，有抓痕，黏膜充血破溃，或带下量多，色黄如脓，或呈泡沫米泔样，或灰白如凝乳，味腥臭；伴心烦易怒，胸胁满痛，口苦口腻，食欲不振，小便黄赤；舌体胖大，色红，苔黄腻，脉弦滑。</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治法：清热利湿，杀虫止痒。</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方药：龙胆泻肝汤或萆薢渗湿汤，外用蛇床子散。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妇科杂病-阴痒,</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111.</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肝经湿热证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阴部瘙痒难忍，坐卧不宁，外阴皮肤粗糙增厚，有抓痕，黏膜充血破溃，或带下量多，色黄如脓，或呈泡沫米泔样，或灰白如凝乳，味腥臭；伴心烦易怒，胸胁满痛，口苦口腻，食欲不振，小便黄赤；舌体胖大，色红，苔黄腻，脉弦滑。</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治法：清热利湿，杀虫止痒。</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方药：龙胆泻肝汤或萆薢渗湿汤，外用蛇床子散。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妇科杂病-阴痒,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112.</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有典型表现者诊断不难，但已属晚期。凡有肝病史的中年人，尤其是男性患者，如有不明原因的肝区疼痛、消瘦、进行性肝肿大，应做AFP、B超、CT等有关检查，进而明确诊断。满足下列三项中的任何一项，即可诊断肝癌：①具有两种典型影像学（超声、增强CT、MRI或选择性肝动脉造影）表现，病灶＞2cm。②一项典型的影响学表现，病灶＞2cm，AFP＞400μg/L。③肝脏活检阳性。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原发性肝癌-实验室检查、诊断及治疗,</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113.</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甲胎蛋白（AFP）是当前诊断肝细胞癌最特异的标志物。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原发性肝癌-实验室检查、诊断及治疗,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114.</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肝组织活检或细胞学检查是目前诊断肝癌最有确诊意义的检查。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原发性肝癌-实验室检查、诊断及治疗,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115.</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发作性的运动性失语，均于24小时内缓解，查体无神经系统异常，脑CT无异常，符合短暂性脑缺血发作。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短暂性脑缺血发作-诊断与鉴别诊断、病情评估（危险分层及预后）、治疗与预防,</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116.</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椎-基底动脉系统TIA多见，且易反复发作，持续时间较短。常见症状有发作性眩晕， 常伴有恶心、呕吐，多数患者出现眼球震颤。可出现单眼或双眼皮质盲或视野缺损，或复视、共济失调、吞咽困难、构音障碍和交叉性瘫痪等。</w:t>
      </w:r>
      <w:r>
        <w:rPr>
          <w:rFonts w:hint="eastAsia"/>
          <w:color w:val="000000" w:themeColor="text1"/>
          <w14:textFill>
            <w14:solidFill>
              <w14:schemeClr w14:val="tx1"/>
            </w14:solidFill>
          </w14:textFill>
        </w:rPr>
        <w:t xml:space="preserve">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短暂性脑缺血发作-诊断与鉴别诊断、病情评估（危险分层及预后）、治疗与预防,</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117.</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血小板抑制剂，如阿司匹林，可减少栓子发生，预防复发。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短暂性脑缺血发作-诊断与鉴别诊断、病情评估（危险分层及预后）、治疗与预防, </w:t>
      </w:r>
    </w:p>
    <w:p>
      <w:pPr>
        <w:spacing w:after="24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Style w:val="7"/>
          <w:color w:val="000000" w:themeColor="text1"/>
          <w14:textFill>
            <w14:solidFill>
              <w14:schemeClr w14:val="tx1"/>
            </w14:solidFill>
          </w14:textFill>
        </w:rPr>
        <w:t xml:space="preserve">四、B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118.</w:t>
      </w:r>
      <w:r>
        <w:rPr>
          <w:color w:val="000000" w:themeColor="text1"/>
          <w14:textFill>
            <w14:solidFill>
              <w14:schemeClr w14:val="tx1"/>
            </w14:solidFill>
          </w14:textFill>
        </w:rPr>
        <w:t xml:space="preserve"> 【正确答案】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咳嗽之肝火犯肺证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咳嗽呈阵发性，表现为上气咳逆阵作，咳时面赤，咽干口苦，常感痰滞咽喉而咯之难出，量少质黏，或如絮条，胸胁胀痛，咳时引痛，症状可随情绪波动而增减，舌红或舌边红，舌苔薄黄少津，脉弦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治法：清肺泻肝，顺气降火。</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代表方：黛蛤散合黄芩泻白散加减。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咳嗽-辨证论治、转归预后及预防调护,</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119.</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咳嗽之痰湿蕴肺证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咳嗽反复发作，咳声重浊，痰多，因痰而嗽，痰出咳平，痰黏腻或稠厚成块，色白或带灰色，每于早晨或食后则咳甚痰多，进甘甜油腻食物加重，胸闷脘痞，呕恶食少，体倦，大便时溏，舌苔白腻，脉象濡滑。</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治法：燥湿化痰，理气止咳。</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代表方：二陈平胃散合三子养亲汤加减。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咳嗽-辨证论治、转归预后及预防调护,</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120.</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咳嗽之肺阴亏耗证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证候主症：干咳，咳声短促，痰少黏白，或痰中带血丝，或声音逐渐嘶哑，口干咽燥，或午后潮热，颧红，盗汗，日渐消瘦，神疲，舌质红少苔，脉细数。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治法：滋阴润肺，化痰止咳。</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代表方：沙参麦冬汤加减。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肺痨-辨证论治、预防调护,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121.</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肺痨之肺阴亏损证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证候主症：干咳，咳声短促，或咯少量黏痰，或痰中带有血丝，色鲜红，胸部隐隐闷痛，午后自觉手足心热，或见少量盗汗，皮肤干灼，口干咽燥。近期曾有与肺痨病人接触史。舌苔薄白，舌边尖红，脉细数。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治法：滋阴润肺。</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代表方：月华丸加减。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肺痨-辨证论治、预防调护,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122.</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眩晕之瘀血阻窍证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证候主症：眩晕时作，头痛如刺，兼见健忘，失眠，心悸，精神不振，耳鸣耳聋，面唇紫暗，舌暗有瘀斑，脉涩或细涩。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眩晕-辨证论治、转归预后及预防调护,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123.</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眩晕之气血亏虚证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证候主症：眩晕动则加剧，劳累即发，面色淡白，神疲乏力，倦怠懒言，唇甲不华，发色不泽，心悸少寐，纳少腹胀，舌淡苔薄白，脉细弱。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眩晕-辨证论治、转归预后及预防调护,</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pStyle w:val="5"/>
        <w:spacing w:before="0" w:beforeAutospacing="0" w:after="0" w:afterAutospacing="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124．</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眩晕之肝阳上亢证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证候主症：眩晕，耳鸣，头目胀痛，口苦，失眠多梦，遇烦劳郁怒而加重，甚则仆倒，颜面潮红，急躁易怒，肢麻震颤，舌红苔黄，脉弦或数。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眩晕-辨证论治、转归预后及预防调护,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125.</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痴呆之髓海不足证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证候主症：智能减退，记忆力、计算力、定向力、判断力明显减退，神情呆钝，词不达意，头晕耳鸣，怠惰思卧，齿枯发焦，腰酸骨软，步履艰难，舌瘦色淡，苔薄白，脉沉细弱。</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治法：补肾益髓，填精养神。</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代表方：七福饮加减。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痴呆-辨证论治,</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126.</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痴呆之脾肾两虚证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证候主症：表情呆滞，沉默寡言，记忆减退，失认失算，口齿含糊，词不达意，伴腰膝酸软，肌肉萎缩，食少纳呆，气短懒言，口涎外溢，或四肢不温，腹痛喜按，鸡鸣泄泻，舌质淡白，舌体胖大，苔白，或舌红，苔少或无苔，脉沉细弱，双尺尤甚。</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治法：补肾健脾，益气生精。</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代表方：还少丹加减。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痴呆-辨证论治,</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127.</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胃痛之寒邪客胃证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证候主症：胃痛暴作，恶寒喜暖，得温痛减，遇寒加重，口淡不渴，或喜热饮，舌淡苔薄白，脉弦紧。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胃痛-辨证论治、转归预后及预防调护,</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128.</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胃痛之瘀血停胃证</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证候主症：胃脘疼痛，如针刺，似刀割，痛有定处，按之痛甚，痛时持久，食后加剧，入夜尤甚，或见吐血黑便，舌质紫黯或有瘀斑，脉涩。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胃痛-辨证论治、转归预后及预防调护,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129.</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瘿病坚硬如石不可移动者，称为石瘿。其特点是结喉两侧结块，坚硬如石，高低不平，推之不移。故《三因方》说：“坚硬不可移者，名曰石瘿。”好发于40岁以上中年人。相当于西医的甲状腺癌。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石瘿,</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130.</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肉瘿是瘿病中较常见的一种，其临床特点是颈前喉结一侧或两侧结块，柔韧而圆，如肉之团，随吞咽动作而上下移动，发展缓慢。好发于青年女性及中年人。相当于西医的甲状腺腺瘤或囊肿，属甲状腺的良性肿瘤。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石瘿,</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131.</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肛裂的主要症状：疼痛、出血、便秘。 </w:t>
      </w:r>
    </w:p>
    <w:p>
      <w:pPr>
        <w:spacing w:line="360" w:lineRule="auto"/>
        <w:rPr>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肛漏, </w:t>
      </w:r>
    </w:p>
    <w:p>
      <w:pPr>
        <w:spacing w:after="240"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132.</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肛漏的主要症状：流脓、疼痛、瘙痒。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肛漏,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133.</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产后恶露不绝血热证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主要证候：产后恶露过期不止，量较多，色紫红，质黏稠，有臭秽气；面色潮红，口燥咽干；舌质红，脉细数。</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治法：养阴清热止血。</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方药：保阴煎加益母草、七叶一枝花、贯众。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产后病-产后恶露不绝,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134.</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产后恶露不绝血瘀证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主要证候：恶露过期不尽，量时多或时少，色暗有块，小腹疼痛拒按；舌紫黯或边有瘀点，脉沉涩。</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治法：活血化瘀止血。</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方药：生化汤加益母草、炒蒲黄。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产后病-产后恶露不绝,</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135.</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崩漏肾阳虚证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主要证候：经乱无期，出血量多或淋漓不尽，或停经数月后又暴下不止，血色淡红或淡黯质稀；面色晦黯，肢冷畏寒，腰膝酸软，小便清长，夜尿多；眼眶黯，舌淡黯，苔白润，脉沉细无力。</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治法：温肾益气，固冲止血。</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方药：右归丸加党参、黄芪。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月经病-崩漏,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136.</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崩漏脾虚证</w:t>
      </w:r>
      <w:r>
        <w:rPr>
          <w:color w:val="000000" w:themeColor="text1"/>
          <w14:textFill>
            <w14:solidFill>
              <w14:schemeClr w14:val="tx1"/>
            </w14:solidFill>
          </w14:textFill>
        </w:rPr>
        <w:br w:type="textWrapping"/>
      </w:r>
      <w:r>
        <w:rPr>
          <w:color w:val="000000" w:themeColor="text1"/>
          <w14:textFill>
            <w14:solidFill>
              <w14:schemeClr w14:val="tx1"/>
            </w14:solidFill>
          </w14:textFill>
        </w:rPr>
        <w:t>主要证候：经血非时暴下不止，或淋漓日久不尽，血色淡，质清稀；面色（白光）白，神疲气短，或面浮肢肿，小腹空坠，四肢不温，纳呆便溏；舌质淡胖，边有齿印，苔白，脉沉弱。</w:t>
      </w:r>
      <w:r>
        <w:rPr>
          <w:color w:val="000000" w:themeColor="text1"/>
          <w14:textFill>
            <w14:solidFill>
              <w14:schemeClr w14:val="tx1"/>
            </w14:solidFill>
          </w14:textFill>
        </w:rPr>
        <w:br w:type="textWrapping"/>
      </w:r>
      <w:r>
        <w:rPr>
          <w:color w:val="000000" w:themeColor="text1"/>
          <w14:textFill>
            <w14:solidFill>
              <w14:schemeClr w14:val="tx1"/>
            </w14:solidFill>
          </w14:textFill>
        </w:rPr>
        <w:t>治法：补气摄血，固冲止崩。</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方药：固本止崩汤。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月经病-崩漏,</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137.</w:t>
      </w:r>
      <w:r>
        <w:rPr>
          <w:color w:val="000000" w:themeColor="text1"/>
          <w14:textFill>
            <w14:solidFill>
              <w14:schemeClr w14:val="tx1"/>
            </w14:solidFill>
          </w14:textFill>
        </w:rPr>
        <w:t xml:space="preserve">【正确答案】 B </w:t>
      </w:r>
    </w:p>
    <w:p>
      <w:pPr>
        <w:spacing w:line="360" w:lineRule="auto"/>
        <w:rPr>
          <w:rFonts w:hint="eastAsia"/>
          <w:color w:val="000000" w:themeColor="text1"/>
          <w14:textFill>
            <w14:solidFill>
              <w14:schemeClr w14:val="tx1"/>
            </w14:solidFill>
          </w14:textFill>
        </w:rPr>
      </w:pPr>
      <w:r>
        <w:rPr>
          <w:color w:val="000000" w:themeColor="text1"/>
          <w14:textFill>
            <w14:solidFill>
              <w14:schemeClr w14:val="tx1"/>
            </w14:solidFill>
          </w14:textFill>
        </w:rPr>
        <w:t>【答案解析】 积滞是指小儿内伤乳食，停聚中焦，积而不化，气滞不行所形成的一种胃肠疾患。以不思乳食，食而不化，脘腹胀满，暖气酸腐，大便溏薄或秘结酸臭为特征。本病既可单独出现，也可夹杂于其他疾病中。各种年龄均可发病，但以婴幼儿为多见。禀赋不足，脾胃素虚，人工喂养及病后失调者，更易罹患。</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138.</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疳证是由喂养不当或多种疾病影响，导致脾胃受损，气液耗伤，而形成的一种慢性疾病。临床以形体消瘦，面色无华，毛发干枯，精神委靡或烦躁，饮食异常为特征。本病发病无明显季节性，各种年龄均可罹患，临床尤多见于5岁以下小儿。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积滞,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139.</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原发性肺癌的临床表现：咳嗽为常见的早期症状，多呈刺激性干咳或伴少量黏液痰。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原发性支气管肺癌-病因、临床表现,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140.</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肺炎链球菌肺炎典型病例以突然寒战起病，继之高热，体温可高达39℃～40℃。肺炎链球菌肺炎初期为刺激性干咳，继而咳白色黏液痰或带血丝痰，经1～2天后，可咳出黏液血性或铁锈色痰。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原发性支气管肺癌-病因、临床表现,</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141.</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急性心力衰竭-临床表现、诊断与治疗,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142.</w:t>
      </w:r>
      <w:r>
        <w:rPr>
          <w:color w:val="000000" w:themeColor="text1"/>
          <w14:textFill>
            <w14:solidFill>
              <w14:schemeClr w14:val="tx1"/>
            </w14:solidFill>
          </w14:textFill>
        </w:rPr>
        <w:t xml:space="preserve">【正确答案】 B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【答案解析】 典型痰液表现汇总：</w:t>
      </w:r>
      <w:r>
        <w:rPr>
          <w:color w:val="000000" w:themeColor="text1"/>
          <w14:textFill>
            <w14:solidFill>
              <w14:schemeClr w14:val="tx1"/>
            </w14:solidFill>
          </w14:textFill>
        </w:rPr>
        <w:br w:type="textWrapping"/>
      </w:r>
      <w:r>
        <w:rPr>
          <w:color w:val="000000" w:themeColor="text1"/>
          <w14:textFill>
            <w14:solidFill>
              <w14:schemeClr w14:val="tx1"/>
            </w14:solidFill>
          </w14:textFill>
        </w:rPr>
        <w:t>铁锈色痰---肺炎链球菌感染；</w:t>
      </w:r>
      <w:r>
        <w:rPr>
          <w:color w:val="000000" w:themeColor="text1"/>
          <w14:textFill>
            <w14:solidFill>
              <w14:schemeClr w14:val="tx1"/>
            </w14:solidFill>
          </w14:textFill>
        </w:rPr>
        <w:br w:type="textWrapping"/>
      </w:r>
      <w:r>
        <w:rPr>
          <w:color w:val="000000" w:themeColor="text1"/>
          <w14:textFill>
            <w14:solidFill>
              <w14:schemeClr w14:val="tx1"/>
            </w14:solidFill>
          </w14:textFill>
        </w:rPr>
        <w:t>大量黄脓痰---肺脓肿；</w:t>
      </w:r>
      <w:r>
        <w:rPr>
          <w:color w:val="000000" w:themeColor="text1"/>
          <w14:textFill>
            <w14:solidFill>
              <w14:schemeClr w14:val="tx1"/>
            </w14:solidFill>
          </w14:textFill>
        </w:rPr>
        <w:br w:type="textWrapping"/>
      </w:r>
      <w:r>
        <w:rPr>
          <w:color w:val="000000" w:themeColor="text1"/>
          <w14:textFill>
            <w14:solidFill>
              <w14:schemeClr w14:val="tx1"/>
            </w14:solidFill>
          </w14:textFill>
        </w:rPr>
        <w:t>胶冻样痰---克雷白杆菌感染；</w:t>
      </w:r>
      <w:r>
        <w:rPr>
          <w:color w:val="000000" w:themeColor="text1"/>
          <w14:textFill>
            <w14:solidFill>
              <w14:schemeClr w14:val="tx1"/>
            </w14:solidFill>
          </w14:textFill>
        </w:rPr>
        <w:br w:type="textWrapping"/>
      </w:r>
      <w:r>
        <w:rPr>
          <w:color w:val="000000" w:themeColor="text1"/>
          <w14:textFill>
            <w14:solidFill>
              <w14:schemeClr w14:val="tx1"/>
            </w14:solidFill>
          </w14:textFill>
        </w:rPr>
        <w:t>粉红色泡沫痰---急性心力衰竭；</w:t>
      </w:r>
      <w:r>
        <w:rPr>
          <w:color w:val="000000" w:themeColor="text1"/>
          <w14:textFill>
            <w14:solidFill>
              <w14:schemeClr w14:val="tx1"/>
            </w14:solidFill>
          </w14:textFill>
        </w:rPr>
        <w:br w:type="textWrapping"/>
      </w:r>
      <w:r>
        <w:rPr>
          <w:color w:val="000000" w:themeColor="text1"/>
          <w14:textFill>
            <w14:solidFill>
              <w14:schemeClr w14:val="tx1"/>
            </w14:solidFill>
          </w14:textFill>
        </w:rPr>
        <w:t>咖啡样痰---肺阿米巴病；</w:t>
      </w:r>
      <w:r>
        <w:rPr>
          <w:color w:val="000000" w:themeColor="text1"/>
          <w14:textFill>
            <w14:solidFill>
              <w14:schemeClr w14:val="tx1"/>
            </w14:solidFill>
          </w14:textFill>
        </w:rPr>
        <w:br w:type="textWrapping"/>
      </w:r>
      <w:r>
        <w:rPr>
          <w:color w:val="000000" w:themeColor="text1"/>
          <w14:textFill>
            <w14:solidFill>
              <w14:schemeClr w14:val="tx1"/>
            </w14:solidFill>
          </w14:textFill>
        </w:rPr>
        <w:t xml:space="preserve">果酱痰---肺吸虫病。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急性心力衰竭-临床表现、诊断与治疗,</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143.</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当血糖高于正常范围而又未达到糖尿病诊断标准，须在清晨空腹做OGTT。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糖尿病-实验室检查、诊断、病情评估（危险因素、高危人群)、治疗,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144.</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糖化血红蛋白可反映取血前8～12周的平均血糖状况，是监测糖尿病病情的重要指标。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糖尿病-实验室检查、诊断、病情评估（危险因素、高危人群)、治疗,</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145.</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慢性肝炎指急性肝炎病程超过半年，或原有慢性乙型、丙型、丁型肝炎或慢性肝炎病毒携带史，本次又因同一病原再次出现肝炎症状、体征及肝功能异常者。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病毒性肝炎临床表现,</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146.</w:t>
      </w:r>
      <w:r>
        <w:rPr>
          <w:color w:val="000000" w:themeColor="text1"/>
          <w14:textFill>
            <w14:solidFill>
              <w14:schemeClr w14:val="tx1"/>
            </w14:solidFill>
          </w14:textFill>
        </w:rPr>
        <w:t xml:space="preserve">【正确答案】 C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急性菌痢反复发作或迁延不愈达2个月以上者即为慢性菌痢。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病毒性肝炎临床表现,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147.</w:t>
      </w:r>
      <w:r>
        <w:rPr>
          <w:color w:val="000000" w:themeColor="text1"/>
          <w14:textFill>
            <w14:solidFill>
              <w14:schemeClr w14:val="tx1"/>
            </w14:solidFill>
          </w14:textFill>
        </w:rPr>
        <w:t xml:space="preserve">【正确答案】 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流行性出血热病原学、流行病学、临床表现、实验室检查,</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148.</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由于病毒型别不同，对人类的致病性亦不同。I型汉滩病毒（Hantaan virus，HTNV或野鼠型）引起的病情较重；II型汉城病毒（Seoul virus，SEOV或家鼠型）病情中等。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流行性出血热病原学、流行病学、临床表现、实验室检查,</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149.</w:t>
      </w:r>
      <w:r>
        <w:rPr>
          <w:color w:val="000000" w:themeColor="text1"/>
          <w14:textFill>
            <w14:solidFill>
              <w14:schemeClr w14:val="tx1"/>
            </w14:solidFill>
          </w14:textFill>
        </w:rPr>
        <w:t xml:space="preserve">【正确答案】 A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第一类精神药品注射剂，每张处方为一次常用量；控缓释制剂，每张处方不得超过7日常用量；其他剂型，每张处方不得超过3日常用量。哌甲酯用于治疗儿童多动症时，每张处方不得超过15日常用量。 </w:t>
      </w:r>
    </w:p>
    <w:p>
      <w:pPr>
        <w:spacing w:line="360" w:lineRule="auto"/>
        <w:rPr>
          <w:rFonts w:hint="eastAsia"/>
          <w:color w:val="000000" w:themeColor="text1"/>
          <w14:textFill>
            <w14:solidFill>
              <w14:schemeClr w14:val="tx1"/>
            </w14:solidFill>
          </w14:textFill>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概述、禁止生产（包括配制）销售假药与劣药、特殊药品的管理, </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150.</w:t>
      </w:r>
      <w:r>
        <w:rPr>
          <w:color w:val="000000" w:themeColor="text1"/>
          <w14:textFill>
            <w14:solidFill>
              <w14:schemeClr w14:val="tx1"/>
            </w14:solidFill>
          </w14:textFill>
        </w:rPr>
        <w:t xml:space="preserve">【正确答案】 D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【答案解析】 第一类精神药品注射剂，每张处方为一次常用量；控缓释制剂，每张处方不得超过7日常用量；其他剂型，每张处方不得超过3日常用量。哌甲酯用于治疗儿童多动症时，每张处方不得超过15日常用量。 </w:t>
      </w:r>
    </w:p>
    <w:p>
      <w:pPr>
        <w:spacing w:line="360" w:lineRule="auto"/>
        <w:rPr>
          <w:rFonts w:hint="eastAsia"/>
        </w:rPr>
      </w:pPr>
      <w:r>
        <w:rPr>
          <w:b/>
          <w:bCs/>
          <w:color w:val="000000" w:themeColor="text1"/>
          <w14:textFill>
            <w14:solidFill>
              <w14:schemeClr w14:val="tx1"/>
            </w14:solidFill>
          </w14:textFill>
        </w:rPr>
        <w:t>本题知识点：</w:t>
      </w:r>
      <w:r>
        <w:rPr>
          <w:color w:val="000000" w:themeColor="text1"/>
          <w14:textFill>
            <w14:solidFill>
              <w14:schemeClr w14:val="tx1"/>
            </w14:solidFill>
          </w14:textFill>
        </w:rPr>
        <w:t xml:space="preserve">概述、禁止生产（包括配制）销售假药与劣药、特殊药品的管理, </w:t>
      </w:r>
      <w:bookmarkStart w:id="0" w:name="_GoBack"/>
      <w:bookmarkEnd w:id="0"/>
    </w:p>
    <w:sectPr>
      <w:headerReference r:id="rId5" w:type="first"/>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drawing>
        <wp:inline distT="0" distB="0" distL="0" distR="0">
          <wp:extent cx="1219200" cy="320675"/>
          <wp:effectExtent l="19050" t="0" r="0" b="0"/>
          <wp:docPr id="2"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广告水印.png"/>
                  <pic:cNvPicPr>
                    <a:picLocks noChangeAspect="1"/>
                  </pic:cNvPicPr>
                </pic:nvPicPr>
                <pic:blipFill>
                  <a:blip r:embed="rId1"/>
                  <a:stretch>
                    <a:fillRect/>
                  </a:stretch>
                </pic:blipFill>
                <pic:spPr>
                  <a:xfrm>
                    <a:off x="0" y="0"/>
                    <a:ext cx="1219200" cy="320842"/>
                  </a:xfrm>
                  <a:prstGeom prst="rect">
                    <a:avLst/>
                  </a:prstGeom>
                </pic:spPr>
              </pic:pic>
            </a:graphicData>
          </a:graphic>
        </wp:inline>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11811000" cy="16706850"/>
          <wp:effectExtent l="0" t="0" r="0" b="0"/>
          <wp:wrapNone/>
          <wp:docPr id="4" name="WordPictureWatermark179920752"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79920752" descr="lALPGoxXa03i6AbNDbTNCbA_2480_3508"/>
                  <pic:cNvPicPr>
                    <a:picLocks noChangeAspect="1"/>
                  </pic:cNvPicPr>
                </pic:nvPicPr>
                <pic:blipFill>
                  <a:blip r:embed="rId2"/>
                  <a:stretch>
                    <a:fillRect/>
                  </a:stretch>
                </pic:blipFill>
                <pic:spPr>
                  <a:xfrm>
                    <a:off x="0" y="0"/>
                    <a:ext cx="11811000" cy="16706850"/>
                  </a:xfrm>
                  <a:prstGeom prst="rect">
                    <a:avLst/>
                  </a:prstGeom>
                  <a:noFill/>
                  <a:ln>
                    <a:noFill/>
                  </a:ln>
                </pic:spPr>
              </pic:pic>
            </a:graphicData>
          </a:graphic>
        </wp:anchor>
      </w:drawing>
    </w:r>
    <w:r>
      <w:rPr>
        <w:rFonts w:hint="eastAsia"/>
      </w:rPr>
      <w:t xml:space="preserve">                                 微信：</w:t>
    </w:r>
    <w:r>
      <w:rPr>
        <w:rFonts w:hint="eastAsia"/>
        <w:lang w:val="en-US" w:eastAsia="zh-CN"/>
      </w:rPr>
      <w:t>Y</w:t>
    </w:r>
    <w:r>
      <w:rPr>
        <w:rFonts w:hint="eastAsia"/>
      </w:rPr>
      <w:t>ishimed66，客服电话010-82311666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11811000" cy="16706850"/>
          <wp:effectExtent l="0" t="0" r="0" b="0"/>
          <wp:wrapNone/>
          <wp:docPr id="3" name="WordPictureWatermark179920751"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79920751"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11811000" cy="16706850"/>
          <wp:effectExtent l="0" t="0" r="0" b="0"/>
          <wp:wrapNone/>
          <wp:docPr id="1" name="WordPictureWatermark179920750"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79920750"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C23"/>
    <w:rsid w:val="001B01FA"/>
    <w:rsid w:val="0021496C"/>
    <w:rsid w:val="00394E04"/>
    <w:rsid w:val="003A0856"/>
    <w:rsid w:val="003F3923"/>
    <w:rsid w:val="00402CD8"/>
    <w:rsid w:val="004C1C23"/>
    <w:rsid w:val="00720521"/>
    <w:rsid w:val="007A5F84"/>
    <w:rsid w:val="00892DF4"/>
    <w:rsid w:val="00A60049"/>
    <w:rsid w:val="00B004EC"/>
    <w:rsid w:val="00B86F01"/>
    <w:rsid w:val="00C47589"/>
    <w:rsid w:val="00C50BB2"/>
    <w:rsid w:val="00E67C84"/>
    <w:rsid w:val="00E84755"/>
    <w:rsid w:val="00F236B2"/>
    <w:rsid w:val="091F0EE7"/>
    <w:rsid w:val="0C864814"/>
    <w:rsid w:val="10D26267"/>
    <w:rsid w:val="1C175C6B"/>
    <w:rsid w:val="291110B9"/>
    <w:rsid w:val="2A892F2D"/>
    <w:rsid w:val="2D2E1A7F"/>
    <w:rsid w:val="2EE3472E"/>
    <w:rsid w:val="32EC7725"/>
    <w:rsid w:val="34722665"/>
    <w:rsid w:val="3CA8770A"/>
    <w:rsid w:val="41FB1E8E"/>
    <w:rsid w:val="44CC6FC7"/>
    <w:rsid w:val="45EF0E49"/>
    <w:rsid w:val="4E8C772A"/>
    <w:rsid w:val="4EF7254B"/>
    <w:rsid w:val="5016606B"/>
    <w:rsid w:val="53974E7D"/>
    <w:rsid w:val="5E9C2FB0"/>
    <w:rsid w:val="682568C6"/>
    <w:rsid w:val="69013121"/>
    <w:rsid w:val="6D14385B"/>
    <w:rsid w:val="70FA1CB8"/>
    <w:rsid w:val="78EB4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5"/>
    <w:semiHidden/>
    <w:unhideWhenUsed/>
    <w:qFormat/>
    <w:uiPriority w:val="99"/>
    <w:pPr>
      <w:spacing w:line="240" w:lineRule="auto"/>
    </w:pPr>
    <w:rPr>
      <w:sz w:val="18"/>
      <w:szCs w:val="18"/>
    </w:rPr>
  </w:style>
  <w:style w:type="paragraph" w:styleId="3">
    <w:name w:val="footer"/>
    <w:basedOn w:val="1"/>
    <w:link w:val="13"/>
    <w:semiHidden/>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4">
    <w:name w:val="header"/>
    <w:basedOn w:val="1"/>
    <w:link w:val="12"/>
    <w:semiHidden/>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page number"/>
    <w:basedOn w:val="6"/>
    <w:qFormat/>
    <w:uiPriority w:val="0"/>
  </w:style>
  <w:style w:type="character" w:styleId="9">
    <w:name w:val="Hyperlink"/>
    <w:basedOn w:val="6"/>
    <w:semiHidden/>
    <w:unhideWhenUsed/>
    <w:qFormat/>
    <w:uiPriority w:val="99"/>
    <w:rPr>
      <w:color w:val="0000FF"/>
      <w:u w:val="single"/>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2">
    <w:name w:val="页眉 Char"/>
    <w:basedOn w:val="6"/>
    <w:link w:val="4"/>
    <w:semiHidden/>
    <w:qFormat/>
    <w:uiPriority w:val="99"/>
    <w:rPr>
      <w:sz w:val="18"/>
      <w:szCs w:val="18"/>
    </w:rPr>
  </w:style>
  <w:style w:type="character" w:customStyle="1" w:styleId="13">
    <w:name w:val="页脚 Char"/>
    <w:basedOn w:val="6"/>
    <w:link w:val="3"/>
    <w:semiHidden/>
    <w:qFormat/>
    <w:uiPriority w:val="99"/>
    <w:rPr>
      <w:sz w:val="18"/>
      <w:szCs w:val="18"/>
    </w:rPr>
  </w:style>
  <w:style w:type="paragraph" w:styleId="14">
    <w:name w:val="List Paragraph"/>
    <w:basedOn w:val="1"/>
    <w:qFormat/>
    <w:uiPriority w:val="34"/>
    <w:pPr>
      <w:spacing w:line="240" w:lineRule="auto"/>
      <w:ind w:firstLine="420" w:firstLineChars="200"/>
    </w:pPr>
    <w:rPr>
      <w:rFonts w:asciiTheme="minorHAnsi" w:hAnsiTheme="minorHAnsi" w:eastAsiaTheme="minorEastAsia" w:cstheme="minorBidi"/>
      <w:szCs w:val="22"/>
    </w:rPr>
  </w:style>
  <w:style w:type="character" w:customStyle="1" w:styleId="15">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53226</Words>
  <Characters>54597</Characters>
  <Lines>6</Lines>
  <Paragraphs>1</Paragraphs>
  <TotalTime>1</TotalTime>
  <ScaleCrop>false</ScaleCrop>
  <LinksUpToDate>false</LinksUpToDate>
  <CharactersWithSpaces>56360</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2020-04-20T11:01:00Z</dcterms:created>
  <dc:creator>dell</dc:creator>
  <cp:lastModifiedBy>剧瘾幺妹33</cp:lastModifiedBy>
  <cp:lastPrinted>2020-04-20T10:58:00Z</cp:lastPrinted>
  <dcterms:modified xsi:type="dcterms:W3CDTF">2021-07-23T06:32:41Z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