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《中医经典》刷题直播</w:t>
      </w:r>
    </w:p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唐飞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《素问·上古天真论》的内容是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A.藏象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B.经络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C.阴阳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D.气血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E.养生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【答案】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《素问·四气调神大论》中“不治已病治未病”，体现了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A.未病先防的思想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B.“形与神俱”的医学健康观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C.顺应四时养生防病的思想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D.善治者治皮毛的思想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E.以上均不是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【答案】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《素问·四气调神大论》认为违背四时阴阳即是“逆其根”，其损害是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A.肺气焦满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B.心气内洞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C.阴阳亏虚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D.伐其本，坏其真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E.未央绝灭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【答案】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《素问·阴阳应象大论》指出药食气味中“气厚”之品的性能是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A.宣散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B.通腑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C.发泄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D.助阳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E.补气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【答案】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据《素问·阴阳应象大论》的内容，“壮火”能够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A.散气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B.生气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C.耗津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D.耗血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E.耗精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【答案】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《素问·阴阳应象大论》提出的中医学诊治疾病的纲领是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A.权衡规矩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B.观浮沉滑涩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C.审清浊而知部分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D.视喘息听音声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E.察色按脉，先别阴阳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【答案】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据《素问·阴阳应象大论》，病邪部位高的治法是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A.散而泻之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B.引而竭之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C.因而越之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D.按而收之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E.汗而发之 </w:t>
      </w:r>
    </w:p>
    <w:p>
      <w:pPr>
        <w:rPr>
          <w:rFonts w:hint="eastAsia" w:ascii="宋体" w:hAnsi="宋体" w:eastAsia="宋体"/>
          <w:szCs w:val="21"/>
          <w:lang w:eastAsia="zh-CN"/>
        </w:rPr>
      </w:pPr>
      <w:r>
        <w:rPr>
          <w:rFonts w:hint="eastAsia" w:ascii="宋体" w:hAnsi="宋体"/>
          <w:szCs w:val="21"/>
          <w:lang w:eastAsia="zh-CN"/>
        </w:rPr>
        <w:t>【答案】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《素问·经脉别论》“勇者气行则已，怯者则着而为病也”，所强调的内容是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A.中医的治疗原则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B.体质与发病的关系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C.情志与发病的关系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D.养生方法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E.以上均不是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据《素问·经脉别论》所述，未直接参与水液代谢的脏器是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A.脾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B.肺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C.肝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D.膀胱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E.胃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《素问·太阴阳明论》认为四肢不用的机理是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A.肝风动摇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B.脾病不能为胃行其津液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C.阳气偏阻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D.气血不足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E.风寒湿袭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据《灵枢·本神》篇所述，“所以任物者”，谓之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A.意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B.心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C.志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D.思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E.虑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《素问·生气通天论》“阴者，藏精而起亟也，阳者卫外而为固也”，主要是说明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A.阴阳偏胜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B.阴阳对立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C.阴阳互用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D.阴阳消长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E.阴阳转化 </w:t>
      </w:r>
    </w:p>
    <w:p>
      <w:pPr>
        <w:rPr>
          <w:rFonts w:hint="eastAsia" w:ascii="宋体" w:hAnsi="宋体" w:eastAsia="宋体"/>
          <w:szCs w:val="21"/>
          <w:lang w:eastAsia="zh-CN"/>
        </w:rPr>
      </w:pPr>
      <w:r>
        <w:rPr>
          <w:rFonts w:hint="eastAsia" w:ascii="宋体" w:hAnsi="宋体"/>
          <w:szCs w:val="21"/>
          <w:lang w:eastAsia="zh-CN"/>
        </w:rPr>
        <w:t>【答案】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《素问·举痛论》中，下列叙述错误的是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A.怒则气上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B.喜则气缓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C.悲则气结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D.恐则气下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E.惊则气乱 </w:t>
      </w:r>
    </w:p>
    <w:p>
      <w:pPr>
        <w:rPr>
          <w:rFonts w:hint="eastAsia" w:ascii="宋体" w:hAnsi="宋体" w:eastAsia="宋体"/>
          <w:szCs w:val="21"/>
          <w:lang w:eastAsia="zh-CN"/>
        </w:rPr>
      </w:pPr>
      <w:r>
        <w:rPr>
          <w:rFonts w:hint="eastAsia" w:ascii="宋体" w:hAnsi="宋体"/>
          <w:szCs w:val="21"/>
          <w:lang w:eastAsia="zh-CN"/>
        </w:rPr>
        <w:t>【答案】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《素问·至真要大论》认为“皆属于下”的病证为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A.诸湿肿满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B.诸厥固泄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C.诸胀腹大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D.诸呕吐酸，暴注下迫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E.诸躁狂越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《灵枢·百病始生》认为发病的决定性因素是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A.感受外邪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B.情志刺激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C.正气虚弱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D.饮食所伤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E.劳倦过度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据《素问·咳论》“五藏各以其时受病，非其时，各传以与之”的论述，“乘冬则先受之”的是脏腑是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A.心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B.太阳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C.肝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D.脾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E.肾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《素问·痹论》所述“脾痹”的症状是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A.烦满而呕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B.食饮不下，腹善满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C.四肢解堕，发咳呕汁，上为大塞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D.中气喘争，时发飨泄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E.腹满下利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据《素问·痿论》所述，具有“主束骨而利机关”作用的是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A.经脉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B.宗筋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C.经筋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D.肌肉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E.络脉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据《素问·标本病传论》，下列情况当“治其本”的是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A.小大利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B.女子大出血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C.中暑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D.小大不利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E.胸痹急症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《灵枢·决气》篇，“两神相搏，合而成形，常先身生”中的“两神”是指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A.气血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B.营卫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C.津液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D.阴阳之脉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E.男女生殖之精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据《灵枢·决气》篇，血脱的主要表现是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A.色白，夭然不泽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B.耳聋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C.目不明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D.媵理开、汗大泄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E.骨属屈伸不利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关于太阳病之“太阳”说法错误的是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A.是“六经”之一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B.又称巨阳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C.是阳气隆盛之意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D.其经脉走向最长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E.名称源于《伤寒论》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太阳病出现最早和贯穿始终的症状是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A.头痛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B.恶寒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C.项强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D.脉浮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E.发热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对“阳浮而阴弱”理解错误的是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A.既指脉象又指病机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B.阳指浮取，阴指沉取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C.病机言则阴寒内盛，格阳于外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D.其脉轻取见浮，沉取则弱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E.指卫强而营弱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服桂枝汤的调护方法不正确的是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A.药后啜粥，一剂药一次煎好，分三次温服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B.温覆取汗，使全身汗出，越多越好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C.中病即止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D.服后不出汗可服第二剂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E.服药禁忌生冷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小青龙汤证中“服汤已渴者”的机理是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A.水饮未化不能上润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B.津液大伤难以上润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C.水饮初化，邪气欲解之兆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D.余邪化热，灼伤津液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E.温解过度，津液受损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患者见发热恶风，汗出，口渴，小便不利，少腹胀满，渴欲引饮。水入即吐，舌苔白滑，脉浮。选方最宜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A.小青龙汤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B.茯苓甘草汤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C.五苓散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D.猪苓汤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E.大青龙汤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太阳蓄水证的“消渴”“烦渴”机理为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A.燥热伤津，邪热扰心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B.津液大伤难以上润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C.水饮初化，邪气欲解之兆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D.膀胱气化不利，津液不能上濡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E.温解过度，津液受损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应用小柴胡汤时，若病人口渴，其加减应为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A.去半夏、人参，加瓜蒌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B.去半夏，加重人参用量，加栝楼根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C.去大枣，加牡蛎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D.去黄芩，加芍药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E.去黄芩，加茯苓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伤寒二三日，心中悸而烦者，宜用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A.小柴胡汤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B.小建中汤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C.大建中汤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D.理中丸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E.大柴胡汤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患者身热不显，心下硬满，按之疼痛，舌苔黄滑腻，脉浮滑。选方最宜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A.大陷胸汤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B.半夏厚朴汤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C.小陷胸汤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D.十枣汤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E.小柴胡汤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下列除哪项外均用辛开苦降之法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A.生姜泻心汤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B.干姜黄芩黄连人参汤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C.黄连汤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D.小柴胡汤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E.甘草泻心汤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关于炙甘草汤药物组成意义说法错误的是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A.重用炙甘草，补中益气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B.用人参以资脉之本源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C.大枣补气滋液益脾养心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D.生地、阿胶、麦冬、麻仁养血滋阴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E.清酒引药上行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患者，男，50岁。身黄，黄色鲜明如橘子色，伴见汗出不彻，发热，口渴，心烦，大便秘结，小便黄赤不利，舌红苔黄。选方最宜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A.小柴胡汤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B.茵陈蒿汤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C.栀子柏皮汤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D.吴茱萸汤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E.麻黄连翘赤小豆汤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临床见患者高热，大汗，大渴引饮，饮则喜冷，心烦，张目不眠，神昏谵语，手足厥冷，面红，唇、舌红，苔厚；脉洪大。选方最宜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A.栀子豉汤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B.白虎汤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C.白虎加人参汤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D.猪苓汤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E.茵陈蒿汤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阳明经证谵语，机理为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A.燥热阻结胃肠，肠腑浊热攻冲，心神被扰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B.阳明热盛，充斥内外，热扰神明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C.相火夹胃热上蒸，心神被扰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D.阳明血热，热入血室，血热上扰心神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E.火逆证邪热入胃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患者见腹满硬痛，不大便，潮热，不恶寒，反恶热，面目俱赤，烦躁谵语；手足濈然汗出；苔黄燥，脉沉滑实有力。选方最宜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A.大承气汤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B.小承气汤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C.调胃承气汤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D.麻仁滋脾丸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E.麻子仁丸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关于少阳病说法错误的是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A.外邪侵犯少阳，气机郁滞，导致胆火上炎，出现口苦，咽干，目眩等症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B.少阳病病位在半表半里，亦即表里之间，不表不里也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C.常有少阳枢机不利，木邪乘土，脾胃功能失常的症状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D.口苦，咽干，目眩三症是少阳病所独有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E.可见往来寒热，胸胁苦满，嘿嘿不欲饮食，心烦喜呕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患者腹满，伴腹泻便溏，手足不温，口不渴，脉沉缓而弱，苔薄白，选方最宜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A.小建中汤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B.厚朴生姜半夏甘草人参汤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C.理中汤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D.温脾汤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E.吴茱萸汤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阳明中寒证与太阴病的主要鉴别在于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A.前者为实证，后者为虚证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B.前者虚寒较轻，后者虚寒较甚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C.前者仅见不能食，后者还有下利腹痛等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D.前者为胃阳亏虚，寒邪内盛，后者为脾虚不运，寒湿中阻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E.前者为小便不利，后者为小便利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患者见恶寒较甚，发热，头痛无汗，舌淡苔薄白，脉沉。选方最宜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A.桂枝汤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B.麻黄汤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C.麻黄附子细辛汤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D.葛根汤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E.桂枝加桂汤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黄连阿胶汤证与栀子豉汤证比较，错误的是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A.两者都有心烦不得眠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B.两者都有热象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C.前者为阴虚火旺，火因水虚而生，后者为无形热邪扰于胸膈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D.前者滋阴泻火，后者清宣郁热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E.前者多见苔黄，舌红绛，后者则苔多薄腻微黄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苓桂术甘汤证与真武汤证均为阳虚饮停为患，对其区别叙述不正确的是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A.前者病变重点在脾，后者病变重点在肾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B.前者为脾阳虚而水停心下，后者为肾阳虚而水泛全身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C.前者病情重，后者病情轻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D.前者水停中焦，后者水停下焦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E.前者有心下逆满，起则头眩，后者有水肿，振振欲挪地，四肢沉重疼痛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厥阴病的提纲证不包括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A.气上撞心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B.饥而不欲食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C.厥逆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D.消渴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E.心中疼热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患者近日症见发热，口渴欲饮水，下痢脓血，腹痛，里急后重，肛门灼热，小便短赤，舌红苔黄，脉滑数。选方最宜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A.黄芩汤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B.葛根芩连汤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C.白头翁汤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D.桃花汤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E.真人养脏汤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以下关于《金匮要略》“治未病”一条叙述错误的是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A.肝实脾虚证，需防肝病传脾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B.若脾气素来充盛，则无需补之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C.治未病脏腑要明辨虚实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D.酸肝焦苦之药适用于所有肝病的治疗，不论虚实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E.治未病常运用五行生克制化理论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《金匮要略》中论述治疗痼疾与卒病时，一般情况下治则是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A.先治卒病、新病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B.先治痼疾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C.以治疗痼疾为主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D.治疗新病时不用兼顾到痼疾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E.以上都对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防己黄芪汤治湿病，其辨证要点不包括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A.脉浮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B.身重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C.恶风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D.汗出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E.恶心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原文“百合病不经吐、下、发汗，病形如初者”选方最宜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A.百合滑石散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B.百合鸡子汤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C.百合知母汤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D.百合地黄汤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E.滑石代赭汤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中风邪在于经的特点是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A.肌肤不仁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B.重不胜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C.筋骨疼痛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D.关节变形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E.筋脉拘急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治疗虚热肺痿的代表方是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A甘草干姜汤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B.小青龙汤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C.麦门冬汤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D.葶苈大枣泻肺汤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E.皂荚丸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患者素有伏饮于肺，忽外感风寒，现症见肺气胀满、喘咳、烦躁、脉浮，选方最宜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A.射干麻黄汤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B.小青龙加石膏汤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C.厚朴麻黄汤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D.葶苈大枣泻肺汤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E.越婢加半夏汤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胸痹之病，喘息咳唾，胸背痛，短气，寸口脉沉迟，关上小紧数治宜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A.栝萎薤白半夏汤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B.枳实薤白桂枝汤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C.栝蒌薤白白酒汤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D.桔枳姜汤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E.桂枝生姜枳实汤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肾着的形成是由于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A.寒湿留着于肾脏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B.寒湿留着于腰部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C.风邪留着于腰部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D.风邪留着于肾脏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E.瘀血留着于腰部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支饮的临床主症是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A.其人素盛今瘦，水走肠间，沥沥有声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B.心下痞坚，胸胁支满，目眩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C.咳逆倚息，短气不得卧，其形如肿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D.咳唾引痛，痛引缺盆，咳嗽则辄已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E.身体疼重，四肢历节痛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心下有痰饮，胸胁支满，目眩，选方最宜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A.苓桂术甘汤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B.小半夏汤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C.小半夏加茯苓汤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D.泽泻汤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E.五苓散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A.脾阳不足，水湿泛滥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B.肺失宣降，水湿停留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C.肾阳不足，水湿停滞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D.肾阳衰微，阴寒凝结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E.水湿郁表，继而湿郁化热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1.风水的病机为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2.正水的病机应是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水肿，腰以上肿，治法是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A.利小便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B.实大便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C.催吐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D.发汗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E.以上均可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《金匮要略》中黄疸的治疗以哪个脏腑最为重要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A.心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B.肝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C.脾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D.肺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E.肾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妇人有癥积而漏下不止当用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A.桂枝茯苓丸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B.胶艾汤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C.当归散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D.当归芍药散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E.白术散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A.郁冒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B.痉病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C.大便难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D.恶露不下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E.小便难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1.产后失血过多，营卫失调，腠理不固，容易感受风邪，筋脉失养而发生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2.产后失血、多汗，复加寒邪外束，表气闭郁，里气不宜，逆而上冲而成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原文“妇人咽中如有炙脔”选方最宜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A.半夏厚朴汤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B.甘麦大枣汤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C.小柴胡汤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D.旋覆代赭汤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E.百合地黄汤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《温热论》中指出，温病与伤寒的主要区别在于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A.发病季节不同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B.传染与不传染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C.辨营卫气血不同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D.治疗方法不同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E.以上都不是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《温热论》说“在表初用辛凉轻剂”挟风则加入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A.银花、豆豉之类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B.荆芥、防风之属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C.薄荷、牛蒡子之属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D.桑叶、菊花之属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E.薄荷、荆芥之属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叶天士认为“清窍壅塞”的原因是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A.风水相煽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B.两阳相助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C.水主之气不能上荣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D.浊邪害清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E.玄府不通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《温热论》中的“浊邪害清”之“浊邪”指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A.痰饮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B.湿热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C.湿浊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D.淤血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E.瘴气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原文“营分受热，则血液受劫，心神不安，夜甚无寐，或斑点隐隐，即撤去气药。”如从风热陷入者，用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A.银花，豆豉之类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B.荆芥，防风之属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C.犀角、竹叶之属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D.桑叶，菊花之属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E.薄荷，荆芥之属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叶天士所论“斑出热不解者”是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A.肺津亡也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B.肠津亡也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C.胃津亡也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D.肾津亡也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E.脾津亡也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温病战汗多发生在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A.卫分阶段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B.气分阶段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C.营分阶段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D.血分阶段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E.每个阶段均可发生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温病邪留三焦，气化失司，湿热阻遏治法是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A.分利湿邪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B.清泄少阳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C.宣气化湿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D.分消走泄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E.以上都不是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A.王孟英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B.吴鞠通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C.叶天士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D.陈平伯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E.薛生白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1.提出“大凡看法，卫之后方言气，营气后方言血”卫气营血证候传变规律的温病学家是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2.提出“肺病逆传，则为心包；上焦病不治，则传中焦，胃与脾也；中焦病不治即传下焦，肝与肾也。始上焦，终下焦”的温病学家是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《温热论》云：“在阳旺之躯，胃湿恒多”，其病为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A.热重于湿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B.湿重于热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C.湿热并重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D.湿阻脾胃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E.以上都不是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关于叶天士论述伤寒与湿温病运用攻下法的区别，错误的是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A.伤寒邪热炽盛，津液受劫，下法宜峻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B.伤寒里结用下法，以期急下存阴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C.湿温里结轻法频下后大便溏乃湿邪已尽，不可再下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D.伤寒大便溏为邪已尽，不可再下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E.伤寒与温病运用下法时不能理解为有绝对的区别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薛雪认为湿热表证有阴湿、阳湿之分，其关键是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A.恶寒与否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B.身重与否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C.头痛与否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D.发热与否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E.见汗与否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风温、温热、温疫、冬温初起，如恶风寒较明显者，选方最宜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A.银翘散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B.桑菊饮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C.桂枝汤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D.麻黄汤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E.正柴胡饮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原文“太阴温病，血从上溢者”选方宜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A.银翘散合清营汤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B.犀角地黄汤合银翘散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C.清络饮合银翘散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D.清营汤合犀角地黄汤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E.以上均不是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原文“太阴温病，寸脉大，舌绛而干，法当渴，今反不渴者”选方最宜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A.银翘散合清营汤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B.犀角地黄汤合银翘散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C.清营汤去黄连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D.清营汤合犀角地黄汤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E.清营汤加栝楼根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患者症见面目俱赤，语声重浊，呼吸俱粗，大便闭，小便涩，舌苔老黄，但恶热，不恶寒，日晡更剧。选方最宜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A.大承气汤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B.白虎汤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C.小承气汤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D.麻子仁丸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E.白虎加人参汤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以下哪项不是《温病条辨》中温病出现小便不利的原因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A.肠热盛，火腑不通，分清泌浊功能失调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B.热邪袭肺，肺失宣降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C.膀胱气化不利，水湿上泛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D.温热之邪伤及津液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E.以上均不是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以下哪项对《温病条辨》中外感与内伤治则的区别说法错误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A.治疗外感疾病时，用药如用兵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B.治疗内伤杂病时则要如同宰相治国一样，要从容不迫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C.吴鞠通用“将”和“相”来论述治疗外感病和内伤病时的侧重点之不同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D.治疗外感疾病时，亦要顾及善后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E.治疗外感病的最大目的是令病人长寿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jc w:val="both"/>
        <w:textAlignment w:val="auto"/>
        <w:outlineLvl w:val="9"/>
        <w:rPr>
          <w:rFonts w:hint="eastAsia"/>
        </w:rPr>
      </w:pPr>
      <w:bookmarkStart w:id="0" w:name="_GoBack"/>
      <w:bookmarkEnd w:id="0"/>
    </w:p>
    <w:sectPr>
      <w:headerReference r:id="rId5" w:type="first"/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  <w:r>
      <w:drawing>
        <wp:inline distT="0" distB="0" distL="0" distR="0">
          <wp:extent cx="1219200" cy="320675"/>
          <wp:effectExtent l="19050" t="0" r="0" b="0"/>
          <wp:docPr id="2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0" descr="广告水印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4" name="WordPictureWatermark179920752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79920752" descr="lALPGoxXa03i6AbNDbTNCbA_2480_3508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  微信：</w:t>
    </w:r>
    <w:r>
      <w:rPr>
        <w:rFonts w:hint="eastAsia"/>
        <w:lang w:val="en-US" w:eastAsia="zh-CN"/>
      </w:rPr>
      <w:t>Y</w:t>
    </w:r>
    <w:r>
      <w:rPr>
        <w:rFonts w:hint="eastAsia"/>
      </w:rPr>
      <w:t>ishimed66，客服电话010-82311666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3" name="WordPictureWatermark179920751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79920751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1" name="WordPictureWatermark179920750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79920750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C23"/>
    <w:rsid w:val="001B01FA"/>
    <w:rsid w:val="0021496C"/>
    <w:rsid w:val="00394E04"/>
    <w:rsid w:val="003A0856"/>
    <w:rsid w:val="003F3923"/>
    <w:rsid w:val="00402CD8"/>
    <w:rsid w:val="004C1C23"/>
    <w:rsid w:val="00720521"/>
    <w:rsid w:val="007A5F84"/>
    <w:rsid w:val="00892DF4"/>
    <w:rsid w:val="00A60049"/>
    <w:rsid w:val="00B004EC"/>
    <w:rsid w:val="00B86F01"/>
    <w:rsid w:val="00C47589"/>
    <w:rsid w:val="00C50BB2"/>
    <w:rsid w:val="00E67C84"/>
    <w:rsid w:val="00E84755"/>
    <w:rsid w:val="00F236B2"/>
    <w:rsid w:val="091F0EE7"/>
    <w:rsid w:val="0C864814"/>
    <w:rsid w:val="10D26267"/>
    <w:rsid w:val="1C175C6B"/>
    <w:rsid w:val="291110B9"/>
    <w:rsid w:val="2A892F2D"/>
    <w:rsid w:val="2B67565B"/>
    <w:rsid w:val="2D2E1A7F"/>
    <w:rsid w:val="2EE3472E"/>
    <w:rsid w:val="32EC7725"/>
    <w:rsid w:val="34722665"/>
    <w:rsid w:val="3CA8770A"/>
    <w:rsid w:val="41FB1E8E"/>
    <w:rsid w:val="44CC6FC7"/>
    <w:rsid w:val="45EF0E49"/>
    <w:rsid w:val="4E8C772A"/>
    <w:rsid w:val="4EF7254B"/>
    <w:rsid w:val="5016606B"/>
    <w:rsid w:val="5E9C2FB0"/>
    <w:rsid w:val="682568C6"/>
    <w:rsid w:val="69013121"/>
    <w:rsid w:val="6D14385B"/>
    <w:rsid w:val="70FA1CB8"/>
    <w:rsid w:val="78EB4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6"/>
    <w:link w:val="3"/>
    <w:semiHidden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spacing w:line="240" w:lineRule="auto"/>
      <w:ind w:firstLine="420" w:firstLineChars="200"/>
    </w:pPr>
    <w:rPr>
      <w:rFonts w:asciiTheme="minorHAnsi" w:hAnsiTheme="minorHAnsi" w:eastAsiaTheme="minorEastAsia" w:cstheme="minorBidi"/>
      <w:szCs w:val="22"/>
    </w:rPr>
  </w:style>
  <w:style w:type="character" w:customStyle="1" w:styleId="14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97</Pages>
  <Words>53226</Words>
  <Characters>54597</Characters>
  <Lines>6</Lines>
  <Paragraphs>1</Paragraphs>
  <TotalTime>0</TotalTime>
  <ScaleCrop>false</ScaleCrop>
  <LinksUpToDate>false</LinksUpToDate>
  <CharactersWithSpaces>56360</CharactersWithSpaces>
  <Application>WPS Office_11.1.0.7693_F1E327BC-269C-435d-A152-05C5408002CA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2020-04-20T11:01:00Z</dcterms:created>
  <dc:creator>dell</dc:creator>
  <cp:lastModifiedBy>剧瘾幺妹33</cp:lastModifiedBy>
  <cp:lastPrinted>2020-04-20T10:58:00Z</cp:lastPrinted>
  <dcterms:modified xsi:type="dcterms:W3CDTF">2021-06-29T03:37:19Z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