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spacing w:line="620" w:lineRule="exact"/>
        <w:ind w:left="0" w:leftChars="0"/>
        <w:jc w:val="center"/>
        <w:textAlignment w:val="auto"/>
        <w:rPr>
          <w:rFonts w:ascii="楷体" w:hAnsi="楷体" w:eastAsia="楷体" w:cs="楷体"/>
          <w:szCs w:val="32"/>
        </w:rPr>
      </w:pPr>
      <w:r>
        <w:rPr>
          <w:rFonts w:hint="eastAsia" w:ascii="宋体" w:hAnsi="宋体" w:eastAsia="宋体" w:cs="宋体"/>
          <w:b/>
          <w:bCs/>
          <w:sz w:val="44"/>
          <w:szCs w:val="32"/>
        </w:rPr>
        <w:t>卫生健康统计工作管理办法</w:t>
      </w:r>
    </w:p>
    <w:p>
      <w:pPr>
        <w:keepNext w:val="0"/>
        <w:keepLines w:val="0"/>
        <w:pageBreakBefore w:val="0"/>
        <w:widowControl w:val="0"/>
        <w:kinsoku/>
        <w:overflowPunct/>
        <w:topLinePunct w:val="0"/>
        <w:autoSpaceDE/>
        <w:autoSpaceDN/>
        <w:bidi w:val="0"/>
        <w:spacing w:line="620" w:lineRule="exact"/>
        <w:ind w:left="0" w:leftChars="0"/>
        <w:jc w:val="center"/>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eastAsia="zh-CN"/>
        </w:rPr>
        <w:t>征求意见稿</w:t>
      </w:r>
      <w:r>
        <w:rPr>
          <w:rFonts w:hint="eastAsia" w:ascii="方正仿宋_GBK" w:hAnsi="方正仿宋_GBK" w:eastAsia="方正仿宋_GBK" w:cs="方正仿宋_GBK"/>
          <w:b w:val="0"/>
          <w:bCs w:val="0"/>
          <w:sz w:val="32"/>
          <w:szCs w:val="32"/>
        </w:rPr>
        <w:t>)</w:t>
      </w:r>
    </w:p>
    <w:p>
      <w:pPr>
        <w:keepNext w:val="0"/>
        <w:keepLines w:val="0"/>
        <w:pageBreakBefore w:val="0"/>
        <w:widowControl w:val="0"/>
        <w:kinsoku/>
        <w:overflowPunct/>
        <w:topLinePunct w:val="0"/>
        <w:autoSpaceDE/>
        <w:autoSpaceDN/>
        <w:bidi w:val="0"/>
        <w:spacing w:line="620" w:lineRule="exact"/>
        <w:ind w:left="0" w:leftChars="0"/>
        <w:textAlignment w:val="auto"/>
        <w:rPr>
          <w:rFonts w:ascii="楷体" w:hAnsi="楷体" w:eastAsia="楷体" w:cs="楷体"/>
          <w:szCs w:val="32"/>
        </w:rPr>
      </w:pPr>
    </w:p>
    <w:p>
      <w:pPr>
        <w:numPr>
          <w:ilvl w:val="0"/>
          <w:numId w:val="0"/>
        </w:numPr>
        <w:spacing w:line="620" w:lineRule="exact"/>
        <w:jc w:val="center"/>
        <w:rPr>
          <w:rFonts w:ascii="黑体" w:hAnsi="黑体" w:eastAsia="黑体" w:cs="黑体"/>
          <w:bCs/>
          <w:sz w:val="32"/>
          <w:szCs w:val="32"/>
        </w:rPr>
      </w:pPr>
      <w:r>
        <w:rPr>
          <w:rFonts w:hint="eastAsia" w:ascii="黑体" w:hAnsi="黑体" w:eastAsia="黑体" w:cs="黑体"/>
          <w:bCs/>
          <w:sz w:val="32"/>
          <w:szCs w:val="32"/>
          <w:lang w:eastAsia="zh-CN"/>
        </w:rPr>
        <w:t>第一章</w:t>
      </w:r>
      <w:r>
        <w:rPr>
          <w:rFonts w:hint="eastAsia" w:ascii="黑体" w:hAnsi="黑体" w:eastAsia="黑体" w:cs="黑体"/>
          <w:bCs/>
          <w:sz w:val="32"/>
          <w:szCs w:val="32"/>
          <w:lang w:val="en-US" w:eastAsia="zh-CN"/>
        </w:rPr>
        <w:t xml:space="preserve"> </w:t>
      </w:r>
      <w:r>
        <w:rPr>
          <w:rFonts w:hint="eastAsia" w:ascii="黑体" w:hAnsi="黑体" w:eastAsia="黑体" w:cs="黑体"/>
          <w:bCs/>
          <w:sz w:val="32"/>
          <w:szCs w:val="32"/>
        </w:rPr>
        <w:t>总 则</w:t>
      </w:r>
    </w:p>
    <w:p>
      <w:pPr>
        <w:spacing w:line="620" w:lineRule="exact"/>
        <w:ind w:firstLine="641"/>
        <w:rPr>
          <w:rFonts w:ascii="仿宋" w:hAnsi="仿宋" w:eastAsia="仿宋"/>
          <w:sz w:val="32"/>
          <w:szCs w:val="32"/>
        </w:rPr>
      </w:pPr>
      <w:r>
        <w:rPr>
          <w:rFonts w:hint="eastAsia" w:ascii="黑体" w:hAnsi="黑体" w:eastAsia="黑体" w:cs="黑体"/>
          <w:b w:val="0"/>
          <w:bCs w:val="0"/>
          <w:sz w:val="32"/>
          <w:szCs w:val="32"/>
        </w:rPr>
        <w:t>第一条</w:t>
      </w:r>
      <w:r>
        <w:rPr>
          <w:rFonts w:hint="eastAsia" w:ascii="仿宋" w:hAnsi="仿宋" w:eastAsia="仿宋"/>
          <w:sz w:val="32"/>
          <w:szCs w:val="32"/>
        </w:rPr>
        <w:t xml:space="preserve"> 为适应推进卫生健康治理体系和治理能力现代化需要，加强和规范卫生健康统计工作，确保统计数据真实性、准确性、完整性、及时性，根据《中华人民共和国统计法》及其实施条例、《中华人民共和国基本医疗卫生与健康促进法》</w:t>
      </w:r>
      <w:r>
        <w:rPr>
          <w:rFonts w:ascii="仿宋" w:hAnsi="仿宋" w:eastAsia="仿宋"/>
          <w:sz w:val="32"/>
          <w:szCs w:val="32"/>
        </w:rPr>
        <w:t>等法律法规，</w:t>
      </w:r>
      <w:r>
        <w:rPr>
          <w:rFonts w:hint="eastAsia" w:ascii="仿宋" w:hAnsi="仿宋" w:eastAsia="仿宋"/>
          <w:sz w:val="32"/>
          <w:szCs w:val="32"/>
        </w:rPr>
        <w:t>制</w:t>
      </w:r>
      <w:r>
        <w:rPr>
          <w:rFonts w:ascii="仿宋" w:hAnsi="仿宋" w:eastAsia="仿宋"/>
          <w:sz w:val="32"/>
          <w:szCs w:val="32"/>
        </w:rPr>
        <w:t>定</w:t>
      </w:r>
      <w:r>
        <w:rPr>
          <w:rFonts w:hint="eastAsia" w:ascii="仿宋" w:hAnsi="仿宋" w:eastAsia="仿宋"/>
          <w:sz w:val="32"/>
          <w:szCs w:val="32"/>
        </w:rPr>
        <w:t>本办法。</w:t>
      </w:r>
    </w:p>
    <w:p>
      <w:pPr>
        <w:spacing w:line="620" w:lineRule="exact"/>
        <w:ind w:firstLine="641"/>
        <w:rPr>
          <w:rFonts w:ascii="仿宋" w:hAnsi="仿宋" w:eastAsia="仿宋"/>
          <w:sz w:val="32"/>
          <w:szCs w:val="32"/>
        </w:rPr>
      </w:pPr>
      <w:r>
        <w:rPr>
          <w:rFonts w:hint="eastAsia" w:ascii="黑体" w:hAnsi="黑体" w:eastAsia="黑体" w:cs="黑体"/>
          <w:b w:val="0"/>
          <w:bCs w:val="0"/>
          <w:sz w:val="32"/>
          <w:szCs w:val="32"/>
        </w:rPr>
        <w:t>第二条</w:t>
      </w:r>
      <w:r>
        <w:rPr>
          <w:rFonts w:hint="eastAsia" w:ascii="楷体" w:hAnsi="楷体" w:eastAsia="楷体" w:cs="楷体"/>
          <w:b/>
          <w:bCs/>
          <w:sz w:val="32"/>
          <w:szCs w:val="32"/>
        </w:rPr>
        <w:t xml:space="preserve"> </w:t>
      </w:r>
      <w:r>
        <w:rPr>
          <w:rFonts w:hint="eastAsia" w:ascii="仿宋" w:hAnsi="仿宋" w:eastAsia="仿宋"/>
          <w:sz w:val="32"/>
          <w:szCs w:val="32"/>
        </w:rPr>
        <w:t>经县级以上人民政府统计机构审批或备案，卫生健康行政部门依法组织实施的各项卫生健康统计活动，适用本办法。</w:t>
      </w:r>
    </w:p>
    <w:p>
      <w:pPr>
        <w:spacing w:line="620" w:lineRule="exact"/>
        <w:ind w:firstLine="641"/>
        <w:rPr>
          <w:rFonts w:ascii="仿宋" w:hAnsi="仿宋" w:eastAsia="仿宋"/>
          <w:sz w:val="32"/>
          <w:szCs w:val="32"/>
        </w:rPr>
      </w:pPr>
      <w:r>
        <w:rPr>
          <w:rFonts w:hint="eastAsia" w:ascii="黑体" w:hAnsi="黑体" w:eastAsia="黑体" w:cs="黑体"/>
          <w:b w:val="0"/>
          <w:bCs w:val="0"/>
          <w:sz w:val="32"/>
          <w:szCs w:val="32"/>
        </w:rPr>
        <w:t>第三条</w:t>
      </w:r>
      <w:r>
        <w:rPr>
          <w:rFonts w:hint="eastAsia" w:ascii="仿宋" w:hAnsi="仿宋" w:eastAsia="仿宋"/>
          <w:sz w:val="32"/>
          <w:szCs w:val="32"/>
        </w:rPr>
        <w:t xml:space="preserve"> 卫生健康统计工作的基本任务是对我国卫生健康发展情况进行统计调查、数据分析，提供统计资料、信息咨询，实行统计监督，为实施健康中国战略、</w:t>
      </w:r>
      <w:r>
        <w:rPr>
          <w:rFonts w:ascii="仿宋" w:hAnsi="仿宋" w:eastAsia="仿宋"/>
          <w:sz w:val="32"/>
          <w:szCs w:val="32"/>
        </w:rPr>
        <w:t>维护</w:t>
      </w:r>
      <w:r>
        <w:rPr>
          <w:rFonts w:hint="eastAsia" w:ascii="仿宋" w:hAnsi="仿宋" w:eastAsia="仿宋"/>
          <w:sz w:val="32"/>
          <w:szCs w:val="32"/>
        </w:rPr>
        <w:t>公共卫生安全、服务经济社会发展提供统计信息支撑。</w:t>
      </w:r>
    </w:p>
    <w:p>
      <w:pPr>
        <w:tabs>
          <w:tab w:val="left" w:pos="11913"/>
          <w:tab w:val="left" w:pos="27795"/>
        </w:tabs>
        <w:adjustRightInd w:val="0"/>
        <w:spacing w:line="620" w:lineRule="exact"/>
        <w:ind w:firstLine="640" w:firstLineChars="200"/>
        <w:rPr>
          <w:rFonts w:ascii="仿宋" w:hAnsi="仿宋" w:eastAsia="仿宋"/>
          <w:sz w:val="32"/>
          <w:szCs w:val="32"/>
        </w:rPr>
      </w:pPr>
      <w:r>
        <w:rPr>
          <w:rFonts w:hint="eastAsia" w:ascii="黑体" w:hAnsi="黑体" w:eastAsia="黑体" w:cs="黑体"/>
          <w:b w:val="0"/>
          <w:bCs w:val="0"/>
          <w:sz w:val="32"/>
          <w:szCs w:val="32"/>
        </w:rPr>
        <w:t>第四条</w:t>
      </w:r>
      <w:r>
        <w:rPr>
          <w:rFonts w:hint="eastAsia" w:ascii="楷体" w:hAnsi="楷体" w:eastAsia="楷体" w:cs="楷体"/>
          <w:b/>
          <w:bCs/>
          <w:sz w:val="32"/>
          <w:szCs w:val="32"/>
        </w:rPr>
        <w:t xml:space="preserve"> </w:t>
      </w:r>
      <w:r>
        <w:rPr>
          <w:rFonts w:eastAsia="仿宋"/>
          <w:sz w:val="32"/>
          <w:szCs w:val="32"/>
        </w:rPr>
        <w:t>卫生健康统计工作实行</w:t>
      </w:r>
      <w:r>
        <w:rPr>
          <w:rFonts w:hint="eastAsia" w:eastAsia="仿宋"/>
          <w:sz w:val="32"/>
          <w:szCs w:val="32"/>
        </w:rPr>
        <w:t>统一领导、分级负责</w:t>
      </w:r>
      <w:r>
        <w:rPr>
          <w:rFonts w:eastAsia="仿宋"/>
          <w:sz w:val="32"/>
          <w:szCs w:val="32"/>
        </w:rPr>
        <w:t>的管理体制。国务院卫生健康行政部门负责</w:t>
      </w:r>
      <w:r>
        <w:rPr>
          <w:rFonts w:hint="eastAsia" w:eastAsia="仿宋"/>
          <w:sz w:val="32"/>
          <w:szCs w:val="32"/>
        </w:rPr>
        <w:t>统筹规划和统一管理全国卫生健康统计工作，地方</w:t>
      </w:r>
      <w:r>
        <w:rPr>
          <w:rFonts w:hint="eastAsia" w:ascii="仿宋" w:hAnsi="仿宋" w:eastAsia="仿宋"/>
          <w:sz w:val="32"/>
          <w:szCs w:val="32"/>
        </w:rPr>
        <w:t>卫生健康行政部门负责管理本地区卫生健康统计工作。各类医疗卫生机构按照行业和属地管理原则，负责本机构的统计工作。各级卫生健康行政部门和医疗卫生机构应当把统计工作列入重要议事日程，加强组织领导，履行法定职责。</w:t>
      </w:r>
    </w:p>
    <w:p>
      <w:pPr>
        <w:spacing w:line="620" w:lineRule="exact"/>
        <w:ind w:firstLine="640"/>
        <w:rPr>
          <w:rFonts w:hint="eastAsia" w:ascii="仿宋" w:hAnsi="仿宋" w:eastAsia="仿宋"/>
          <w:sz w:val="32"/>
          <w:szCs w:val="32"/>
        </w:rPr>
      </w:pPr>
      <w:r>
        <w:rPr>
          <w:rFonts w:hint="eastAsia" w:ascii="黑体" w:hAnsi="黑体" w:eastAsia="黑体" w:cs="黑体"/>
          <w:b w:val="0"/>
          <w:bCs w:val="0"/>
          <w:sz w:val="32"/>
          <w:szCs w:val="32"/>
        </w:rPr>
        <w:t>第五条</w:t>
      </w:r>
      <w:r>
        <w:rPr>
          <w:rFonts w:hint="eastAsia" w:ascii="楷体" w:hAnsi="楷体" w:eastAsia="楷体" w:cs="楷体"/>
          <w:b/>
          <w:bCs/>
          <w:sz w:val="32"/>
          <w:szCs w:val="32"/>
        </w:rPr>
        <w:t xml:space="preserve"> </w:t>
      </w:r>
      <w:r>
        <w:rPr>
          <w:rFonts w:hint="eastAsia" w:ascii="仿宋" w:hAnsi="仿宋" w:eastAsia="仿宋"/>
          <w:sz w:val="32"/>
          <w:szCs w:val="32"/>
        </w:rPr>
        <w:t>各级卫生健康行政部门和各类医疗卫生机构应当加强统计基础</w:t>
      </w:r>
      <w:r>
        <w:rPr>
          <w:rFonts w:ascii="仿宋" w:hAnsi="仿宋" w:eastAsia="仿宋"/>
          <w:sz w:val="32"/>
          <w:szCs w:val="32"/>
        </w:rPr>
        <w:t>能力建设</w:t>
      </w:r>
      <w:r>
        <w:rPr>
          <w:rFonts w:hint="eastAsia" w:ascii="仿宋" w:hAnsi="仿宋" w:eastAsia="仿宋"/>
          <w:sz w:val="32"/>
          <w:szCs w:val="32"/>
        </w:rPr>
        <w:t>，明确承担统计任务的部门或岗位，为依法开展统计工作提供必要</w:t>
      </w:r>
      <w:r>
        <w:rPr>
          <w:rFonts w:ascii="仿宋" w:hAnsi="仿宋" w:eastAsia="仿宋"/>
          <w:sz w:val="32"/>
          <w:szCs w:val="32"/>
        </w:rPr>
        <w:t>的</w:t>
      </w:r>
      <w:r>
        <w:rPr>
          <w:rFonts w:hint="eastAsia" w:ascii="仿宋" w:hAnsi="仿宋" w:eastAsia="仿宋"/>
          <w:sz w:val="32"/>
          <w:szCs w:val="32"/>
        </w:rPr>
        <w:t>人员、经费、装备等</w:t>
      </w:r>
      <w:r>
        <w:rPr>
          <w:rFonts w:ascii="仿宋" w:hAnsi="仿宋" w:eastAsia="仿宋"/>
          <w:sz w:val="32"/>
          <w:szCs w:val="32"/>
        </w:rPr>
        <w:t>保障</w:t>
      </w:r>
      <w:r>
        <w:rPr>
          <w:rFonts w:hint="eastAsia" w:ascii="仿宋" w:hAnsi="仿宋" w:eastAsia="仿宋"/>
          <w:sz w:val="32"/>
          <w:szCs w:val="32"/>
        </w:rPr>
        <w:t>。各级卫生健康行政部门及其直属专业统计机构应当把统计工作经费列入财政预算，确保卫生健康统计工作有效开展。</w:t>
      </w:r>
    </w:p>
    <w:p>
      <w:pPr>
        <w:spacing w:line="620" w:lineRule="exact"/>
        <w:ind w:firstLine="640"/>
        <w:rPr>
          <w:rFonts w:ascii="仿宋" w:hAnsi="仿宋" w:eastAsia="仿宋"/>
          <w:sz w:val="32"/>
          <w:szCs w:val="32"/>
        </w:rPr>
      </w:pPr>
      <w:r>
        <w:rPr>
          <w:rFonts w:hint="eastAsia" w:ascii="黑体" w:hAnsi="黑体" w:eastAsia="黑体" w:cs="黑体"/>
          <w:b w:val="0"/>
          <w:bCs w:val="0"/>
          <w:sz w:val="32"/>
          <w:szCs w:val="32"/>
        </w:rPr>
        <w:t>第六条</w:t>
      </w:r>
      <w:r>
        <w:rPr>
          <w:rFonts w:hint="eastAsia" w:ascii="楷体" w:hAnsi="楷体" w:eastAsia="楷体" w:cs="楷体"/>
          <w:b/>
          <w:bCs/>
          <w:sz w:val="32"/>
          <w:szCs w:val="32"/>
        </w:rPr>
        <w:t xml:space="preserve"> </w:t>
      </w:r>
      <w:r>
        <w:rPr>
          <w:rFonts w:hint="eastAsia" w:ascii="仿宋" w:hAnsi="仿宋" w:eastAsia="仿宋"/>
          <w:sz w:val="32"/>
          <w:szCs w:val="32"/>
        </w:rPr>
        <w:t>各级卫生健康行政部门及其直属专业统计机构</w:t>
      </w:r>
      <w:r>
        <w:rPr>
          <w:rFonts w:ascii="仿宋" w:hAnsi="仿宋" w:eastAsia="仿宋"/>
          <w:sz w:val="32"/>
          <w:szCs w:val="32"/>
        </w:rPr>
        <w:t>应当积极推广应用信息技术</w:t>
      </w:r>
      <w:r>
        <w:rPr>
          <w:rFonts w:hint="eastAsia" w:ascii="仿宋" w:hAnsi="仿宋" w:eastAsia="仿宋"/>
          <w:sz w:val="32"/>
          <w:szCs w:val="32"/>
        </w:rPr>
        <w:t>，</w:t>
      </w:r>
      <w:r>
        <w:rPr>
          <w:rFonts w:ascii="仿宋" w:hAnsi="仿宋" w:eastAsia="仿宋"/>
          <w:sz w:val="32"/>
          <w:szCs w:val="32"/>
        </w:rPr>
        <w:t>大力加强统计信息化建设，创新</w:t>
      </w:r>
      <w:r>
        <w:rPr>
          <w:rFonts w:eastAsia="仿宋"/>
          <w:sz w:val="32"/>
          <w:szCs w:val="32"/>
        </w:rPr>
        <w:t>数据采集、传输、存储、处理、共享方式方法，</w:t>
      </w:r>
      <w:r>
        <w:rPr>
          <w:rFonts w:hint="eastAsia" w:eastAsia="仿宋"/>
          <w:sz w:val="32"/>
          <w:szCs w:val="32"/>
        </w:rPr>
        <w:t>强化信息安全管理，</w:t>
      </w:r>
      <w:r>
        <w:rPr>
          <w:rFonts w:eastAsia="仿宋"/>
          <w:sz w:val="32"/>
          <w:szCs w:val="32"/>
        </w:rPr>
        <w:t>减轻基层填报负担，提高卫生健康统计服务质量和效率。</w:t>
      </w:r>
    </w:p>
    <w:p>
      <w:pPr>
        <w:tabs>
          <w:tab w:val="left" w:pos="11913"/>
          <w:tab w:val="left" w:pos="27795"/>
        </w:tabs>
        <w:spacing w:line="620" w:lineRule="exact"/>
        <w:ind w:firstLine="642"/>
        <w:rPr>
          <w:rFonts w:ascii="仿宋" w:hAnsi="仿宋" w:eastAsia="仿宋"/>
          <w:sz w:val="32"/>
          <w:szCs w:val="32"/>
        </w:rPr>
      </w:pPr>
      <w:r>
        <w:rPr>
          <w:rFonts w:hint="eastAsia" w:ascii="黑体" w:hAnsi="黑体" w:eastAsia="黑体" w:cs="黑体"/>
          <w:b w:val="0"/>
          <w:bCs w:val="0"/>
          <w:sz w:val="32"/>
          <w:szCs w:val="32"/>
        </w:rPr>
        <w:t>第七条</w:t>
      </w:r>
      <w:r>
        <w:rPr>
          <w:rFonts w:ascii="楷体" w:hAnsi="楷体" w:eastAsia="楷体" w:cs="楷体"/>
          <w:b/>
          <w:bCs/>
          <w:sz w:val="32"/>
          <w:szCs w:val="32"/>
        </w:rPr>
        <w:t xml:space="preserve"> </w:t>
      </w:r>
      <w:r>
        <w:rPr>
          <w:rFonts w:hint="eastAsia" w:ascii="仿宋" w:hAnsi="仿宋" w:eastAsia="仿宋"/>
          <w:sz w:val="32"/>
          <w:szCs w:val="32"/>
        </w:rPr>
        <w:t>各级卫生健康行政部门应按照国家有关规定对下列单位和个人给予表彰和奖励：</w:t>
      </w:r>
    </w:p>
    <w:p>
      <w:pPr>
        <w:tabs>
          <w:tab w:val="left" w:pos="11913"/>
          <w:tab w:val="left" w:pos="27795"/>
        </w:tabs>
        <w:spacing w:line="620" w:lineRule="exact"/>
        <w:ind w:firstLine="640" w:firstLineChars="200"/>
        <w:rPr>
          <w:rFonts w:ascii="仿宋" w:hAnsi="仿宋" w:eastAsia="仿宋"/>
          <w:sz w:val="32"/>
          <w:szCs w:val="32"/>
        </w:rPr>
      </w:pPr>
      <w:r>
        <w:rPr>
          <w:rFonts w:hint="eastAsia" w:ascii="仿宋" w:hAnsi="仿宋" w:eastAsia="仿宋"/>
          <w:sz w:val="32"/>
          <w:szCs w:val="32"/>
        </w:rPr>
        <w:t>（一）在卫生健康统计工作中做出显著成绩的；</w:t>
      </w:r>
    </w:p>
    <w:p>
      <w:pPr>
        <w:tabs>
          <w:tab w:val="left" w:pos="11913"/>
          <w:tab w:val="left" w:pos="27795"/>
        </w:tabs>
        <w:spacing w:line="620" w:lineRule="exact"/>
        <w:ind w:firstLine="640" w:firstLineChars="200"/>
        <w:rPr>
          <w:rFonts w:ascii="仿宋" w:hAnsi="仿宋" w:eastAsia="仿宋"/>
          <w:sz w:val="32"/>
          <w:szCs w:val="32"/>
        </w:rPr>
      </w:pPr>
      <w:r>
        <w:rPr>
          <w:rFonts w:hint="eastAsia" w:ascii="仿宋" w:hAnsi="仿宋" w:eastAsia="仿宋"/>
          <w:sz w:val="32"/>
          <w:szCs w:val="32"/>
        </w:rPr>
        <w:t>（二）在</w:t>
      </w:r>
      <w:r>
        <w:rPr>
          <w:rFonts w:ascii="仿宋" w:hAnsi="仿宋" w:eastAsia="仿宋"/>
          <w:sz w:val="32"/>
          <w:szCs w:val="32"/>
        </w:rPr>
        <w:t>抵制</w:t>
      </w:r>
      <w:r>
        <w:rPr>
          <w:rFonts w:hint="eastAsia" w:ascii="仿宋" w:hAnsi="仿宋" w:eastAsia="仿宋"/>
          <w:sz w:val="32"/>
          <w:szCs w:val="32"/>
        </w:rPr>
        <w:t>统计</w:t>
      </w:r>
      <w:r>
        <w:rPr>
          <w:rFonts w:ascii="仿宋" w:hAnsi="仿宋" w:eastAsia="仿宋"/>
          <w:sz w:val="32"/>
          <w:szCs w:val="32"/>
        </w:rPr>
        <w:t>弄虚作假、纠正重大统计错误等方面</w:t>
      </w:r>
      <w:r>
        <w:rPr>
          <w:rFonts w:hint="eastAsia" w:ascii="仿宋" w:hAnsi="仿宋" w:eastAsia="仿宋"/>
          <w:sz w:val="32"/>
          <w:szCs w:val="32"/>
        </w:rPr>
        <w:t>做出</w:t>
      </w:r>
      <w:r>
        <w:rPr>
          <w:rFonts w:ascii="仿宋" w:hAnsi="仿宋" w:eastAsia="仿宋"/>
          <w:sz w:val="32"/>
          <w:szCs w:val="32"/>
        </w:rPr>
        <w:t>突出贡献的</w:t>
      </w:r>
      <w:r>
        <w:rPr>
          <w:rFonts w:hint="eastAsia" w:ascii="仿宋" w:hAnsi="仿宋" w:eastAsia="仿宋"/>
          <w:sz w:val="32"/>
          <w:szCs w:val="32"/>
        </w:rPr>
        <w:t>。</w:t>
      </w:r>
    </w:p>
    <w:p>
      <w:pPr>
        <w:spacing w:line="620" w:lineRule="exact"/>
        <w:rPr>
          <w:rFonts w:ascii="仿宋" w:hAnsi="仿宋" w:eastAsia="仿宋"/>
          <w:sz w:val="32"/>
          <w:szCs w:val="32"/>
        </w:rPr>
      </w:pPr>
    </w:p>
    <w:p>
      <w:pPr>
        <w:numPr>
          <w:ilvl w:val="0"/>
          <w:numId w:val="0"/>
        </w:numPr>
        <w:spacing w:line="620" w:lineRule="exact"/>
        <w:jc w:val="center"/>
        <w:rPr>
          <w:rFonts w:ascii="黑体" w:hAnsi="黑体" w:eastAsia="黑体" w:cs="黑体"/>
          <w:bCs/>
          <w:sz w:val="32"/>
          <w:szCs w:val="32"/>
        </w:rPr>
      </w:pPr>
      <w:r>
        <w:rPr>
          <w:rFonts w:hint="eastAsia" w:ascii="黑体" w:hAnsi="黑体" w:eastAsia="黑体" w:cs="黑体"/>
          <w:bCs/>
          <w:sz w:val="32"/>
          <w:szCs w:val="32"/>
          <w:lang w:eastAsia="zh-CN"/>
        </w:rPr>
        <w:t>第二章</w:t>
      </w:r>
      <w:r>
        <w:rPr>
          <w:rFonts w:hint="eastAsia" w:ascii="黑体" w:hAnsi="黑体" w:eastAsia="黑体" w:cs="黑体"/>
          <w:bCs/>
          <w:sz w:val="32"/>
          <w:szCs w:val="32"/>
          <w:lang w:val="en-US" w:eastAsia="zh-CN"/>
        </w:rPr>
        <w:t xml:space="preserve"> </w:t>
      </w:r>
      <w:r>
        <w:rPr>
          <w:rFonts w:hint="eastAsia" w:ascii="黑体" w:hAnsi="黑体" w:eastAsia="黑体" w:cs="黑体"/>
          <w:bCs/>
          <w:sz w:val="32"/>
          <w:szCs w:val="32"/>
        </w:rPr>
        <w:t>机构与人员</w:t>
      </w:r>
    </w:p>
    <w:p>
      <w:pPr>
        <w:spacing w:line="620" w:lineRule="exact"/>
        <w:ind w:firstLine="642"/>
        <w:rPr>
          <w:rFonts w:ascii="仿宋" w:hAnsi="仿宋" w:eastAsia="仿宋"/>
          <w:sz w:val="32"/>
          <w:szCs w:val="32"/>
        </w:rPr>
      </w:pPr>
      <w:r>
        <w:rPr>
          <w:rFonts w:hint="eastAsia" w:ascii="黑体" w:hAnsi="黑体" w:eastAsia="黑体" w:cs="黑体"/>
          <w:b w:val="0"/>
          <w:bCs w:val="0"/>
          <w:sz w:val="32"/>
          <w:szCs w:val="32"/>
        </w:rPr>
        <w:t>第八条</w:t>
      </w:r>
      <w:r>
        <w:rPr>
          <w:rFonts w:hint="eastAsia" w:ascii="楷体" w:hAnsi="楷体" w:eastAsia="楷体" w:cs="楷体"/>
          <w:b/>
          <w:bCs/>
          <w:sz w:val="32"/>
          <w:szCs w:val="32"/>
        </w:rPr>
        <w:t xml:space="preserve"> </w:t>
      </w:r>
      <w:r>
        <w:rPr>
          <w:rFonts w:hint="eastAsia" w:ascii="仿宋" w:hAnsi="仿宋" w:eastAsia="仿宋"/>
          <w:sz w:val="32"/>
          <w:szCs w:val="32"/>
        </w:rPr>
        <w:t>国务院卫生健康行政部门负责制定</w:t>
      </w:r>
      <w:r>
        <w:rPr>
          <w:rFonts w:eastAsia="仿宋"/>
          <w:sz w:val="32"/>
          <w:szCs w:val="32"/>
        </w:rPr>
        <w:t>全国卫生健康统计工作</w:t>
      </w:r>
      <w:r>
        <w:rPr>
          <w:rFonts w:hint="eastAsia" w:ascii="仿宋" w:hAnsi="仿宋" w:eastAsia="仿宋"/>
          <w:sz w:val="32"/>
          <w:szCs w:val="32"/>
        </w:rPr>
        <w:t>政策文件、计划规划和标准规范，依法制（修）订国家卫生健康统计调查制度，推进统计数据资源共享和安全管理，发布卫生健康统计公报</w:t>
      </w:r>
      <w:r>
        <w:rPr>
          <w:rFonts w:hint="eastAsia" w:ascii="仿宋" w:hAnsi="仿宋" w:eastAsia="仿宋"/>
          <w:sz w:val="32"/>
          <w:szCs w:val="32"/>
          <w:lang w:eastAsia="zh-CN"/>
        </w:rPr>
        <w:t>、年鉴、提要</w:t>
      </w:r>
      <w:r>
        <w:rPr>
          <w:rFonts w:hint="eastAsia" w:ascii="仿宋" w:hAnsi="仿宋" w:eastAsia="仿宋"/>
          <w:sz w:val="32"/>
          <w:szCs w:val="32"/>
        </w:rPr>
        <w:t>及重点专项调查报告，加强统计人才队伍建设，</w:t>
      </w:r>
      <w:r>
        <w:rPr>
          <w:rFonts w:hint="eastAsia" w:eastAsia="仿宋"/>
          <w:sz w:val="32"/>
          <w:szCs w:val="32"/>
        </w:rPr>
        <w:t>对各地卫生健康统计工作开展情况进行监督检查</w:t>
      </w:r>
      <w:r>
        <w:rPr>
          <w:rFonts w:hint="eastAsia" w:ascii="仿宋" w:hAnsi="仿宋" w:eastAsia="仿宋"/>
          <w:sz w:val="32"/>
          <w:szCs w:val="32"/>
        </w:rPr>
        <w:t>。</w:t>
      </w:r>
      <w:r>
        <w:rPr>
          <w:rFonts w:eastAsia="仿宋"/>
          <w:sz w:val="32"/>
          <w:szCs w:val="32"/>
        </w:rPr>
        <w:t>直属</w:t>
      </w:r>
      <w:r>
        <w:rPr>
          <w:rFonts w:hint="eastAsia" w:eastAsia="仿宋"/>
          <w:sz w:val="32"/>
          <w:szCs w:val="32"/>
        </w:rPr>
        <w:t>专业统计机构在国务院卫生健康行政部门领导下，具体承担统计数据的收集、质控、</w:t>
      </w:r>
      <w:r>
        <w:rPr>
          <w:rFonts w:hint="eastAsia" w:ascii="仿宋" w:hAnsi="仿宋" w:eastAsia="仿宋"/>
          <w:sz w:val="32"/>
          <w:szCs w:val="32"/>
        </w:rPr>
        <w:t>管理、分析、应用等工作，对各地提供有关技术指导和咨询服务。</w:t>
      </w:r>
    </w:p>
    <w:p>
      <w:pPr>
        <w:spacing w:line="620" w:lineRule="exact"/>
        <w:rPr>
          <w:rFonts w:ascii="仿宋" w:hAnsi="仿宋" w:eastAsia="仿宋"/>
          <w:sz w:val="32"/>
          <w:szCs w:val="32"/>
        </w:rPr>
      </w:pPr>
      <w:r>
        <w:rPr>
          <w:rFonts w:hint="eastAsia" w:ascii="楷体" w:hAnsi="楷体" w:eastAsia="楷体" w:cs="楷体"/>
          <w:b/>
          <w:bCs/>
          <w:sz w:val="32"/>
          <w:szCs w:val="32"/>
        </w:rPr>
        <w:t xml:space="preserve">    </w:t>
      </w:r>
      <w:r>
        <w:rPr>
          <w:rFonts w:hint="eastAsia" w:ascii="黑体" w:hAnsi="黑体" w:eastAsia="黑体" w:cs="黑体"/>
          <w:b w:val="0"/>
          <w:bCs w:val="0"/>
          <w:sz w:val="32"/>
          <w:szCs w:val="32"/>
        </w:rPr>
        <w:t>第九条</w:t>
      </w:r>
      <w:r>
        <w:rPr>
          <w:rFonts w:hint="eastAsia" w:ascii="楷体" w:hAnsi="楷体" w:eastAsia="楷体" w:cs="楷体"/>
          <w:b/>
          <w:bCs/>
          <w:sz w:val="32"/>
          <w:szCs w:val="32"/>
        </w:rPr>
        <w:t xml:space="preserve"> </w:t>
      </w:r>
      <w:r>
        <w:rPr>
          <w:rFonts w:hint="eastAsia" w:eastAsia="仿宋"/>
          <w:sz w:val="32"/>
          <w:szCs w:val="32"/>
        </w:rPr>
        <w:t>县级以上卫生健康行政部门负责制定本地区卫生健康统计工作制度和计划规划，组织实施本地区卫生健康统计</w:t>
      </w:r>
      <w:r>
        <w:rPr>
          <w:rFonts w:eastAsia="仿宋"/>
          <w:sz w:val="32"/>
          <w:szCs w:val="32"/>
        </w:rPr>
        <w:t>调查</w:t>
      </w:r>
      <w:r>
        <w:rPr>
          <w:rFonts w:hint="eastAsia" w:eastAsia="仿宋"/>
          <w:sz w:val="32"/>
          <w:szCs w:val="32"/>
        </w:rPr>
        <w:t>，管理和发布有关统计信息，组织开展数据质量控制，加强统计工作信息化和人才队伍建设。各地卫生健康行政部门</w:t>
      </w:r>
      <w:r>
        <w:rPr>
          <w:rFonts w:eastAsia="仿宋"/>
          <w:sz w:val="32"/>
          <w:szCs w:val="32"/>
        </w:rPr>
        <w:t>直属</w:t>
      </w:r>
      <w:r>
        <w:rPr>
          <w:rFonts w:hint="eastAsia" w:eastAsia="仿宋"/>
          <w:sz w:val="32"/>
          <w:szCs w:val="32"/>
        </w:rPr>
        <w:t>专业统计机构在本级卫生健康行政部门领导下，承担辖区内卫生健康统计工作的具体实施和技术指导。</w:t>
      </w:r>
    </w:p>
    <w:p>
      <w:pPr>
        <w:spacing w:line="620" w:lineRule="exact"/>
        <w:ind w:firstLine="640"/>
        <w:rPr>
          <w:rFonts w:eastAsia="仿宋"/>
          <w:sz w:val="32"/>
          <w:szCs w:val="32"/>
        </w:rPr>
      </w:pPr>
      <w:r>
        <w:rPr>
          <w:rFonts w:hint="eastAsia" w:ascii="黑体" w:hAnsi="黑体" w:eastAsia="黑体" w:cs="黑体"/>
          <w:b w:val="0"/>
          <w:bCs w:val="0"/>
          <w:sz w:val="32"/>
          <w:szCs w:val="32"/>
        </w:rPr>
        <w:t>第十条</w:t>
      </w:r>
      <w:r>
        <w:rPr>
          <w:rFonts w:hint="eastAsia" w:ascii="楷体" w:hAnsi="楷体" w:eastAsia="楷体" w:cs="楷体"/>
          <w:b/>
          <w:bCs/>
          <w:sz w:val="32"/>
          <w:szCs w:val="32"/>
        </w:rPr>
        <w:t xml:space="preserve"> </w:t>
      </w:r>
      <w:r>
        <w:rPr>
          <w:rFonts w:hint="eastAsia" w:ascii="仿宋" w:hAnsi="仿宋" w:eastAsia="仿宋"/>
          <w:sz w:val="32"/>
          <w:szCs w:val="32"/>
        </w:rPr>
        <w:t>医疗卫生机构</w:t>
      </w:r>
      <w:r>
        <w:rPr>
          <w:rFonts w:hint="eastAsia" w:eastAsia="仿宋"/>
          <w:sz w:val="32"/>
          <w:szCs w:val="32"/>
        </w:rPr>
        <w:t>负责建立健全本单位统计工作制度，执行上级卫生健康部门制定的卫生健康统计调查规章制度，管理本单位统计资料及相关数据，提高源头数据真实性，加强数据分析利用，发挥统计工作支撑服务作用。</w:t>
      </w:r>
    </w:p>
    <w:p>
      <w:pPr>
        <w:spacing w:line="620" w:lineRule="exact"/>
        <w:ind w:firstLine="640"/>
        <w:rPr>
          <w:rFonts w:ascii="仿宋" w:hAnsi="仿宋" w:eastAsia="仿宋"/>
          <w:sz w:val="32"/>
          <w:szCs w:val="32"/>
        </w:rPr>
      </w:pPr>
      <w:r>
        <w:rPr>
          <w:rFonts w:hint="eastAsia" w:ascii="黑体" w:hAnsi="黑体" w:eastAsia="黑体" w:cs="黑体"/>
          <w:b w:val="0"/>
          <w:bCs w:val="0"/>
          <w:sz w:val="32"/>
          <w:szCs w:val="32"/>
        </w:rPr>
        <w:t>第十一条</w:t>
      </w:r>
      <w:r>
        <w:rPr>
          <w:rFonts w:hint="eastAsia" w:ascii="仿宋" w:hAnsi="仿宋" w:eastAsia="仿宋"/>
          <w:sz w:val="32"/>
          <w:szCs w:val="32"/>
        </w:rPr>
        <w:t xml:space="preserve"> </w:t>
      </w:r>
      <w:r>
        <w:rPr>
          <w:rFonts w:hint="eastAsia" w:eastAsia="仿宋"/>
          <w:sz w:val="32"/>
          <w:szCs w:val="32"/>
        </w:rPr>
        <w:t>统计</w:t>
      </w:r>
      <w:r>
        <w:rPr>
          <w:rFonts w:eastAsia="仿宋"/>
          <w:sz w:val="32"/>
          <w:szCs w:val="32"/>
        </w:rPr>
        <w:t>人员</w:t>
      </w:r>
      <w:r>
        <w:rPr>
          <w:rFonts w:hint="eastAsia" w:eastAsia="仿宋"/>
          <w:sz w:val="32"/>
          <w:szCs w:val="32"/>
        </w:rPr>
        <w:t>依法独立</w:t>
      </w:r>
      <w:r>
        <w:rPr>
          <w:rFonts w:eastAsia="仿宋"/>
          <w:sz w:val="32"/>
          <w:szCs w:val="32"/>
        </w:rPr>
        <w:t>行使卫生</w:t>
      </w:r>
      <w:r>
        <w:rPr>
          <w:rFonts w:hint="eastAsia" w:eastAsia="仿宋"/>
          <w:sz w:val="32"/>
          <w:szCs w:val="32"/>
        </w:rPr>
        <w:t>健康</w:t>
      </w:r>
      <w:r>
        <w:rPr>
          <w:rFonts w:eastAsia="仿宋"/>
          <w:sz w:val="32"/>
          <w:szCs w:val="32"/>
        </w:rPr>
        <w:t>统计调查、统计报告和统计监督的职权不受侵犯</w:t>
      </w:r>
      <w:r>
        <w:rPr>
          <w:rFonts w:hint="eastAsia" w:eastAsia="仿宋"/>
          <w:sz w:val="32"/>
          <w:szCs w:val="32"/>
        </w:rPr>
        <w:t>。统计</w:t>
      </w:r>
      <w:r>
        <w:rPr>
          <w:rFonts w:eastAsia="仿宋"/>
          <w:sz w:val="32"/>
          <w:szCs w:val="32"/>
        </w:rPr>
        <w:t>人员</w:t>
      </w:r>
      <w:r>
        <w:rPr>
          <w:rFonts w:hint="eastAsia" w:eastAsia="仿宋"/>
          <w:sz w:val="32"/>
          <w:szCs w:val="32"/>
        </w:rPr>
        <w:t>应当具备相应的统计专业知识和信息化素养，其中专职统计人员应当掌握统计分析基本方法，具备较强的统计专业能力。</w:t>
      </w:r>
      <w:r>
        <w:rPr>
          <w:rFonts w:hint="eastAsia" w:ascii="仿宋" w:hAnsi="仿宋" w:eastAsia="仿宋"/>
          <w:sz w:val="32"/>
          <w:szCs w:val="32"/>
        </w:rPr>
        <w:t>各级卫生健康行政部门和各类医疗卫生机构应当按规定配备专职或兼职统计人员，为其提供必要的工作条件，按照国家规定评定、聘任统计技术职称，经常性组织开展业务培训，保持统计队伍相对稳定。</w:t>
      </w:r>
    </w:p>
    <w:p>
      <w:pPr>
        <w:spacing w:line="620" w:lineRule="exact"/>
        <w:rPr>
          <w:rFonts w:ascii="仿宋" w:hAnsi="仿宋" w:eastAsia="仿宋"/>
          <w:sz w:val="32"/>
          <w:szCs w:val="32"/>
        </w:rPr>
      </w:pPr>
    </w:p>
    <w:p>
      <w:pPr>
        <w:numPr>
          <w:ilvl w:val="0"/>
          <w:numId w:val="0"/>
        </w:numPr>
        <w:spacing w:line="620" w:lineRule="exact"/>
        <w:jc w:val="center"/>
        <w:rPr>
          <w:rFonts w:ascii="楷体" w:hAnsi="楷体" w:eastAsia="楷体" w:cs="楷体"/>
          <w:b/>
          <w:bCs/>
          <w:sz w:val="32"/>
          <w:szCs w:val="32"/>
        </w:rPr>
      </w:pPr>
      <w:r>
        <w:rPr>
          <w:rFonts w:hint="eastAsia" w:ascii="黑体" w:hAnsi="黑体" w:eastAsia="黑体" w:cs="黑体"/>
          <w:bCs/>
          <w:sz w:val="32"/>
          <w:szCs w:val="32"/>
          <w:lang w:eastAsia="zh-CN"/>
        </w:rPr>
        <w:t>第三章</w:t>
      </w:r>
      <w:r>
        <w:rPr>
          <w:rFonts w:hint="eastAsia" w:ascii="黑体" w:hAnsi="黑体" w:eastAsia="黑体" w:cs="黑体"/>
          <w:bCs/>
          <w:sz w:val="32"/>
          <w:szCs w:val="32"/>
          <w:lang w:val="en-US" w:eastAsia="zh-CN"/>
        </w:rPr>
        <w:t xml:space="preserve"> </w:t>
      </w:r>
      <w:r>
        <w:rPr>
          <w:rFonts w:hint="eastAsia" w:ascii="黑体" w:hAnsi="黑体" w:eastAsia="黑体" w:cs="黑体"/>
          <w:bCs/>
          <w:sz w:val="32"/>
          <w:szCs w:val="32"/>
        </w:rPr>
        <w:t>统计调查项目管理</w:t>
      </w:r>
    </w:p>
    <w:p>
      <w:pPr>
        <w:tabs>
          <w:tab w:val="left" w:pos="11913"/>
          <w:tab w:val="left" w:pos="27795"/>
        </w:tabs>
        <w:adjustRightInd w:val="0"/>
        <w:spacing w:line="620" w:lineRule="exact"/>
        <w:ind w:firstLine="640" w:firstLineChars="200"/>
        <w:rPr>
          <w:rFonts w:hint="eastAsia" w:eastAsia="仿宋"/>
          <w:sz w:val="32"/>
          <w:szCs w:val="32"/>
        </w:rPr>
      </w:pPr>
      <w:r>
        <w:rPr>
          <w:rFonts w:hint="eastAsia" w:ascii="黑体" w:hAnsi="黑体" w:eastAsia="黑体" w:cs="黑体"/>
          <w:b w:val="0"/>
          <w:bCs w:val="0"/>
          <w:sz w:val="32"/>
          <w:szCs w:val="32"/>
        </w:rPr>
        <w:t>第十二条</w:t>
      </w:r>
      <w:r>
        <w:rPr>
          <w:rFonts w:hint="eastAsia" w:ascii="楷体" w:hAnsi="楷体" w:eastAsia="楷体" w:cs="楷体"/>
          <w:b/>
          <w:bCs/>
          <w:sz w:val="32"/>
          <w:szCs w:val="32"/>
        </w:rPr>
        <w:t xml:space="preserve"> </w:t>
      </w:r>
      <w:r>
        <w:rPr>
          <w:rFonts w:hint="eastAsia" w:eastAsia="仿宋"/>
          <w:sz w:val="32"/>
          <w:szCs w:val="32"/>
        </w:rPr>
        <w:t>卫生健康统计调查项目分为常规统计调查和专项统计调查。</w:t>
      </w:r>
      <w:r>
        <w:rPr>
          <w:rFonts w:hint="eastAsia" w:ascii="仿宋" w:hAnsi="仿宋" w:eastAsia="仿宋"/>
          <w:sz w:val="32"/>
          <w:szCs w:val="32"/>
        </w:rPr>
        <w:t>常规卫生健康统计调查包括综合性或有关业务工作年报、季报、月报、日报和实时报告等。专项卫生健康统计调查包括定期调查和一次性调查。</w:t>
      </w:r>
      <w:r>
        <w:rPr>
          <w:rFonts w:eastAsia="仿宋"/>
          <w:sz w:val="32"/>
          <w:szCs w:val="32"/>
        </w:rPr>
        <w:t> </w:t>
      </w:r>
    </w:p>
    <w:p>
      <w:pPr>
        <w:widowControl/>
        <w:snapToGrid w:val="0"/>
        <w:spacing w:line="620" w:lineRule="exact"/>
        <w:ind w:firstLine="627" w:firstLineChars="196"/>
        <w:rPr>
          <w:rFonts w:ascii="仿宋" w:hAnsi="仿宋" w:eastAsia="仿宋"/>
          <w:sz w:val="32"/>
          <w:szCs w:val="32"/>
        </w:rPr>
      </w:pPr>
      <w:r>
        <w:rPr>
          <w:rFonts w:hint="eastAsia" w:ascii="黑体" w:hAnsi="黑体" w:eastAsia="黑体" w:cs="黑体"/>
          <w:b w:val="0"/>
          <w:bCs w:val="0"/>
          <w:sz w:val="32"/>
          <w:szCs w:val="32"/>
        </w:rPr>
        <w:t>第十三条</w:t>
      </w:r>
      <w:r>
        <w:rPr>
          <w:rFonts w:hint="eastAsia" w:ascii="楷体" w:hAnsi="楷体" w:eastAsia="楷体" w:cs="楷体"/>
          <w:b/>
          <w:bCs/>
          <w:sz w:val="32"/>
          <w:szCs w:val="32"/>
        </w:rPr>
        <w:t xml:space="preserve"> </w:t>
      </w:r>
      <w:r>
        <w:rPr>
          <w:rFonts w:hint="eastAsia" w:ascii="仿宋" w:hAnsi="仿宋" w:eastAsia="仿宋"/>
          <w:sz w:val="32"/>
          <w:szCs w:val="32"/>
        </w:rPr>
        <w:t>制定卫生健康统计调查项目应当符合本部门履职需要，体现精简效能原则，注重减轻基层统计人员负担。可以通过行政记录和大数据加工整理获得统计资料的，不得开展统计调查。可以通过已经批准实施的各种统计调查整理获得统计资料的，不得重复开展统计调查。</w:t>
      </w:r>
    </w:p>
    <w:p>
      <w:pPr>
        <w:tabs>
          <w:tab w:val="left" w:pos="11913"/>
          <w:tab w:val="left" w:pos="27795"/>
        </w:tabs>
        <w:adjustRightInd w:val="0"/>
        <w:spacing w:line="620" w:lineRule="exact"/>
        <w:ind w:firstLine="640" w:firstLineChars="200"/>
        <w:rPr>
          <w:rFonts w:ascii="仿宋" w:hAnsi="仿宋" w:eastAsia="仿宋"/>
          <w:sz w:val="32"/>
          <w:szCs w:val="32"/>
        </w:rPr>
      </w:pPr>
      <w:r>
        <w:rPr>
          <w:rFonts w:hint="eastAsia" w:ascii="黑体" w:hAnsi="黑体" w:eastAsia="黑体" w:cs="黑体"/>
          <w:b w:val="0"/>
          <w:bCs w:val="0"/>
          <w:sz w:val="32"/>
          <w:szCs w:val="32"/>
        </w:rPr>
        <w:t>第十四条</w:t>
      </w:r>
      <w:r>
        <w:rPr>
          <w:rFonts w:hint="eastAsia" w:ascii="楷体" w:hAnsi="楷体" w:eastAsia="楷体" w:cs="楷体"/>
          <w:b/>
          <w:bCs/>
          <w:sz w:val="32"/>
          <w:szCs w:val="32"/>
        </w:rPr>
        <w:t xml:space="preserve"> </w:t>
      </w:r>
      <w:r>
        <w:rPr>
          <w:rFonts w:hint="eastAsia" w:eastAsia="仿宋"/>
          <w:sz w:val="32"/>
          <w:szCs w:val="32"/>
        </w:rPr>
        <w:t>制定</w:t>
      </w:r>
      <w:r>
        <w:rPr>
          <w:rFonts w:eastAsia="仿宋"/>
          <w:sz w:val="32"/>
          <w:szCs w:val="32"/>
        </w:rPr>
        <w:t>卫生健康统计调查</w:t>
      </w:r>
      <w:r>
        <w:rPr>
          <w:rFonts w:hint="eastAsia" w:eastAsia="仿宋"/>
          <w:sz w:val="32"/>
          <w:szCs w:val="32"/>
        </w:rPr>
        <w:t>项目</w:t>
      </w:r>
      <w:r>
        <w:rPr>
          <w:rFonts w:eastAsia="仿宋"/>
          <w:sz w:val="32"/>
          <w:szCs w:val="32"/>
        </w:rPr>
        <w:t>，应当</w:t>
      </w:r>
      <w:r>
        <w:rPr>
          <w:rFonts w:hint="eastAsia" w:eastAsia="仿宋"/>
          <w:sz w:val="32"/>
          <w:szCs w:val="32"/>
        </w:rPr>
        <w:t>同时</w:t>
      </w:r>
      <w:r>
        <w:rPr>
          <w:rFonts w:eastAsia="仿宋"/>
          <w:sz w:val="32"/>
          <w:szCs w:val="32"/>
        </w:rPr>
        <w:t>制</w:t>
      </w:r>
      <w:r>
        <w:rPr>
          <w:rFonts w:hint="eastAsia" w:eastAsia="仿宋"/>
          <w:sz w:val="32"/>
          <w:szCs w:val="32"/>
        </w:rPr>
        <w:t>定统计</w:t>
      </w:r>
      <w:r>
        <w:rPr>
          <w:rFonts w:eastAsia="仿宋"/>
          <w:sz w:val="32"/>
          <w:szCs w:val="32"/>
        </w:rPr>
        <w:t>调查</w:t>
      </w:r>
      <w:r>
        <w:rPr>
          <w:rFonts w:hint="eastAsia" w:eastAsia="仿宋"/>
          <w:sz w:val="32"/>
          <w:szCs w:val="32"/>
        </w:rPr>
        <w:t>制度，对统计</w:t>
      </w:r>
      <w:r>
        <w:rPr>
          <w:rFonts w:hint="eastAsia" w:ascii="仿宋" w:hAnsi="仿宋" w:eastAsia="仿宋"/>
          <w:sz w:val="32"/>
          <w:szCs w:val="32"/>
        </w:rPr>
        <w:t>调查目的、内容、范围、对象、时间、方法、频率、标准、统计资料的报送和公布、经费保障等内容作出规定，并明确指标解释、逻辑关系、计算方法等相关技术问题。对</w:t>
      </w:r>
      <w:r>
        <w:rPr>
          <w:rFonts w:hint="eastAsia" w:eastAsia="仿宋"/>
          <w:sz w:val="32"/>
          <w:szCs w:val="32"/>
        </w:rPr>
        <w:t>统计</w:t>
      </w:r>
      <w:r>
        <w:rPr>
          <w:rFonts w:eastAsia="仿宋"/>
          <w:sz w:val="32"/>
          <w:szCs w:val="32"/>
        </w:rPr>
        <w:t>调查</w:t>
      </w:r>
      <w:r>
        <w:rPr>
          <w:rFonts w:hint="eastAsia" w:eastAsia="仿宋"/>
          <w:sz w:val="32"/>
          <w:szCs w:val="32"/>
        </w:rPr>
        <w:t>制度中</w:t>
      </w:r>
      <w:r>
        <w:rPr>
          <w:rFonts w:hint="eastAsia" w:ascii="仿宋" w:hAnsi="仿宋" w:eastAsia="仿宋"/>
          <w:sz w:val="32"/>
          <w:szCs w:val="32"/>
        </w:rPr>
        <w:t>涉及突发公共卫生事件的相关统计指标，应当规定应急报送时限等要求。</w:t>
      </w:r>
    </w:p>
    <w:p>
      <w:pPr>
        <w:tabs>
          <w:tab w:val="left" w:pos="11913"/>
          <w:tab w:val="left" w:pos="27795"/>
        </w:tabs>
        <w:adjustRightInd w:val="0"/>
        <w:spacing w:line="620" w:lineRule="exact"/>
        <w:ind w:firstLine="640" w:firstLineChars="200"/>
        <w:rPr>
          <w:rFonts w:ascii="仿宋" w:hAnsi="仿宋" w:eastAsia="仿宋"/>
          <w:sz w:val="32"/>
          <w:szCs w:val="32"/>
        </w:rPr>
      </w:pPr>
      <w:r>
        <w:rPr>
          <w:rFonts w:hint="eastAsia" w:ascii="黑体" w:hAnsi="黑体" w:eastAsia="黑体" w:cs="黑体"/>
          <w:b w:val="0"/>
          <w:bCs w:val="0"/>
          <w:sz w:val="32"/>
          <w:szCs w:val="32"/>
        </w:rPr>
        <w:t>第十五条</w:t>
      </w:r>
      <w:r>
        <w:rPr>
          <w:rFonts w:hint="eastAsia" w:ascii="楷体" w:hAnsi="楷体" w:eastAsia="楷体" w:cs="楷体"/>
          <w:b/>
          <w:bCs/>
          <w:sz w:val="32"/>
          <w:szCs w:val="32"/>
        </w:rPr>
        <w:t xml:space="preserve"> </w:t>
      </w:r>
      <w:r>
        <w:rPr>
          <w:rFonts w:hint="eastAsia" w:ascii="仿宋" w:hAnsi="仿宋" w:eastAsia="仿宋"/>
          <w:sz w:val="32"/>
          <w:szCs w:val="32"/>
        </w:rPr>
        <w:t>国家卫生健康统计调查项目由国务院卫生健康行政部门统计工作主管机构归口管理，按规定程序报国家统计局审批或备案。</w:t>
      </w:r>
      <w:r>
        <w:rPr>
          <w:rFonts w:hint="eastAsia" w:eastAsia="仿宋"/>
          <w:sz w:val="32"/>
          <w:szCs w:val="32"/>
        </w:rPr>
        <w:t>地方卫生健康行政部门可依法制定补充性卫生健康统计调查项目，其主要内容不得与国家卫生健康统计调查项目的内容重复、冲突或影响其实施。</w:t>
      </w:r>
    </w:p>
    <w:p>
      <w:pPr>
        <w:spacing w:line="620" w:lineRule="exact"/>
        <w:ind w:firstLine="640" w:firstLineChars="200"/>
        <w:rPr>
          <w:rFonts w:ascii="仿宋" w:hAnsi="仿宋" w:eastAsia="仿宋"/>
          <w:sz w:val="32"/>
          <w:szCs w:val="32"/>
        </w:rPr>
      </w:pPr>
      <w:r>
        <w:rPr>
          <w:rFonts w:hint="eastAsia" w:ascii="黑体" w:hAnsi="黑体" w:eastAsia="黑体" w:cs="黑体"/>
          <w:b w:val="0"/>
          <w:bCs w:val="0"/>
          <w:sz w:val="32"/>
          <w:szCs w:val="32"/>
        </w:rPr>
        <w:t>第十六条</w:t>
      </w:r>
      <w:r>
        <w:rPr>
          <w:rFonts w:hint="eastAsia" w:ascii="楷体" w:hAnsi="楷体" w:eastAsia="楷体" w:cs="楷体"/>
          <w:b/>
          <w:bCs/>
          <w:sz w:val="32"/>
          <w:szCs w:val="32"/>
        </w:rPr>
        <w:t xml:space="preserve"> </w:t>
      </w:r>
      <w:r>
        <w:rPr>
          <w:rFonts w:hint="eastAsia" w:ascii="仿宋" w:hAnsi="仿宋" w:eastAsia="仿宋"/>
          <w:sz w:val="32"/>
          <w:szCs w:val="32"/>
        </w:rPr>
        <w:t>各级卫生健康行政部门及其直属专业统计机构应当严格按照批准的统计调查制度，采用统一规范的统计标准，充分运用信息技术开展统计调查。各统计调查对象应当按照统计调查程序、上报日期和有关规定执行统计调查任务，不得拒报、迟报，更不得虚报、瞒报、伪造或篡改。对未经批准或备案的统计调查项目以及无标识或者超过有效期限的调查表，统计调查对象有权拒绝填报。</w:t>
      </w:r>
    </w:p>
    <w:p>
      <w:pPr>
        <w:spacing w:line="620" w:lineRule="exact"/>
        <w:ind w:firstLine="640" w:firstLineChars="200"/>
        <w:rPr>
          <w:rFonts w:ascii="仿宋" w:hAnsi="仿宋" w:eastAsia="仿宋"/>
          <w:sz w:val="32"/>
          <w:szCs w:val="32"/>
        </w:rPr>
      </w:pPr>
      <w:r>
        <w:rPr>
          <w:rFonts w:hint="eastAsia" w:ascii="黑体" w:hAnsi="黑体" w:eastAsia="黑体" w:cs="黑体"/>
          <w:b w:val="0"/>
          <w:bCs w:val="0"/>
          <w:sz w:val="32"/>
          <w:szCs w:val="32"/>
        </w:rPr>
        <w:t>第十七条</w:t>
      </w:r>
      <w:r>
        <w:rPr>
          <w:rFonts w:hint="eastAsia" w:ascii="楷体" w:hAnsi="楷体" w:eastAsia="楷体" w:cs="楷体"/>
          <w:b/>
          <w:bCs/>
          <w:sz w:val="32"/>
          <w:szCs w:val="32"/>
        </w:rPr>
        <w:t xml:space="preserve"> </w:t>
      </w:r>
      <w:r>
        <w:rPr>
          <w:rFonts w:hint="eastAsia" w:ascii="仿宋" w:hAnsi="仿宋" w:eastAsia="仿宋"/>
          <w:sz w:val="32"/>
          <w:szCs w:val="32"/>
        </w:rPr>
        <w:t>各级</w:t>
      </w:r>
      <w:r>
        <w:rPr>
          <w:rFonts w:hint="eastAsia" w:eastAsia="仿宋"/>
          <w:sz w:val="32"/>
          <w:szCs w:val="32"/>
        </w:rPr>
        <w:t>卫生健康行政部门及其</w:t>
      </w:r>
      <w:r>
        <w:rPr>
          <w:rFonts w:eastAsia="仿宋"/>
          <w:sz w:val="32"/>
          <w:szCs w:val="32"/>
        </w:rPr>
        <w:t>直属</w:t>
      </w:r>
      <w:r>
        <w:rPr>
          <w:rFonts w:hint="eastAsia" w:eastAsia="仿宋"/>
          <w:sz w:val="32"/>
          <w:szCs w:val="32"/>
        </w:rPr>
        <w:t>专业统计机构</w:t>
      </w:r>
      <w:r>
        <w:rPr>
          <w:rFonts w:ascii="仿宋" w:hAnsi="仿宋" w:eastAsia="仿宋"/>
          <w:sz w:val="32"/>
          <w:szCs w:val="32"/>
        </w:rPr>
        <w:t>应当</w:t>
      </w:r>
      <w:r>
        <w:rPr>
          <w:rFonts w:hint="eastAsia" w:ascii="仿宋" w:hAnsi="仿宋" w:eastAsia="仿宋"/>
          <w:sz w:val="32"/>
          <w:szCs w:val="32"/>
        </w:rPr>
        <w:t>强化统计</w:t>
      </w:r>
      <w:r>
        <w:rPr>
          <w:rFonts w:hint="eastAsia" w:eastAsia="仿宋"/>
          <w:sz w:val="32"/>
          <w:szCs w:val="32"/>
        </w:rPr>
        <w:t>数据质量控制，制</w:t>
      </w:r>
      <w:r>
        <w:rPr>
          <w:rFonts w:hint="eastAsia" w:ascii="仿宋" w:hAnsi="仿宋" w:eastAsia="仿宋"/>
          <w:sz w:val="32"/>
          <w:szCs w:val="32"/>
        </w:rPr>
        <w:t>定</w:t>
      </w:r>
      <w:r>
        <w:rPr>
          <w:rFonts w:ascii="仿宋" w:hAnsi="仿宋" w:eastAsia="仿宋"/>
          <w:sz w:val="32"/>
          <w:szCs w:val="32"/>
        </w:rPr>
        <w:t>完善</w:t>
      </w:r>
      <w:r>
        <w:rPr>
          <w:rFonts w:hint="eastAsia" w:ascii="仿宋" w:hAnsi="仿宋" w:eastAsia="仿宋"/>
          <w:sz w:val="32"/>
          <w:szCs w:val="32"/>
        </w:rPr>
        <w:t>质控方案，健全质控责任体系，明确质控标准要求，严格数据采集、传输、汇总、分析等环节的全流程管理，加强质量监督检查，定期组织开展统计数据质量评估和审核工作，保障统计数据真实性、准确性、完整性、及时性。</w:t>
      </w:r>
    </w:p>
    <w:p>
      <w:pPr>
        <w:spacing w:line="620" w:lineRule="exact"/>
        <w:rPr>
          <w:rFonts w:ascii="黑体" w:hAnsi="黑体" w:eastAsia="黑体" w:cs="黑体"/>
          <w:bCs/>
          <w:sz w:val="32"/>
          <w:szCs w:val="32"/>
        </w:rPr>
      </w:pPr>
    </w:p>
    <w:p>
      <w:pPr>
        <w:spacing w:line="620" w:lineRule="exact"/>
        <w:jc w:val="center"/>
        <w:rPr>
          <w:rFonts w:ascii="黑体" w:hAnsi="黑体" w:eastAsia="黑体" w:cs="黑体"/>
          <w:bCs/>
          <w:sz w:val="32"/>
          <w:szCs w:val="32"/>
        </w:rPr>
      </w:pPr>
      <w:r>
        <w:rPr>
          <w:rFonts w:hint="eastAsia" w:ascii="黑体" w:hAnsi="黑体" w:eastAsia="黑体" w:cs="黑体"/>
          <w:bCs/>
          <w:sz w:val="32"/>
          <w:szCs w:val="32"/>
        </w:rPr>
        <w:t>第四章 统计信息服务管理</w:t>
      </w:r>
    </w:p>
    <w:p>
      <w:pPr>
        <w:tabs>
          <w:tab w:val="left" w:pos="11913"/>
          <w:tab w:val="left" w:pos="27795"/>
        </w:tabs>
        <w:adjustRightInd w:val="0"/>
        <w:spacing w:line="620" w:lineRule="exact"/>
        <w:ind w:firstLine="640"/>
        <w:rPr>
          <w:rFonts w:eastAsia="仿宋"/>
          <w:sz w:val="32"/>
          <w:szCs w:val="32"/>
        </w:rPr>
      </w:pPr>
      <w:r>
        <w:rPr>
          <w:rFonts w:hint="eastAsia" w:ascii="黑体" w:hAnsi="黑体" w:eastAsia="黑体" w:cs="黑体"/>
          <w:b w:val="0"/>
          <w:bCs w:val="0"/>
          <w:sz w:val="32"/>
          <w:szCs w:val="32"/>
        </w:rPr>
        <w:t>第十八条</w:t>
      </w:r>
      <w:r>
        <w:rPr>
          <w:rFonts w:hint="eastAsia" w:ascii="仿宋" w:hAnsi="仿宋" w:eastAsia="仿宋"/>
          <w:sz w:val="32"/>
          <w:szCs w:val="32"/>
        </w:rPr>
        <w:t xml:space="preserve"> 依照国家保密法律法规及</w:t>
      </w:r>
      <w:r>
        <w:rPr>
          <w:rFonts w:hint="eastAsia" w:ascii="仿宋" w:hAnsi="仿宋" w:eastAsia="仿宋"/>
          <w:sz w:val="32"/>
          <w:szCs w:val="32"/>
          <w:lang w:eastAsia="zh-CN"/>
        </w:rPr>
        <w:t>统计调查制度</w:t>
      </w:r>
      <w:r>
        <w:rPr>
          <w:rFonts w:hint="eastAsia" w:ascii="仿宋" w:hAnsi="仿宋" w:eastAsia="仿宋"/>
          <w:sz w:val="32"/>
          <w:szCs w:val="32"/>
        </w:rPr>
        <w:t>有关规定，各级卫生健康行政部门及</w:t>
      </w:r>
      <w:r>
        <w:rPr>
          <w:rFonts w:hint="eastAsia" w:eastAsia="仿宋"/>
          <w:sz w:val="32"/>
          <w:szCs w:val="32"/>
        </w:rPr>
        <w:t>其</w:t>
      </w:r>
      <w:r>
        <w:rPr>
          <w:rFonts w:ascii="仿宋" w:hAnsi="仿宋" w:eastAsia="仿宋"/>
          <w:sz w:val="32"/>
          <w:szCs w:val="32"/>
        </w:rPr>
        <w:t>直属</w:t>
      </w:r>
      <w:r>
        <w:rPr>
          <w:rFonts w:hint="eastAsia" w:ascii="仿宋" w:hAnsi="仿宋" w:eastAsia="仿宋"/>
          <w:sz w:val="32"/>
          <w:szCs w:val="32"/>
        </w:rPr>
        <w:t>专业统计机构及时公开统计调查结果及有关资料</w:t>
      </w:r>
      <w:r>
        <w:rPr>
          <w:rFonts w:hint="eastAsia" w:eastAsia="仿宋"/>
          <w:sz w:val="32"/>
          <w:szCs w:val="32"/>
        </w:rPr>
        <w:t>，供政府部门及社会各界查询使用</w:t>
      </w:r>
      <w:r>
        <w:rPr>
          <w:rFonts w:hint="eastAsia" w:ascii="仿宋" w:hAnsi="仿宋" w:eastAsia="仿宋"/>
          <w:sz w:val="32"/>
          <w:szCs w:val="32"/>
        </w:rPr>
        <w:t>。通过正式出版物、门户网站、</w:t>
      </w:r>
      <w:r>
        <w:rPr>
          <w:rFonts w:hint="eastAsia" w:eastAsia="仿宋"/>
          <w:sz w:val="32"/>
          <w:szCs w:val="32"/>
        </w:rPr>
        <w:t>全民健康信息平台、政务服务平台等途径，发布</w:t>
      </w:r>
      <w:r>
        <w:rPr>
          <w:rFonts w:eastAsia="仿宋"/>
          <w:sz w:val="32"/>
          <w:szCs w:val="32"/>
        </w:rPr>
        <w:t>统计公报、</w:t>
      </w:r>
      <w:r>
        <w:rPr>
          <w:rFonts w:hint="eastAsia" w:eastAsia="仿宋"/>
          <w:sz w:val="32"/>
          <w:szCs w:val="32"/>
        </w:rPr>
        <w:t>统计提要、</w:t>
      </w:r>
      <w:r>
        <w:rPr>
          <w:rFonts w:eastAsia="仿宋"/>
          <w:sz w:val="32"/>
          <w:szCs w:val="32"/>
        </w:rPr>
        <w:t>统计年鉴</w:t>
      </w:r>
      <w:r>
        <w:rPr>
          <w:rFonts w:hint="eastAsia" w:eastAsia="仿宋"/>
          <w:sz w:val="32"/>
          <w:szCs w:val="32"/>
        </w:rPr>
        <w:t>以及其他可以公开的统计资料，做好数据解读说明，方便社会公众查询使用</w:t>
      </w:r>
      <w:r>
        <w:rPr>
          <w:rFonts w:eastAsia="仿宋"/>
          <w:sz w:val="32"/>
          <w:szCs w:val="32"/>
        </w:rPr>
        <w:t>。</w:t>
      </w:r>
    </w:p>
    <w:p>
      <w:pPr>
        <w:tabs>
          <w:tab w:val="left" w:pos="11913"/>
          <w:tab w:val="left" w:pos="27795"/>
        </w:tabs>
        <w:adjustRightInd w:val="0"/>
        <w:spacing w:line="620" w:lineRule="exact"/>
        <w:ind w:firstLine="642"/>
        <w:rPr>
          <w:rFonts w:eastAsia="仿宋"/>
          <w:b/>
          <w:sz w:val="32"/>
          <w:szCs w:val="32"/>
        </w:rPr>
      </w:pPr>
      <w:r>
        <w:rPr>
          <w:rFonts w:hint="eastAsia" w:ascii="黑体" w:hAnsi="黑体" w:eastAsia="黑体" w:cs="黑体"/>
          <w:b w:val="0"/>
          <w:bCs w:val="0"/>
          <w:sz w:val="32"/>
          <w:szCs w:val="32"/>
        </w:rPr>
        <w:t>第十九条</w:t>
      </w:r>
      <w:r>
        <w:rPr>
          <w:rFonts w:hint="eastAsia" w:ascii="仿宋" w:hAnsi="仿宋" w:eastAsia="仿宋"/>
          <w:b/>
          <w:bCs/>
          <w:sz w:val="32"/>
          <w:szCs w:val="32"/>
        </w:rPr>
        <w:t xml:space="preserve"> </w:t>
      </w:r>
      <w:r>
        <w:rPr>
          <w:rFonts w:hint="eastAsia" w:eastAsia="仿宋"/>
          <w:sz w:val="32"/>
          <w:szCs w:val="32"/>
        </w:rPr>
        <w:t>各级卫生健康行政部门</w:t>
      </w:r>
      <w:r>
        <w:rPr>
          <w:rFonts w:hint="eastAsia" w:ascii="仿宋" w:hAnsi="仿宋" w:eastAsia="仿宋"/>
          <w:sz w:val="32"/>
          <w:szCs w:val="32"/>
        </w:rPr>
        <w:t>及</w:t>
      </w:r>
      <w:r>
        <w:rPr>
          <w:rFonts w:hint="eastAsia" w:eastAsia="仿宋"/>
          <w:sz w:val="32"/>
          <w:szCs w:val="32"/>
        </w:rPr>
        <w:t>其</w:t>
      </w:r>
      <w:r>
        <w:rPr>
          <w:rFonts w:ascii="仿宋" w:hAnsi="仿宋" w:eastAsia="仿宋"/>
          <w:sz w:val="32"/>
          <w:szCs w:val="32"/>
        </w:rPr>
        <w:t>直属</w:t>
      </w:r>
      <w:r>
        <w:rPr>
          <w:rFonts w:hint="eastAsia" w:ascii="仿宋" w:hAnsi="仿宋" w:eastAsia="仿宋"/>
          <w:sz w:val="32"/>
          <w:szCs w:val="32"/>
        </w:rPr>
        <w:t>专业统计机构</w:t>
      </w:r>
      <w:r>
        <w:rPr>
          <w:rFonts w:hint="eastAsia" w:eastAsia="仿宋"/>
          <w:sz w:val="32"/>
          <w:szCs w:val="32"/>
        </w:rPr>
        <w:t>负责定期公布辖区内卫生健康统计信息。卫生健康</w:t>
      </w:r>
      <w:r>
        <w:rPr>
          <w:rFonts w:eastAsia="仿宋"/>
          <w:sz w:val="32"/>
          <w:szCs w:val="32"/>
        </w:rPr>
        <w:t>统计</w:t>
      </w:r>
      <w:r>
        <w:rPr>
          <w:rFonts w:hint="eastAsia" w:eastAsia="仿宋"/>
          <w:sz w:val="32"/>
          <w:szCs w:val="32"/>
        </w:rPr>
        <w:t>信息以卫生健康统计年鉴、统计提要内容为准，统计口径</w:t>
      </w:r>
      <w:r>
        <w:rPr>
          <w:rFonts w:eastAsia="仿宋"/>
          <w:sz w:val="32"/>
          <w:szCs w:val="32"/>
        </w:rPr>
        <w:t>及</w:t>
      </w:r>
      <w:r>
        <w:rPr>
          <w:rFonts w:hint="eastAsia" w:eastAsia="仿宋"/>
          <w:sz w:val="32"/>
          <w:szCs w:val="32"/>
        </w:rPr>
        <w:t>数据与其有出入的</w:t>
      </w:r>
      <w:r>
        <w:rPr>
          <w:rFonts w:eastAsia="仿宋"/>
          <w:sz w:val="32"/>
          <w:szCs w:val="32"/>
        </w:rPr>
        <w:t>，须</w:t>
      </w:r>
      <w:r>
        <w:rPr>
          <w:rFonts w:hint="eastAsia" w:eastAsia="仿宋"/>
          <w:sz w:val="32"/>
          <w:szCs w:val="32"/>
        </w:rPr>
        <w:t>经同级卫生健康</w:t>
      </w:r>
      <w:r>
        <w:rPr>
          <w:rFonts w:eastAsia="仿宋"/>
          <w:sz w:val="32"/>
          <w:szCs w:val="32"/>
        </w:rPr>
        <w:t>行政部门</w:t>
      </w:r>
      <w:r>
        <w:rPr>
          <w:rFonts w:hint="eastAsia" w:eastAsia="仿宋"/>
          <w:sz w:val="32"/>
          <w:szCs w:val="32"/>
        </w:rPr>
        <w:t>统计工作主管</w:t>
      </w:r>
      <w:r>
        <w:rPr>
          <w:rFonts w:eastAsia="仿宋"/>
          <w:sz w:val="32"/>
          <w:szCs w:val="32"/>
        </w:rPr>
        <w:t>机构</w:t>
      </w:r>
      <w:r>
        <w:rPr>
          <w:rFonts w:hint="eastAsia" w:eastAsia="仿宋"/>
          <w:sz w:val="32"/>
          <w:szCs w:val="32"/>
        </w:rPr>
        <w:t>同意后方可发布。</w:t>
      </w:r>
    </w:p>
    <w:p>
      <w:pPr>
        <w:pStyle w:val="4"/>
        <w:spacing w:before="0" w:beforeAutospacing="0" w:after="0" w:afterAutospacing="0" w:line="620" w:lineRule="exact"/>
        <w:ind w:firstLine="642"/>
        <w:jc w:val="both"/>
        <w:rPr>
          <w:rFonts w:ascii="Times New Roman" w:hAnsi="Times New Roman" w:eastAsia="仿宋" w:cs="Times New Roman"/>
          <w:kern w:val="2"/>
          <w:sz w:val="32"/>
          <w:szCs w:val="32"/>
        </w:rPr>
      </w:pPr>
      <w:r>
        <w:rPr>
          <w:rFonts w:hint="eastAsia" w:ascii="黑体" w:hAnsi="黑体" w:eastAsia="黑体" w:cs="黑体"/>
          <w:b w:val="0"/>
          <w:bCs w:val="0"/>
          <w:kern w:val="2"/>
          <w:sz w:val="32"/>
          <w:szCs w:val="32"/>
          <w:lang w:val="en-US" w:eastAsia="zh-CN" w:bidi="ar-SA"/>
        </w:rPr>
        <w:t>第二十条</w:t>
      </w:r>
      <w:r>
        <w:rPr>
          <w:rFonts w:hint="eastAsia" w:ascii="楷体" w:hAnsi="楷体" w:eastAsia="楷体" w:cs="楷体"/>
          <w:b/>
          <w:bCs/>
          <w:sz w:val="32"/>
          <w:szCs w:val="32"/>
        </w:rPr>
        <w:t xml:space="preserve"> </w:t>
      </w:r>
      <w:r>
        <w:rPr>
          <w:rFonts w:hint="eastAsia" w:ascii="仿宋" w:hAnsi="仿宋" w:eastAsia="仿宋"/>
          <w:sz w:val="32"/>
          <w:szCs w:val="32"/>
        </w:rPr>
        <w:t>各级卫生健康行政部门</w:t>
      </w:r>
      <w:r>
        <w:rPr>
          <w:rFonts w:hint="eastAsia" w:ascii="仿宋" w:hAnsi="仿宋" w:eastAsia="仿宋" w:cs="Times New Roman"/>
          <w:kern w:val="2"/>
          <w:sz w:val="32"/>
          <w:szCs w:val="32"/>
        </w:rPr>
        <w:t>及其直属专业统计机构</w:t>
      </w:r>
      <w:r>
        <w:rPr>
          <w:rFonts w:hint="eastAsia" w:ascii="仿宋" w:hAnsi="仿宋" w:eastAsia="仿宋"/>
          <w:sz w:val="32"/>
          <w:szCs w:val="32"/>
        </w:rPr>
        <w:t>建立健全统计数据信息资源目录和统计信息共享机制，及时将业务统计数据纳入统一数据信息资源目录体系，对统计数据实行共享管理、授权使用，</w:t>
      </w:r>
      <w:r>
        <w:rPr>
          <w:rFonts w:hint="eastAsia" w:ascii="Times New Roman" w:hAnsi="Times New Roman" w:eastAsia="仿宋" w:cs="Times New Roman"/>
          <w:sz w:val="32"/>
          <w:szCs w:val="32"/>
        </w:rPr>
        <w:t>避免基层重复报送、多头报送。</w:t>
      </w:r>
      <w:r>
        <w:rPr>
          <w:rFonts w:hint="eastAsia" w:ascii="仿宋" w:hAnsi="仿宋" w:eastAsia="仿宋"/>
          <w:sz w:val="32"/>
          <w:szCs w:val="32"/>
        </w:rPr>
        <w:t>各级承担卫生健康统计工作的有关机构</w:t>
      </w:r>
      <w:r>
        <w:rPr>
          <w:rFonts w:hint="eastAsia" w:ascii="Times New Roman" w:hAnsi="Times New Roman" w:eastAsia="仿宋" w:cs="Times New Roman"/>
          <w:sz w:val="32"/>
          <w:szCs w:val="32"/>
        </w:rPr>
        <w:t>应按照部门内部信息共享需求方案，及时提供统计数据和情况说明。</w:t>
      </w:r>
      <w:r>
        <w:rPr>
          <w:rFonts w:hint="eastAsia" w:ascii="Times New Roman" w:hAnsi="Times New Roman" w:eastAsia="仿宋" w:cs="Times New Roman"/>
          <w:kern w:val="2"/>
          <w:sz w:val="32"/>
          <w:szCs w:val="32"/>
        </w:rPr>
        <w:t>各级卫生健康行政部门应按照国家有关要求，依托政务信息共享交换平台，积极推动与相关政府部门间统计信息共享、交换和应用。</w:t>
      </w:r>
    </w:p>
    <w:p>
      <w:pPr>
        <w:tabs>
          <w:tab w:val="left" w:pos="11913"/>
          <w:tab w:val="left" w:pos="27795"/>
        </w:tabs>
        <w:adjustRightInd w:val="0"/>
        <w:spacing w:line="620" w:lineRule="exact"/>
        <w:ind w:firstLine="640"/>
        <w:rPr>
          <w:rFonts w:ascii="仿宋" w:hAnsi="仿宋" w:eastAsia="仿宋"/>
          <w:sz w:val="32"/>
          <w:szCs w:val="32"/>
        </w:rPr>
      </w:pPr>
      <w:r>
        <w:rPr>
          <w:rFonts w:hint="eastAsia" w:ascii="黑体" w:hAnsi="黑体" w:eastAsia="黑体" w:cs="黑体"/>
          <w:b w:val="0"/>
          <w:bCs w:val="0"/>
          <w:sz w:val="32"/>
          <w:szCs w:val="32"/>
        </w:rPr>
        <w:t>第二十一条</w:t>
      </w:r>
      <w:r>
        <w:rPr>
          <w:rFonts w:hint="eastAsia" w:ascii="楷体" w:hAnsi="楷体" w:eastAsia="楷体" w:cs="楷体"/>
          <w:b/>
          <w:bCs/>
          <w:sz w:val="32"/>
          <w:szCs w:val="32"/>
        </w:rPr>
        <w:t xml:space="preserve"> </w:t>
      </w:r>
      <w:r>
        <w:rPr>
          <w:rFonts w:hint="eastAsia" w:ascii="仿宋" w:hAnsi="仿宋" w:eastAsia="仿宋"/>
          <w:sz w:val="32"/>
          <w:szCs w:val="32"/>
        </w:rPr>
        <w:t>各级卫生健康行政部门应当充分运用卫生健康统计调查获取的统计数据，支撑开展政策制定、规划编制、监测评价等工作。各级承担卫生健康统计工作的有关机构应当围绕健康中国建设、深化医药卫生体制改革、公共卫生</w:t>
      </w:r>
      <w:r>
        <w:rPr>
          <w:rFonts w:ascii="仿宋" w:hAnsi="仿宋" w:eastAsia="仿宋"/>
          <w:sz w:val="32"/>
          <w:szCs w:val="32"/>
        </w:rPr>
        <w:t>安全</w:t>
      </w:r>
      <w:r>
        <w:rPr>
          <w:rFonts w:hint="eastAsia" w:ascii="仿宋" w:hAnsi="仿宋" w:eastAsia="仿宋"/>
          <w:sz w:val="32"/>
          <w:szCs w:val="32"/>
        </w:rPr>
        <w:t>、人口监测、积极应对人口老龄化等重点任务，开展统计资料挖掘分析，为辅助宏观决策、支撑行业监管、开展学术研究等提供服务。鼓励各级卫生健康行政部门</w:t>
      </w:r>
      <w:r>
        <w:rPr>
          <w:rFonts w:ascii="仿宋" w:hAnsi="仿宋" w:eastAsia="仿宋"/>
          <w:sz w:val="32"/>
          <w:szCs w:val="32"/>
        </w:rPr>
        <w:t>直属</w:t>
      </w:r>
      <w:r>
        <w:rPr>
          <w:rFonts w:hint="eastAsia" w:ascii="仿宋" w:hAnsi="仿宋" w:eastAsia="仿宋"/>
          <w:sz w:val="32"/>
          <w:szCs w:val="32"/>
        </w:rPr>
        <w:t>专业统计机构等单位加强与第三方合作，运用新兴信息技术，提升统计分析应用水平。</w:t>
      </w:r>
    </w:p>
    <w:p>
      <w:pPr>
        <w:tabs>
          <w:tab w:val="left" w:pos="11913"/>
          <w:tab w:val="left" w:pos="27795"/>
        </w:tabs>
        <w:adjustRightInd w:val="0"/>
        <w:spacing w:line="620" w:lineRule="exact"/>
        <w:rPr>
          <w:rFonts w:ascii="仿宋" w:hAnsi="仿宋" w:eastAsia="仿宋"/>
          <w:sz w:val="32"/>
          <w:szCs w:val="32"/>
        </w:rPr>
      </w:pPr>
    </w:p>
    <w:p>
      <w:pPr>
        <w:spacing w:line="620" w:lineRule="exact"/>
        <w:jc w:val="center"/>
        <w:rPr>
          <w:rFonts w:ascii="楷体" w:hAnsi="楷体" w:eastAsia="楷体" w:cs="楷体"/>
          <w:b/>
          <w:bCs/>
          <w:sz w:val="32"/>
          <w:szCs w:val="32"/>
        </w:rPr>
      </w:pPr>
      <w:r>
        <w:rPr>
          <w:rFonts w:hint="eastAsia" w:ascii="黑体" w:hAnsi="黑体" w:eastAsia="黑体" w:cs="黑体"/>
          <w:bCs/>
          <w:sz w:val="32"/>
          <w:szCs w:val="32"/>
        </w:rPr>
        <w:t>第五章 数据资源安全管理</w:t>
      </w:r>
    </w:p>
    <w:p>
      <w:pPr>
        <w:spacing w:line="620" w:lineRule="exact"/>
        <w:ind w:firstLine="640" w:firstLineChars="200"/>
        <w:rPr>
          <w:rFonts w:eastAsia="仿宋"/>
          <w:sz w:val="32"/>
          <w:szCs w:val="32"/>
        </w:rPr>
      </w:pPr>
      <w:r>
        <w:rPr>
          <w:rFonts w:hint="eastAsia" w:ascii="黑体" w:hAnsi="黑体" w:eastAsia="黑体" w:cs="黑体"/>
          <w:b w:val="0"/>
          <w:bCs w:val="0"/>
          <w:sz w:val="32"/>
          <w:szCs w:val="32"/>
        </w:rPr>
        <w:t>第二十二条</w:t>
      </w:r>
      <w:r>
        <w:rPr>
          <w:rFonts w:hint="eastAsia" w:ascii="楷体" w:hAnsi="楷体" w:eastAsia="楷体" w:cs="楷体"/>
          <w:b/>
          <w:bCs/>
          <w:sz w:val="32"/>
          <w:szCs w:val="32"/>
        </w:rPr>
        <w:t xml:space="preserve"> </w:t>
      </w:r>
      <w:r>
        <w:rPr>
          <w:rFonts w:hint="eastAsia" w:eastAsia="仿宋"/>
          <w:sz w:val="32"/>
          <w:szCs w:val="32"/>
        </w:rPr>
        <w:t>各级卫生健康行政部门和各类医疗卫生机构应当强化统计资料</w:t>
      </w:r>
      <w:r>
        <w:rPr>
          <w:rFonts w:eastAsia="仿宋"/>
          <w:sz w:val="32"/>
          <w:szCs w:val="32"/>
        </w:rPr>
        <w:t>（含电子资料）</w:t>
      </w:r>
      <w:r>
        <w:rPr>
          <w:rFonts w:hint="eastAsia" w:eastAsia="仿宋"/>
          <w:sz w:val="32"/>
          <w:szCs w:val="32"/>
        </w:rPr>
        <w:t>管理责任，按照国家有关规定设置原始记录和统计台帐，建立健全统计资料审核、查询、订正、签署、交接、归档等管理制度，确保数据资源的规范管理和安全使用。</w:t>
      </w:r>
      <w:r>
        <w:rPr>
          <w:rFonts w:eastAsia="仿宋"/>
          <w:sz w:val="32"/>
          <w:szCs w:val="32"/>
        </w:rPr>
        <w:t>对在</w:t>
      </w:r>
      <w:r>
        <w:rPr>
          <w:rFonts w:hint="eastAsia" w:eastAsia="仿宋"/>
          <w:sz w:val="32"/>
          <w:szCs w:val="32"/>
        </w:rPr>
        <w:t>规定保存年限内的原始记录和统计台帐，任何单位和个人不得擅自复制、隐匿、更改、毁弃</w:t>
      </w:r>
      <w:r>
        <w:rPr>
          <w:rFonts w:eastAsia="仿宋"/>
          <w:sz w:val="32"/>
          <w:szCs w:val="32"/>
        </w:rPr>
        <w:t>。</w:t>
      </w:r>
    </w:p>
    <w:p>
      <w:pPr>
        <w:spacing w:line="620" w:lineRule="exact"/>
        <w:ind w:firstLine="660"/>
        <w:rPr>
          <w:rFonts w:eastAsia="仿宋"/>
          <w:sz w:val="32"/>
          <w:szCs w:val="32"/>
        </w:rPr>
      </w:pPr>
      <w:r>
        <w:rPr>
          <w:rFonts w:hint="eastAsia" w:ascii="黑体" w:hAnsi="黑体" w:eastAsia="黑体" w:cs="黑体"/>
          <w:b w:val="0"/>
          <w:bCs w:val="0"/>
          <w:sz w:val="32"/>
          <w:szCs w:val="32"/>
        </w:rPr>
        <w:t>第二十三条</w:t>
      </w:r>
      <w:r>
        <w:rPr>
          <w:rFonts w:hint="eastAsia" w:ascii="楷体" w:hAnsi="楷体" w:eastAsia="楷体" w:cs="楷体"/>
          <w:b/>
          <w:bCs/>
          <w:sz w:val="32"/>
          <w:szCs w:val="32"/>
        </w:rPr>
        <w:t xml:space="preserve"> </w:t>
      </w:r>
      <w:r>
        <w:rPr>
          <w:rFonts w:hint="eastAsia" w:eastAsia="仿宋"/>
          <w:sz w:val="32"/>
          <w:szCs w:val="32"/>
        </w:rPr>
        <w:t>各级卫生健康行政部门和承担卫生健康统计工作的有关机构应当严格执行《中华人民共和国网络安全法》等法律法规要求，建立健全网络安全保护制度，分级分类加强统计业务信息系统及数据库的安全建设和运维管理，对关键信息基础设施和重要战略数据资源实行重点保护。加强对统计业务信息系统承建者与运营者的安全保密管理，确保数据安全可控。</w:t>
      </w:r>
    </w:p>
    <w:p>
      <w:pPr>
        <w:spacing w:line="620" w:lineRule="exact"/>
        <w:ind w:firstLine="640"/>
        <w:rPr>
          <w:rFonts w:ascii="仿宋" w:hAnsi="仿宋" w:eastAsia="仿宋" w:cs="仿宋"/>
          <w:sz w:val="32"/>
          <w:szCs w:val="32"/>
        </w:rPr>
      </w:pPr>
      <w:r>
        <w:rPr>
          <w:rFonts w:hint="eastAsia" w:ascii="黑体" w:hAnsi="黑体" w:eastAsia="黑体" w:cs="黑体"/>
          <w:b w:val="0"/>
          <w:bCs w:val="0"/>
          <w:sz w:val="32"/>
          <w:szCs w:val="32"/>
        </w:rPr>
        <w:t>第二十四条</w:t>
      </w:r>
      <w:r>
        <w:rPr>
          <w:rFonts w:hint="eastAsia" w:ascii="楷体" w:hAnsi="楷体" w:eastAsia="楷体" w:cs="楷体"/>
          <w:b/>
          <w:bCs/>
          <w:sz w:val="32"/>
          <w:szCs w:val="32"/>
        </w:rPr>
        <w:t xml:space="preserve"> </w:t>
      </w:r>
      <w:r>
        <w:rPr>
          <w:rFonts w:hint="eastAsia" w:eastAsia="仿宋"/>
          <w:sz w:val="32"/>
          <w:szCs w:val="32"/>
        </w:rPr>
        <w:t>各级卫生健康行政部门、各类医疗卫生机构和统计人员应当将保护调查对象隐私</w:t>
      </w:r>
      <w:r>
        <w:rPr>
          <w:rFonts w:hint="eastAsia" w:eastAsia="仿宋"/>
          <w:sz w:val="32"/>
          <w:szCs w:val="32"/>
          <w:lang w:eastAsia="zh-CN"/>
        </w:rPr>
        <w:t>，</w:t>
      </w:r>
      <w:r>
        <w:rPr>
          <w:rFonts w:hint="eastAsia" w:eastAsia="仿宋"/>
          <w:sz w:val="32"/>
          <w:szCs w:val="32"/>
        </w:rPr>
        <w:t>贯穿于统计工作全过程。统计调查中获得的能够识别或推断公民、医疗卫生机构等单个统计调查对象身份的资料，任何单位和个人</w:t>
      </w:r>
      <w:r>
        <w:rPr>
          <w:rFonts w:hint="eastAsia" w:ascii="仿宋" w:hAnsi="仿宋" w:eastAsia="仿宋" w:cs="仿宋"/>
          <w:sz w:val="32"/>
          <w:szCs w:val="32"/>
        </w:rPr>
        <w:t>不得对外提供、泄露，不得用于统计以外的目的。任何组织或个人不得非法收集、使用、加工、传输</w:t>
      </w:r>
      <w:r>
        <w:rPr>
          <w:rFonts w:ascii="仿宋" w:hAnsi="仿宋" w:eastAsia="仿宋" w:cs="仿宋"/>
          <w:sz w:val="32"/>
          <w:szCs w:val="32"/>
        </w:rPr>
        <w:t>，以及</w:t>
      </w:r>
      <w:r>
        <w:rPr>
          <w:rFonts w:hint="eastAsia" w:ascii="仿宋" w:hAnsi="仿宋" w:eastAsia="仿宋" w:cs="仿宋"/>
          <w:sz w:val="32"/>
          <w:szCs w:val="32"/>
        </w:rPr>
        <w:t>买卖、提供或者公开公民个人健康信息。</w:t>
      </w:r>
    </w:p>
    <w:p>
      <w:pPr>
        <w:spacing w:line="620" w:lineRule="exact"/>
        <w:rPr>
          <w:rFonts w:ascii="仿宋" w:hAnsi="仿宋" w:eastAsia="仿宋"/>
          <w:sz w:val="32"/>
          <w:szCs w:val="32"/>
        </w:rPr>
      </w:pPr>
    </w:p>
    <w:p>
      <w:pPr>
        <w:spacing w:line="620" w:lineRule="exact"/>
        <w:jc w:val="center"/>
        <w:rPr>
          <w:rFonts w:ascii="黑体" w:hAnsi="黑体" w:eastAsia="黑体" w:cs="黑体"/>
          <w:bCs/>
          <w:sz w:val="32"/>
          <w:szCs w:val="32"/>
        </w:rPr>
      </w:pPr>
      <w:r>
        <w:rPr>
          <w:rFonts w:hint="eastAsia" w:ascii="黑体" w:hAnsi="黑体" w:eastAsia="黑体" w:cs="黑体"/>
          <w:bCs/>
          <w:sz w:val="32"/>
          <w:szCs w:val="32"/>
        </w:rPr>
        <w:t>第六章 监管与惩处</w:t>
      </w:r>
    </w:p>
    <w:p>
      <w:pPr>
        <w:tabs>
          <w:tab w:val="left" w:pos="11913"/>
          <w:tab w:val="left" w:pos="27795"/>
        </w:tabs>
        <w:adjustRightInd w:val="0"/>
        <w:spacing w:line="620" w:lineRule="exact"/>
        <w:ind w:firstLine="640" w:firstLineChars="200"/>
        <w:rPr>
          <w:rFonts w:eastAsia="仿宋"/>
          <w:sz w:val="32"/>
          <w:szCs w:val="32"/>
        </w:rPr>
      </w:pPr>
      <w:r>
        <w:rPr>
          <w:rFonts w:hint="eastAsia" w:ascii="黑体" w:hAnsi="黑体" w:eastAsia="黑体" w:cs="黑体"/>
          <w:b w:val="0"/>
          <w:bCs w:val="0"/>
          <w:sz w:val="32"/>
          <w:szCs w:val="32"/>
        </w:rPr>
        <w:t>第二十五条</w:t>
      </w:r>
      <w:r>
        <w:rPr>
          <w:rFonts w:hint="eastAsia" w:ascii="楷体" w:hAnsi="楷体" w:eastAsia="楷体" w:cs="楷体"/>
          <w:b/>
          <w:bCs/>
          <w:sz w:val="32"/>
          <w:szCs w:val="32"/>
        </w:rPr>
        <w:t xml:space="preserve"> </w:t>
      </w:r>
      <w:r>
        <w:rPr>
          <w:rFonts w:eastAsia="仿宋"/>
          <w:sz w:val="32"/>
          <w:szCs w:val="32"/>
        </w:rPr>
        <w:t>上级卫生健康行政部门定期对下级卫生健康行政部门及其</w:t>
      </w:r>
      <w:r>
        <w:rPr>
          <w:rFonts w:hint="eastAsia" w:eastAsia="仿宋"/>
          <w:sz w:val="32"/>
          <w:szCs w:val="32"/>
        </w:rPr>
        <w:t>辖区内医疗卫生机构</w:t>
      </w:r>
      <w:r>
        <w:rPr>
          <w:rFonts w:eastAsia="仿宋"/>
          <w:sz w:val="32"/>
          <w:szCs w:val="32"/>
        </w:rPr>
        <w:t>统计工作</w:t>
      </w:r>
      <w:r>
        <w:rPr>
          <w:rFonts w:hint="eastAsia" w:eastAsia="仿宋"/>
          <w:sz w:val="32"/>
          <w:szCs w:val="32"/>
        </w:rPr>
        <w:t>开展监督</w:t>
      </w:r>
      <w:r>
        <w:rPr>
          <w:rFonts w:eastAsia="仿宋"/>
          <w:sz w:val="32"/>
          <w:szCs w:val="32"/>
        </w:rPr>
        <w:t>检查</w:t>
      </w:r>
      <w:r>
        <w:rPr>
          <w:rFonts w:hint="eastAsia" w:eastAsia="仿宋"/>
          <w:sz w:val="32"/>
          <w:szCs w:val="32"/>
        </w:rPr>
        <w:t>，并通报有关结果。监督</w:t>
      </w:r>
      <w:r>
        <w:rPr>
          <w:rFonts w:eastAsia="仿宋"/>
          <w:sz w:val="32"/>
          <w:szCs w:val="32"/>
        </w:rPr>
        <w:t>检查的内容主要包括：</w:t>
      </w:r>
      <w:r>
        <w:rPr>
          <w:rFonts w:hint="eastAsia" w:eastAsia="仿宋"/>
          <w:sz w:val="32"/>
          <w:szCs w:val="32"/>
        </w:rPr>
        <w:t xml:space="preserve"> </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（一）统计法律</w:t>
      </w:r>
      <w:r>
        <w:rPr>
          <w:rFonts w:hint="eastAsia" w:eastAsia="仿宋"/>
          <w:sz w:val="32"/>
          <w:szCs w:val="32"/>
        </w:rPr>
        <w:t>、</w:t>
      </w:r>
      <w:r>
        <w:rPr>
          <w:rFonts w:eastAsia="仿宋"/>
          <w:sz w:val="32"/>
          <w:szCs w:val="32"/>
        </w:rPr>
        <w:t>法规、规章和</w:t>
      </w:r>
      <w:r>
        <w:rPr>
          <w:rFonts w:hint="eastAsia" w:eastAsia="仿宋"/>
          <w:sz w:val="32"/>
          <w:szCs w:val="32"/>
        </w:rPr>
        <w:t>上级</w:t>
      </w:r>
      <w:r>
        <w:rPr>
          <w:rFonts w:eastAsia="仿宋"/>
          <w:sz w:val="32"/>
          <w:szCs w:val="32"/>
        </w:rPr>
        <w:t>有关文件贯彻落实情况；</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（二）</w:t>
      </w:r>
      <w:r>
        <w:rPr>
          <w:rFonts w:hint="eastAsia" w:eastAsia="仿宋"/>
          <w:sz w:val="32"/>
          <w:szCs w:val="32"/>
        </w:rPr>
        <w:t>上级部署的统计调查任务完成情况；</w:t>
      </w:r>
    </w:p>
    <w:p>
      <w:pPr>
        <w:tabs>
          <w:tab w:val="left" w:pos="11913"/>
          <w:tab w:val="left" w:pos="27795"/>
        </w:tabs>
        <w:adjustRightInd w:val="0"/>
        <w:spacing w:line="620" w:lineRule="exact"/>
        <w:ind w:firstLine="640" w:firstLineChars="200"/>
        <w:rPr>
          <w:rFonts w:eastAsia="仿宋"/>
          <w:sz w:val="32"/>
          <w:szCs w:val="32"/>
        </w:rPr>
      </w:pPr>
      <w:r>
        <w:rPr>
          <w:rFonts w:hint="eastAsia" w:eastAsia="仿宋"/>
          <w:sz w:val="32"/>
          <w:szCs w:val="32"/>
        </w:rPr>
        <w:t>（三）本单位</w:t>
      </w:r>
      <w:r>
        <w:rPr>
          <w:rFonts w:eastAsia="仿宋"/>
          <w:sz w:val="32"/>
          <w:szCs w:val="32"/>
        </w:rPr>
        <w:t>统计</w:t>
      </w:r>
      <w:r>
        <w:rPr>
          <w:rFonts w:hint="eastAsia" w:eastAsia="仿宋"/>
          <w:sz w:val="32"/>
          <w:szCs w:val="32"/>
        </w:rPr>
        <w:t>工作</w:t>
      </w:r>
      <w:r>
        <w:rPr>
          <w:rFonts w:eastAsia="仿宋"/>
          <w:sz w:val="32"/>
          <w:szCs w:val="32"/>
        </w:rPr>
        <w:t>制度建设及实施情况；</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w:t>
      </w:r>
      <w:r>
        <w:rPr>
          <w:rFonts w:hint="eastAsia" w:eastAsia="仿宋"/>
          <w:sz w:val="32"/>
          <w:szCs w:val="32"/>
        </w:rPr>
        <w:t>四</w:t>
      </w:r>
      <w:r>
        <w:rPr>
          <w:rFonts w:eastAsia="仿宋"/>
          <w:sz w:val="32"/>
          <w:szCs w:val="32"/>
        </w:rPr>
        <w:t>）</w:t>
      </w:r>
      <w:r>
        <w:rPr>
          <w:rFonts w:hint="eastAsia" w:eastAsia="仿宋"/>
          <w:sz w:val="32"/>
          <w:szCs w:val="32"/>
        </w:rPr>
        <w:t>本单位负责</w:t>
      </w:r>
      <w:r>
        <w:rPr>
          <w:rFonts w:eastAsia="仿宋"/>
          <w:sz w:val="32"/>
          <w:szCs w:val="32"/>
        </w:rPr>
        <w:t>统计工作</w:t>
      </w:r>
      <w:r>
        <w:rPr>
          <w:rFonts w:hint="eastAsia" w:eastAsia="仿宋"/>
          <w:sz w:val="32"/>
          <w:szCs w:val="32"/>
        </w:rPr>
        <w:t>的</w:t>
      </w:r>
      <w:r>
        <w:rPr>
          <w:rFonts w:eastAsia="仿宋"/>
          <w:sz w:val="32"/>
          <w:szCs w:val="32"/>
        </w:rPr>
        <w:t>机构</w:t>
      </w:r>
      <w:r>
        <w:rPr>
          <w:rFonts w:hint="eastAsia" w:eastAsia="仿宋"/>
          <w:sz w:val="32"/>
          <w:szCs w:val="32"/>
        </w:rPr>
        <w:t>及</w:t>
      </w:r>
      <w:r>
        <w:rPr>
          <w:rFonts w:eastAsia="仿宋"/>
          <w:sz w:val="32"/>
          <w:szCs w:val="32"/>
        </w:rPr>
        <w:t>岗位设置情况；</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w:t>
      </w:r>
      <w:r>
        <w:rPr>
          <w:rFonts w:hint="eastAsia" w:eastAsia="仿宋"/>
          <w:sz w:val="32"/>
          <w:szCs w:val="32"/>
        </w:rPr>
        <w:t>五</w:t>
      </w:r>
      <w:r>
        <w:rPr>
          <w:rFonts w:eastAsia="仿宋"/>
          <w:sz w:val="32"/>
          <w:szCs w:val="32"/>
        </w:rPr>
        <w:t>）统计经费</w:t>
      </w:r>
      <w:r>
        <w:rPr>
          <w:rFonts w:hint="eastAsia" w:eastAsia="仿宋"/>
          <w:sz w:val="32"/>
          <w:szCs w:val="32"/>
        </w:rPr>
        <w:t>及</w:t>
      </w:r>
      <w:r>
        <w:rPr>
          <w:rFonts w:eastAsia="仿宋"/>
          <w:sz w:val="32"/>
          <w:szCs w:val="32"/>
        </w:rPr>
        <w:t>统计工作设备保障情况；</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w:t>
      </w:r>
      <w:r>
        <w:rPr>
          <w:rFonts w:hint="eastAsia" w:eastAsia="仿宋"/>
          <w:sz w:val="32"/>
          <w:szCs w:val="32"/>
        </w:rPr>
        <w:t>六</w:t>
      </w:r>
      <w:r>
        <w:rPr>
          <w:rFonts w:eastAsia="仿宋"/>
          <w:sz w:val="32"/>
          <w:szCs w:val="32"/>
        </w:rPr>
        <w:t>）</w:t>
      </w:r>
      <w:r>
        <w:rPr>
          <w:rFonts w:hint="eastAsia" w:eastAsia="仿宋"/>
          <w:sz w:val="32"/>
          <w:szCs w:val="32"/>
        </w:rPr>
        <w:t>统计数据质量控制及</w:t>
      </w:r>
      <w:r>
        <w:rPr>
          <w:rFonts w:eastAsia="仿宋"/>
          <w:sz w:val="32"/>
          <w:szCs w:val="32"/>
        </w:rPr>
        <w:t>统计资料管理情况；</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w:t>
      </w:r>
      <w:r>
        <w:rPr>
          <w:rFonts w:hint="eastAsia" w:eastAsia="仿宋"/>
          <w:sz w:val="32"/>
          <w:szCs w:val="32"/>
        </w:rPr>
        <w:t>七</w:t>
      </w:r>
      <w:r>
        <w:rPr>
          <w:rFonts w:eastAsia="仿宋"/>
          <w:sz w:val="32"/>
          <w:szCs w:val="32"/>
        </w:rPr>
        <w:t>）</w:t>
      </w:r>
      <w:r>
        <w:rPr>
          <w:rFonts w:hint="eastAsia" w:eastAsia="仿宋"/>
          <w:sz w:val="32"/>
          <w:szCs w:val="32"/>
        </w:rPr>
        <w:t>统计数据资源安全管理及统计调查对象隐私保护情况</w:t>
      </w:r>
      <w:r>
        <w:rPr>
          <w:rFonts w:eastAsia="仿宋"/>
          <w:sz w:val="32"/>
          <w:szCs w:val="32"/>
        </w:rPr>
        <w:t>；</w:t>
      </w:r>
    </w:p>
    <w:p>
      <w:pPr>
        <w:tabs>
          <w:tab w:val="left" w:pos="11913"/>
          <w:tab w:val="left" w:pos="27795"/>
        </w:tabs>
        <w:adjustRightInd w:val="0"/>
        <w:spacing w:line="620" w:lineRule="exact"/>
        <w:ind w:firstLine="640" w:firstLineChars="200"/>
        <w:rPr>
          <w:rFonts w:eastAsia="仿宋"/>
          <w:sz w:val="32"/>
          <w:szCs w:val="32"/>
        </w:rPr>
      </w:pPr>
      <w:r>
        <w:rPr>
          <w:rFonts w:eastAsia="仿宋"/>
          <w:sz w:val="32"/>
          <w:szCs w:val="32"/>
        </w:rPr>
        <w:t>（</w:t>
      </w:r>
      <w:r>
        <w:rPr>
          <w:rFonts w:hint="eastAsia" w:eastAsia="仿宋"/>
          <w:sz w:val="32"/>
          <w:szCs w:val="32"/>
        </w:rPr>
        <w:t>八</w:t>
      </w:r>
      <w:r>
        <w:rPr>
          <w:rFonts w:eastAsia="仿宋"/>
          <w:sz w:val="32"/>
          <w:szCs w:val="32"/>
        </w:rPr>
        <w:t>）其他需要</w:t>
      </w:r>
      <w:r>
        <w:rPr>
          <w:rFonts w:hint="eastAsia" w:eastAsia="仿宋"/>
          <w:sz w:val="32"/>
          <w:szCs w:val="32"/>
        </w:rPr>
        <w:t>监督</w:t>
      </w:r>
      <w:r>
        <w:rPr>
          <w:rFonts w:eastAsia="仿宋"/>
          <w:sz w:val="32"/>
          <w:szCs w:val="32"/>
        </w:rPr>
        <w:t>检查的内容。</w:t>
      </w:r>
    </w:p>
    <w:p>
      <w:pPr>
        <w:adjustRightInd w:val="0"/>
        <w:spacing w:line="620" w:lineRule="exact"/>
        <w:ind w:firstLine="645"/>
        <w:outlineLvl w:val="1"/>
        <w:rPr>
          <w:rFonts w:eastAsia="仿宋"/>
          <w:sz w:val="32"/>
          <w:szCs w:val="32"/>
        </w:rPr>
      </w:pPr>
      <w:r>
        <w:rPr>
          <w:rFonts w:hint="eastAsia" w:ascii="黑体" w:hAnsi="黑体" w:eastAsia="黑体" w:cs="黑体"/>
          <w:b w:val="0"/>
          <w:bCs w:val="0"/>
          <w:sz w:val="32"/>
          <w:szCs w:val="32"/>
        </w:rPr>
        <w:t>第二十六条</w:t>
      </w:r>
      <w:r>
        <w:rPr>
          <w:rFonts w:hint="eastAsia" w:ascii="楷体" w:hAnsi="楷体" w:eastAsia="楷体" w:cs="楷体"/>
          <w:b/>
          <w:bCs/>
          <w:sz w:val="32"/>
          <w:szCs w:val="32"/>
        </w:rPr>
        <w:t xml:space="preserve"> </w:t>
      </w:r>
      <w:r>
        <w:rPr>
          <w:rFonts w:hint="eastAsia" w:eastAsia="仿宋"/>
          <w:sz w:val="32"/>
          <w:szCs w:val="32"/>
        </w:rPr>
        <w:t>各级卫生健康行政部门</w:t>
      </w:r>
      <w:r>
        <w:rPr>
          <w:rFonts w:eastAsia="仿宋"/>
          <w:sz w:val="32"/>
          <w:szCs w:val="32"/>
        </w:rPr>
        <w:t>应</w:t>
      </w:r>
      <w:r>
        <w:rPr>
          <w:rFonts w:hint="eastAsia" w:eastAsia="仿宋"/>
          <w:sz w:val="32"/>
          <w:szCs w:val="32"/>
        </w:rPr>
        <w:t>当</w:t>
      </w:r>
      <w:r>
        <w:rPr>
          <w:rFonts w:hint="eastAsia" w:ascii="仿宋" w:hAnsi="仿宋" w:eastAsia="仿宋"/>
          <w:sz w:val="32"/>
          <w:szCs w:val="32"/>
        </w:rPr>
        <w:t>建立防范和惩治统计造假、弄虚作假责任制，坚持标本兼治、综合治理，坚持惩防并举、注重预防，坚持集体领导与个人分工负责相结合，按照谁主管谁负责、谁经办谁负责的原则，建立一级抓一级、层层抓落实的责任体系</w:t>
      </w:r>
      <w:r>
        <w:rPr>
          <w:rFonts w:ascii="仿宋" w:hAnsi="仿宋" w:eastAsia="仿宋"/>
          <w:sz w:val="32"/>
          <w:szCs w:val="32"/>
        </w:rPr>
        <w:t>，并</w:t>
      </w:r>
      <w:r>
        <w:rPr>
          <w:rFonts w:hint="eastAsia" w:eastAsia="仿宋"/>
          <w:sz w:val="32"/>
          <w:szCs w:val="32"/>
        </w:rPr>
        <w:t>依法依规进行问责管理。</w:t>
      </w:r>
    </w:p>
    <w:p>
      <w:pPr>
        <w:pStyle w:val="4"/>
        <w:snapToGrid w:val="0"/>
        <w:spacing w:before="0" w:beforeAutospacing="0" w:after="0" w:afterAutospacing="0" w:line="620" w:lineRule="exact"/>
        <w:ind w:firstLine="627" w:firstLineChars="196"/>
        <w:jc w:val="both"/>
        <w:rPr>
          <w:rFonts w:ascii="仿宋" w:hAnsi="仿宋" w:eastAsia="仿宋" w:cs="Times New Roman"/>
          <w:kern w:val="2"/>
          <w:sz w:val="32"/>
          <w:szCs w:val="32"/>
        </w:rPr>
      </w:pPr>
      <w:r>
        <w:rPr>
          <w:rFonts w:hint="eastAsia" w:ascii="黑体" w:hAnsi="黑体" w:eastAsia="黑体" w:cs="黑体"/>
          <w:b w:val="0"/>
          <w:bCs w:val="0"/>
          <w:kern w:val="2"/>
          <w:sz w:val="32"/>
          <w:szCs w:val="32"/>
          <w:lang w:val="en-US" w:eastAsia="zh-CN" w:bidi="ar-SA"/>
        </w:rPr>
        <w:t>第二十七条</w:t>
      </w:r>
      <w:r>
        <w:rPr>
          <w:rFonts w:hint="eastAsia"/>
          <w:sz w:val="32"/>
          <w:szCs w:val="32"/>
          <w:lang w:val="en-US" w:eastAsia="zh-CN"/>
        </w:rPr>
        <w:t xml:space="preserve"> </w:t>
      </w:r>
      <w:r>
        <w:rPr>
          <w:rFonts w:hint="eastAsia" w:ascii="仿宋" w:hAnsi="仿宋" w:eastAsia="仿宋" w:cs="Times New Roman"/>
          <w:kern w:val="2"/>
          <w:sz w:val="32"/>
          <w:szCs w:val="32"/>
        </w:rPr>
        <w:t>各级卫生健康行政部门协助同级人民政府统计机构依法查处统计违法行为，按照规定及时移送有关材料。</w:t>
      </w:r>
    </w:p>
    <w:p>
      <w:pPr>
        <w:spacing w:line="620" w:lineRule="exact"/>
        <w:ind w:firstLine="640" w:firstLineChars="200"/>
        <w:rPr>
          <w:rFonts w:ascii="仿宋" w:hAnsi="仿宋" w:eastAsia="仿宋"/>
          <w:sz w:val="32"/>
          <w:szCs w:val="32"/>
        </w:rPr>
      </w:pPr>
      <w:r>
        <w:rPr>
          <w:rFonts w:hint="eastAsia" w:ascii="黑体" w:hAnsi="黑体" w:eastAsia="黑体" w:cs="黑体"/>
          <w:b w:val="0"/>
          <w:bCs w:val="0"/>
          <w:sz w:val="32"/>
          <w:szCs w:val="32"/>
        </w:rPr>
        <w:t>第二十八条</w:t>
      </w:r>
      <w:r>
        <w:rPr>
          <w:rFonts w:hint="eastAsia" w:ascii="黑体" w:hAnsi="黑体" w:eastAsia="黑体" w:cs="黑体"/>
          <w:b w:val="0"/>
          <w:bCs w:val="0"/>
          <w:sz w:val="32"/>
          <w:szCs w:val="32"/>
          <w:lang w:val="en-US" w:eastAsia="zh-CN"/>
        </w:rPr>
        <w:t xml:space="preserve"> </w:t>
      </w:r>
      <w:r>
        <w:rPr>
          <w:rFonts w:hint="eastAsia" w:ascii="仿宋" w:hAnsi="仿宋" w:eastAsia="仿宋"/>
          <w:sz w:val="32"/>
          <w:szCs w:val="32"/>
        </w:rPr>
        <w:t>各级卫生健康行政部门</w:t>
      </w:r>
      <w:r>
        <w:rPr>
          <w:rFonts w:ascii="仿宋" w:hAnsi="仿宋" w:eastAsia="仿宋"/>
          <w:sz w:val="32"/>
          <w:szCs w:val="32"/>
        </w:rPr>
        <w:t>、</w:t>
      </w:r>
      <w:r>
        <w:rPr>
          <w:rFonts w:hint="eastAsia" w:ascii="仿宋" w:hAnsi="仿宋" w:eastAsia="仿宋"/>
          <w:sz w:val="32"/>
          <w:szCs w:val="32"/>
        </w:rPr>
        <w:t>各类医疗卫生机构负责人和相关统计人员有下列行为之一的，予以通报批评</w:t>
      </w:r>
      <w:r>
        <w:rPr>
          <w:rFonts w:hint="eastAsia" w:ascii="仿宋" w:hAnsi="仿宋" w:eastAsia="仿宋"/>
          <w:sz w:val="32"/>
          <w:szCs w:val="32"/>
          <w:lang w:eastAsia="zh-CN"/>
        </w:rPr>
        <w:t>、</w:t>
      </w:r>
      <w:r>
        <w:rPr>
          <w:rFonts w:hint="eastAsia" w:ascii="仿宋" w:hAnsi="仿宋" w:eastAsia="仿宋"/>
          <w:sz w:val="32"/>
          <w:szCs w:val="32"/>
        </w:rPr>
        <w:t>责令改正，并按照《中华人民共和国统计法》等法律法规和相关规定</w:t>
      </w:r>
      <w:r>
        <w:rPr>
          <w:rFonts w:hint="eastAsia" w:ascii="仿宋" w:hAnsi="仿宋" w:eastAsia="仿宋"/>
          <w:sz w:val="32"/>
          <w:szCs w:val="32"/>
          <w:lang w:eastAsia="zh-CN"/>
        </w:rPr>
        <w:t>惩处</w:t>
      </w:r>
      <w:r>
        <w:rPr>
          <w:rFonts w:hint="eastAsia" w:ascii="仿宋" w:hAnsi="仿宋" w:eastAsia="仿宋"/>
          <w:sz w:val="32"/>
          <w:szCs w:val="32"/>
        </w:rPr>
        <w:t>。</w:t>
      </w:r>
    </w:p>
    <w:p>
      <w:pPr>
        <w:spacing w:line="620" w:lineRule="exact"/>
        <w:ind w:firstLine="640" w:firstLineChars="200"/>
        <w:rPr>
          <w:rFonts w:ascii="仿宋" w:hAnsi="仿宋" w:eastAsia="仿宋"/>
          <w:sz w:val="32"/>
          <w:szCs w:val="32"/>
        </w:rPr>
      </w:pPr>
      <w:r>
        <w:rPr>
          <w:rFonts w:hint="eastAsia" w:ascii="仿宋" w:hAnsi="仿宋" w:eastAsia="仿宋"/>
          <w:sz w:val="32"/>
          <w:szCs w:val="32"/>
        </w:rPr>
        <w:t>（一）未经批准擅自组织实施统计调查的；</w:t>
      </w:r>
    </w:p>
    <w:p>
      <w:pPr>
        <w:tabs>
          <w:tab w:val="left" w:pos="0"/>
        </w:tabs>
        <w:spacing w:line="620" w:lineRule="exact"/>
        <w:ind w:firstLine="640" w:firstLineChars="200"/>
        <w:rPr>
          <w:rFonts w:ascii="仿宋" w:hAnsi="仿宋" w:eastAsia="仿宋"/>
          <w:sz w:val="32"/>
          <w:szCs w:val="32"/>
        </w:rPr>
      </w:pPr>
      <w:r>
        <w:rPr>
          <w:rFonts w:hint="eastAsia" w:ascii="仿宋" w:hAnsi="仿宋" w:eastAsia="仿宋"/>
          <w:sz w:val="32"/>
          <w:szCs w:val="32"/>
        </w:rPr>
        <w:t xml:space="preserve">（二）虚报、瞒报、伪造、篡改统计资料的； </w:t>
      </w:r>
    </w:p>
    <w:p>
      <w:pPr>
        <w:tabs>
          <w:tab w:val="left" w:pos="0"/>
        </w:tabs>
        <w:spacing w:line="620" w:lineRule="exact"/>
        <w:ind w:firstLine="640" w:firstLineChars="200"/>
        <w:rPr>
          <w:rFonts w:ascii="仿宋" w:hAnsi="仿宋" w:eastAsia="仿宋"/>
          <w:sz w:val="32"/>
          <w:szCs w:val="32"/>
        </w:rPr>
      </w:pPr>
      <w:r>
        <w:rPr>
          <w:rFonts w:hint="eastAsia" w:ascii="仿宋" w:hAnsi="仿宋" w:eastAsia="仿宋"/>
          <w:sz w:val="32"/>
          <w:szCs w:val="32"/>
        </w:rPr>
        <w:t>（三）指使、授意统计人员或者其他相关人员伪造、篡改统计资料，编造虚假统计数据的；</w:t>
      </w:r>
    </w:p>
    <w:p>
      <w:pPr>
        <w:widowControl/>
        <w:shd w:val="clear" w:color="auto" w:fill="FFFFFF"/>
        <w:spacing w:line="620" w:lineRule="exact"/>
        <w:ind w:firstLine="640" w:firstLineChars="200"/>
        <w:rPr>
          <w:rFonts w:ascii="仿宋" w:hAnsi="仿宋" w:eastAsia="仿宋"/>
          <w:sz w:val="32"/>
          <w:szCs w:val="32"/>
        </w:rPr>
      </w:pPr>
      <w:r>
        <w:rPr>
          <w:rFonts w:hint="eastAsia" w:ascii="仿宋" w:hAnsi="仿宋" w:eastAsia="仿宋"/>
          <w:sz w:val="32"/>
          <w:szCs w:val="32"/>
        </w:rPr>
        <w:t>（四）对拒绝、抵制统计违法行为的统计人员打击报复的</w:t>
      </w:r>
      <w:r>
        <w:rPr>
          <w:rFonts w:ascii="仿宋" w:hAnsi="仿宋" w:eastAsia="仿宋"/>
          <w:sz w:val="32"/>
          <w:szCs w:val="32"/>
        </w:rPr>
        <w:t>;</w:t>
      </w:r>
    </w:p>
    <w:p>
      <w:pPr>
        <w:widowControl/>
        <w:shd w:val="clear" w:color="auto" w:fill="FFFFFF"/>
        <w:spacing w:line="620" w:lineRule="exact"/>
        <w:ind w:firstLine="640" w:firstLineChars="200"/>
        <w:rPr>
          <w:rFonts w:ascii="仿宋" w:hAnsi="仿宋" w:eastAsia="仿宋"/>
          <w:sz w:val="32"/>
          <w:szCs w:val="32"/>
        </w:rPr>
      </w:pPr>
      <w:r>
        <w:rPr>
          <w:rFonts w:hint="eastAsia" w:ascii="仿宋" w:hAnsi="仿宋" w:eastAsia="仿宋"/>
          <w:sz w:val="32"/>
          <w:szCs w:val="32"/>
        </w:rPr>
        <w:t xml:space="preserve">（五）违法公布统计资料的； </w:t>
      </w:r>
    </w:p>
    <w:p>
      <w:pPr>
        <w:tabs>
          <w:tab w:val="left" w:pos="0"/>
        </w:tabs>
        <w:spacing w:line="620" w:lineRule="exact"/>
        <w:ind w:firstLine="640" w:firstLineChars="200"/>
        <w:rPr>
          <w:rFonts w:ascii="仿宋" w:hAnsi="仿宋" w:eastAsia="仿宋"/>
          <w:sz w:val="32"/>
          <w:szCs w:val="32"/>
        </w:rPr>
      </w:pPr>
      <w:r>
        <w:rPr>
          <w:rFonts w:hint="eastAsia" w:ascii="仿宋" w:hAnsi="仿宋" w:eastAsia="仿宋"/>
          <w:sz w:val="32"/>
          <w:szCs w:val="32"/>
        </w:rPr>
        <w:t xml:space="preserve">（六）违反国家有关规定，造成统计资料毁损、灭失的； </w:t>
      </w:r>
    </w:p>
    <w:p>
      <w:pPr>
        <w:tabs>
          <w:tab w:val="left" w:pos="0"/>
        </w:tabs>
        <w:spacing w:line="620" w:lineRule="exact"/>
        <w:ind w:firstLine="640" w:firstLineChars="200"/>
        <w:rPr>
          <w:rFonts w:ascii="仿宋" w:hAnsi="仿宋" w:eastAsia="仿宋"/>
          <w:sz w:val="32"/>
          <w:szCs w:val="32"/>
        </w:rPr>
      </w:pPr>
      <w:r>
        <w:rPr>
          <w:rFonts w:hint="eastAsia" w:ascii="仿宋" w:hAnsi="仿宋" w:eastAsia="仿宋"/>
          <w:sz w:val="32"/>
          <w:szCs w:val="32"/>
        </w:rPr>
        <w:t>（七）在统计调查中泄露个人统计调查资料，造成不良后果的；</w:t>
      </w:r>
    </w:p>
    <w:p>
      <w:pPr>
        <w:tabs>
          <w:tab w:val="left" w:pos="0"/>
        </w:tabs>
        <w:spacing w:line="620" w:lineRule="exact"/>
        <w:ind w:firstLine="640" w:firstLineChars="200"/>
        <w:rPr>
          <w:rFonts w:ascii="仿宋" w:hAnsi="仿宋" w:eastAsia="仿宋"/>
          <w:sz w:val="32"/>
          <w:szCs w:val="32"/>
        </w:rPr>
      </w:pPr>
      <w:r>
        <w:rPr>
          <w:rFonts w:hint="eastAsia" w:ascii="仿宋" w:hAnsi="仿宋" w:eastAsia="仿宋"/>
          <w:sz w:val="32"/>
          <w:szCs w:val="32"/>
        </w:rPr>
        <w:t>（八）其</w:t>
      </w:r>
      <w:r>
        <w:rPr>
          <w:rFonts w:ascii="仿宋" w:hAnsi="仿宋" w:eastAsia="仿宋"/>
          <w:sz w:val="32"/>
          <w:szCs w:val="32"/>
        </w:rPr>
        <w:t>他统计</w:t>
      </w:r>
      <w:r>
        <w:rPr>
          <w:rFonts w:hint="eastAsia" w:ascii="仿宋" w:hAnsi="仿宋" w:eastAsia="仿宋"/>
          <w:sz w:val="32"/>
          <w:szCs w:val="32"/>
        </w:rPr>
        <w:t>违法违规行为。</w:t>
      </w:r>
    </w:p>
    <w:p>
      <w:pPr>
        <w:spacing w:line="620" w:lineRule="exact"/>
        <w:ind w:firstLine="627" w:firstLineChars="196"/>
        <w:rPr>
          <w:rFonts w:ascii="楷体" w:hAnsi="楷体" w:eastAsia="楷体" w:cs="楷体"/>
          <w:b/>
          <w:bCs/>
          <w:sz w:val="32"/>
          <w:szCs w:val="32"/>
        </w:rPr>
      </w:pPr>
      <w:r>
        <w:rPr>
          <w:rFonts w:hint="eastAsia" w:ascii="黑体" w:hAnsi="黑体" w:eastAsia="黑体" w:cs="黑体"/>
          <w:b w:val="0"/>
          <w:bCs w:val="0"/>
          <w:sz w:val="32"/>
          <w:szCs w:val="32"/>
        </w:rPr>
        <w:t>第二十九条</w:t>
      </w:r>
      <w:r>
        <w:rPr>
          <w:rFonts w:hint="eastAsia" w:ascii="楷体" w:hAnsi="楷体" w:eastAsia="楷体" w:cs="楷体"/>
          <w:b/>
          <w:bCs/>
          <w:sz w:val="32"/>
          <w:szCs w:val="32"/>
        </w:rPr>
        <w:t xml:space="preserve"> </w:t>
      </w:r>
      <w:r>
        <w:rPr>
          <w:rFonts w:hint="eastAsia" w:eastAsia="仿宋"/>
          <w:sz w:val="32"/>
          <w:szCs w:val="32"/>
        </w:rPr>
        <w:t>卫生健康</w:t>
      </w:r>
      <w:r>
        <w:rPr>
          <w:rFonts w:eastAsia="仿宋"/>
          <w:sz w:val="32"/>
          <w:szCs w:val="32"/>
        </w:rPr>
        <w:t>统计调查对象有下列行为之一的，</w:t>
      </w:r>
      <w:r>
        <w:rPr>
          <w:rFonts w:hint="eastAsia" w:ascii="仿宋" w:hAnsi="仿宋" w:eastAsia="仿宋"/>
          <w:sz w:val="32"/>
          <w:szCs w:val="32"/>
        </w:rPr>
        <w:t>卫生健康行政</w:t>
      </w:r>
      <w:r>
        <w:rPr>
          <w:rFonts w:hint="eastAsia" w:eastAsia="仿宋"/>
          <w:sz w:val="32"/>
          <w:szCs w:val="32"/>
        </w:rPr>
        <w:t>部门应当</w:t>
      </w:r>
      <w:r>
        <w:rPr>
          <w:rFonts w:eastAsia="仿宋"/>
          <w:sz w:val="32"/>
          <w:szCs w:val="32"/>
        </w:rPr>
        <w:t>记</w:t>
      </w:r>
      <w:r>
        <w:rPr>
          <w:rFonts w:ascii="仿宋" w:hAnsi="仿宋" w:eastAsia="仿宋"/>
          <w:sz w:val="32"/>
          <w:szCs w:val="32"/>
        </w:rPr>
        <w:t>入</w:t>
      </w:r>
      <w:r>
        <w:rPr>
          <w:rFonts w:hint="eastAsia" w:ascii="仿宋" w:hAnsi="仿宋" w:eastAsia="仿宋"/>
          <w:sz w:val="32"/>
          <w:szCs w:val="32"/>
        </w:rPr>
        <w:t>行业</w:t>
      </w:r>
      <w:r>
        <w:rPr>
          <w:rFonts w:ascii="仿宋" w:hAnsi="仿宋" w:eastAsia="仿宋"/>
          <w:sz w:val="32"/>
          <w:szCs w:val="32"/>
        </w:rPr>
        <w:t>信用信息系统</w:t>
      </w:r>
      <w:r>
        <w:rPr>
          <w:rFonts w:hint="eastAsia" w:ascii="仿宋" w:hAnsi="仿宋" w:eastAsia="仿宋"/>
          <w:sz w:val="32"/>
          <w:szCs w:val="32"/>
        </w:rPr>
        <w:t>，并提请同级政府统计机构依法依规予以查处。</w:t>
      </w:r>
    </w:p>
    <w:p>
      <w:pPr>
        <w:spacing w:line="620" w:lineRule="exact"/>
        <w:ind w:firstLine="627" w:firstLineChars="196"/>
        <w:rPr>
          <w:rFonts w:ascii="仿宋" w:hAnsi="仿宋" w:eastAsia="仿宋" w:cs="仿宋"/>
          <w:bCs/>
          <w:kern w:val="0"/>
          <w:sz w:val="32"/>
          <w:szCs w:val="32"/>
        </w:rPr>
      </w:pPr>
      <w:r>
        <w:rPr>
          <w:rFonts w:hint="eastAsia" w:ascii="仿宋" w:hAnsi="仿宋" w:eastAsia="仿宋" w:cs="仿宋"/>
          <w:bCs/>
          <w:kern w:val="0"/>
          <w:sz w:val="32"/>
          <w:szCs w:val="32"/>
          <w:shd w:val="clear" w:color="auto" w:fill="FFFFFF"/>
        </w:rPr>
        <w:t>（一）拒绝提供统计资料或者经催报后仍未按时提供统计资料的;</w:t>
      </w:r>
    </w:p>
    <w:p>
      <w:pPr>
        <w:widowControl/>
        <w:shd w:val="clear" w:color="auto" w:fill="FFFFFF"/>
        <w:spacing w:line="620" w:lineRule="exact"/>
        <w:ind w:firstLine="640" w:firstLineChars="200"/>
        <w:rPr>
          <w:rFonts w:ascii="仿宋" w:hAnsi="仿宋" w:eastAsia="仿宋" w:cs="仿宋"/>
          <w:bCs/>
          <w:kern w:val="0"/>
          <w:sz w:val="32"/>
          <w:szCs w:val="32"/>
        </w:rPr>
      </w:pPr>
      <w:r>
        <w:rPr>
          <w:rFonts w:hint="eastAsia" w:ascii="仿宋" w:hAnsi="仿宋" w:eastAsia="仿宋" w:cs="仿宋"/>
          <w:bCs/>
          <w:kern w:val="0"/>
          <w:sz w:val="32"/>
          <w:szCs w:val="32"/>
          <w:shd w:val="clear" w:color="auto" w:fill="FFFFFF"/>
        </w:rPr>
        <w:t>（二）提供不真实或者不完整的统计资料的;</w:t>
      </w:r>
    </w:p>
    <w:p>
      <w:pPr>
        <w:widowControl/>
        <w:shd w:val="clear" w:color="auto" w:fill="FFFFFF"/>
        <w:spacing w:line="620" w:lineRule="exact"/>
        <w:ind w:firstLine="640" w:firstLineChars="200"/>
        <w:rPr>
          <w:rFonts w:ascii="仿宋" w:hAnsi="仿宋" w:eastAsia="仿宋" w:cs="仿宋"/>
          <w:bCs/>
          <w:kern w:val="0"/>
          <w:sz w:val="32"/>
          <w:szCs w:val="32"/>
          <w:shd w:val="clear" w:color="auto" w:fill="FFFFFF"/>
        </w:rPr>
      </w:pPr>
      <w:r>
        <w:rPr>
          <w:rFonts w:hint="eastAsia" w:ascii="仿宋" w:hAnsi="仿宋" w:eastAsia="仿宋" w:cs="仿宋"/>
          <w:bCs/>
          <w:kern w:val="0"/>
          <w:sz w:val="32"/>
          <w:szCs w:val="32"/>
          <w:shd w:val="clear" w:color="auto" w:fill="FFFFFF"/>
        </w:rPr>
        <w:t>（三）拒绝、阻碍统计调查、统计检查的;</w:t>
      </w:r>
    </w:p>
    <w:p>
      <w:pPr>
        <w:widowControl/>
        <w:shd w:val="clear" w:color="auto" w:fill="FFFFFF"/>
        <w:spacing w:line="620" w:lineRule="exact"/>
        <w:ind w:firstLine="640" w:firstLineChars="200"/>
        <w:rPr>
          <w:rFonts w:ascii="Times New Roman" w:hAnsi="Times New Roman" w:eastAsia="仿宋" w:cs="Times New Roman"/>
          <w:kern w:val="2"/>
          <w:sz w:val="32"/>
          <w:szCs w:val="32"/>
        </w:rPr>
      </w:pPr>
      <w:r>
        <w:rPr>
          <w:rFonts w:hint="eastAsia" w:ascii="仿宋" w:hAnsi="仿宋" w:eastAsia="仿宋" w:cs="仿宋"/>
          <w:bCs/>
          <w:kern w:val="0"/>
          <w:sz w:val="32"/>
          <w:szCs w:val="32"/>
          <w:shd w:val="clear" w:color="auto" w:fill="FFFFFF"/>
        </w:rPr>
        <w:t>（四）转移、隐匿、篡改、毁弃或者拒绝提供原始记录和凭证、统计台账、统计调查表及其他相关证明和资料的。</w:t>
      </w:r>
    </w:p>
    <w:p>
      <w:pPr>
        <w:spacing w:line="620" w:lineRule="exact"/>
        <w:jc w:val="center"/>
        <w:rPr>
          <w:rFonts w:hint="eastAsia" w:ascii="黑体" w:hAnsi="黑体" w:eastAsia="黑体" w:cs="黑体"/>
          <w:bCs/>
          <w:sz w:val="32"/>
          <w:szCs w:val="32"/>
        </w:rPr>
      </w:pPr>
    </w:p>
    <w:p>
      <w:pPr>
        <w:spacing w:line="620" w:lineRule="exact"/>
        <w:jc w:val="center"/>
        <w:rPr>
          <w:rFonts w:ascii="黑体" w:hAnsi="黑体" w:eastAsia="黑体" w:cs="黑体"/>
          <w:bCs/>
          <w:sz w:val="32"/>
          <w:szCs w:val="32"/>
        </w:rPr>
      </w:pPr>
      <w:r>
        <w:rPr>
          <w:rFonts w:hint="eastAsia" w:ascii="黑体" w:hAnsi="黑体" w:eastAsia="黑体" w:cs="黑体"/>
          <w:bCs/>
          <w:sz w:val="32"/>
          <w:szCs w:val="32"/>
        </w:rPr>
        <w:t>第七章 附 则</w:t>
      </w:r>
    </w:p>
    <w:p>
      <w:pPr>
        <w:tabs>
          <w:tab w:val="left" w:pos="11913"/>
          <w:tab w:val="left" w:pos="27795"/>
        </w:tabs>
        <w:adjustRightInd w:val="0"/>
        <w:spacing w:line="620" w:lineRule="exact"/>
        <w:ind w:firstLine="640" w:firstLineChars="200"/>
        <w:rPr>
          <w:rFonts w:eastAsia="仿宋"/>
          <w:sz w:val="32"/>
          <w:szCs w:val="32"/>
        </w:rPr>
      </w:pPr>
      <w:r>
        <w:rPr>
          <w:rFonts w:hint="eastAsia" w:ascii="黑体" w:hAnsi="黑体" w:eastAsia="黑体" w:cs="黑体"/>
          <w:b w:val="0"/>
          <w:bCs w:val="0"/>
          <w:sz w:val="32"/>
          <w:szCs w:val="32"/>
        </w:rPr>
        <w:t>第三十条</w:t>
      </w:r>
      <w:r>
        <w:rPr>
          <w:rFonts w:eastAsia="黑体"/>
          <w:sz w:val="32"/>
          <w:szCs w:val="32"/>
        </w:rPr>
        <w:t xml:space="preserve"> </w:t>
      </w:r>
      <w:r>
        <w:rPr>
          <w:rFonts w:eastAsia="仿宋"/>
          <w:sz w:val="32"/>
          <w:szCs w:val="32"/>
        </w:rPr>
        <w:t>本办法由国务院</w:t>
      </w:r>
      <w:r>
        <w:rPr>
          <w:rFonts w:hint="eastAsia" w:eastAsia="仿宋"/>
          <w:sz w:val="32"/>
          <w:szCs w:val="32"/>
        </w:rPr>
        <w:t>卫生健康行政部门</w:t>
      </w:r>
      <w:r>
        <w:rPr>
          <w:rFonts w:eastAsia="仿宋"/>
          <w:sz w:val="32"/>
          <w:szCs w:val="32"/>
        </w:rPr>
        <w:t>负责解释。</w:t>
      </w:r>
    </w:p>
    <w:p>
      <w:pPr>
        <w:tabs>
          <w:tab w:val="left" w:pos="11913"/>
          <w:tab w:val="left" w:pos="27795"/>
        </w:tabs>
        <w:adjustRightInd w:val="0"/>
        <w:spacing w:line="620" w:lineRule="exact"/>
        <w:ind w:firstLine="640" w:firstLineChars="200"/>
        <w:rPr>
          <w:rFonts w:eastAsia="仿宋"/>
          <w:sz w:val="32"/>
          <w:szCs w:val="32"/>
        </w:rPr>
      </w:pPr>
      <w:r>
        <w:rPr>
          <w:rFonts w:hint="eastAsia" w:ascii="黑体" w:hAnsi="黑体" w:eastAsia="黑体" w:cs="黑体"/>
          <w:b w:val="0"/>
          <w:bCs w:val="0"/>
          <w:sz w:val="32"/>
          <w:szCs w:val="32"/>
        </w:rPr>
        <w:t>第三十一条</w:t>
      </w:r>
      <w:r>
        <w:rPr>
          <w:rFonts w:eastAsia="仿宋"/>
          <w:sz w:val="32"/>
          <w:szCs w:val="32"/>
        </w:rPr>
        <w:t xml:space="preserve"> 本办法自</w:t>
      </w:r>
      <w:r>
        <w:rPr>
          <w:rFonts w:hint="eastAsia" w:eastAsia="仿宋"/>
          <w:sz w:val="32"/>
          <w:szCs w:val="32"/>
        </w:rPr>
        <w:t xml:space="preserve"> </w:t>
      </w:r>
      <w:r>
        <w:rPr>
          <w:rFonts w:eastAsia="仿宋"/>
          <w:sz w:val="32"/>
          <w:szCs w:val="32"/>
        </w:rPr>
        <w:t>年 月 日起施行。原卫生部</w:t>
      </w:r>
      <w:r>
        <w:rPr>
          <w:rFonts w:hint="eastAsia" w:ascii="仿宋" w:hAnsi="仿宋" w:eastAsia="仿宋" w:cs="仿宋"/>
          <w:sz w:val="32"/>
          <w:szCs w:val="32"/>
        </w:rPr>
        <w:t>1999</w:t>
      </w:r>
      <w:r>
        <w:rPr>
          <w:rFonts w:eastAsia="仿宋"/>
          <w:sz w:val="32"/>
          <w:szCs w:val="32"/>
        </w:rPr>
        <w:t>年</w:t>
      </w:r>
      <w:r>
        <w:rPr>
          <w:rFonts w:hint="eastAsia" w:ascii="仿宋" w:hAnsi="仿宋" w:eastAsia="仿宋" w:cs="仿宋"/>
          <w:sz w:val="32"/>
          <w:szCs w:val="32"/>
        </w:rPr>
        <w:t>2</w:t>
      </w:r>
      <w:r>
        <w:rPr>
          <w:rFonts w:eastAsia="仿宋"/>
          <w:sz w:val="32"/>
          <w:szCs w:val="32"/>
        </w:rPr>
        <w:t>月</w:t>
      </w:r>
      <w:r>
        <w:rPr>
          <w:rFonts w:hint="eastAsia" w:ascii="仿宋" w:hAnsi="仿宋" w:eastAsia="仿宋" w:cs="仿宋"/>
          <w:sz w:val="32"/>
          <w:szCs w:val="32"/>
        </w:rPr>
        <w:t>25</w:t>
      </w:r>
      <w:r>
        <w:rPr>
          <w:rFonts w:eastAsia="仿宋"/>
          <w:sz w:val="32"/>
          <w:szCs w:val="32"/>
        </w:rPr>
        <w:t>日公布的《全国卫生统计工作管理办法》和原国家计划生育委员会</w:t>
      </w:r>
      <w:r>
        <w:rPr>
          <w:rFonts w:hint="eastAsia" w:ascii="仿宋" w:hAnsi="仿宋" w:eastAsia="仿宋" w:cs="仿宋"/>
          <w:sz w:val="32"/>
          <w:szCs w:val="32"/>
        </w:rPr>
        <w:t>1999</w:t>
      </w:r>
      <w:r>
        <w:rPr>
          <w:rFonts w:eastAsia="仿宋"/>
          <w:sz w:val="32"/>
          <w:szCs w:val="32"/>
        </w:rPr>
        <w:t>年</w:t>
      </w:r>
      <w:r>
        <w:rPr>
          <w:rFonts w:hint="eastAsia" w:ascii="仿宋" w:hAnsi="仿宋" w:eastAsia="仿宋" w:cs="仿宋"/>
          <w:sz w:val="32"/>
          <w:szCs w:val="32"/>
        </w:rPr>
        <w:t>3</w:t>
      </w:r>
      <w:r>
        <w:rPr>
          <w:rFonts w:eastAsia="仿宋"/>
          <w:sz w:val="32"/>
          <w:szCs w:val="32"/>
        </w:rPr>
        <w:t>月</w:t>
      </w:r>
      <w:r>
        <w:rPr>
          <w:rFonts w:hint="eastAsia" w:ascii="仿宋" w:hAnsi="仿宋" w:eastAsia="仿宋" w:cs="仿宋"/>
          <w:sz w:val="32"/>
          <w:szCs w:val="32"/>
        </w:rPr>
        <w:t>19</w:t>
      </w:r>
      <w:r>
        <w:rPr>
          <w:rFonts w:eastAsia="仿宋"/>
          <w:sz w:val="32"/>
          <w:szCs w:val="32"/>
        </w:rPr>
        <w:t>日公布的《计划生育统计工作管理办法》</w:t>
      </w:r>
      <w:r>
        <w:rPr>
          <w:rFonts w:hint="eastAsia" w:eastAsia="仿宋"/>
          <w:sz w:val="32"/>
          <w:szCs w:val="32"/>
        </w:rPr>
        <w:t>同时废止</w:t>
      </w:r>
      <w:r>
        <w:rPr>
          <w:rFonts w:eastAsia="仿宋"/>
          <w:sz w:val="32"/>
          <w:szCs w:val="32"/>
        </w:rPr>
        <w:t>。</w:t>
      </w:r>
    </w:p>
    <w:p>
      <w:pPr>
        <w:pStyle w:val="7"/>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571" w:bottom="1440" w:left="1571"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true"/>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1A3"/>
    <w:rsid w:val="00237520"/>
    <w:rsid w:val="00271192"/>
    <w:rsid w:val="002A0A0D"/>
    <w:rsid w:val="0036144C"/>
    <w:rsid w:val="00533B7B"/>
    <w:rsid w:val="00546CD5"/>
    <w:rsid w:val="005D791D"/>
    <w:rsid w:val="00644F1E"/>
    <w:rsid w:val="006D2E59"/>
    <w:rsid w:val="008061A3"/>
    <w:rsid w:val="008E3F1F"/>
    <w:rsid w:val="00995DDD"/>
    <w:rsid w:val="009D0546"/>
    <w:rsid w:val="00A416FB"/>
    <w:rsid w:val="00BC0292"/>
    <w:rsid w:val="00CA3726"/>
    <w:rsid w:val="00CE3436"/>
    <w:rsid w:val="00D523F9"/>
    <w:rsid w:val="00DE2891"/>
    <w:rsid w:val="00E87A2E"/>
    <w:rsid w:val="00E9763F"/>
    <w:rsid w:val="09B4420D"/>
    <w:rsid w:val="1F47151C"/>
    <w:rsid w:val="35160148"/>
    <w:rsid w:val="5EFA7CCD"/>
    <w:rsid w:val="5FEDC42A"/>
    <w:rsid w:val="6FEC3967"/>
    <w:rsid w:val="76672776"/>
    <w:rsid w:val="76B72809"/>
    <w:rsid w:val="7BFEB5B2"/>
    <w:rsid w:val="7F7D58EC"/>
    <w:rsid w:val="7FDD56AD"/>
    <w:rsid w:val="8CBE61EF"/>
    <w:rsid w:val="9BAF13CF"/>
    <w:rsid w:val="9D4B5CFF"/>
    <w:rsid w:val="BA7B23C6"/>
    <w:rsid w:val="DFABF009"/>
    <w:rsid w:val="FB9FC1C3"/>
    <w:rsid w:val="FBD39579"/>
    <w:rsid w:val="FE73487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customStyle="1" w:styleId="7">
    <w:name w:val="样式1"/>
    <w:basedOn w:val="1"/>
    <w:qFormat/>
    <w:uiPriority w:val="0"/>
    <w:pPr>
      <w:jc w:val="left"/>
    </w:pPr>
    <w:rPr>
      <w:rFonts w:ascii="仿宋_GB2312" w:hAnsi="Times New Roman" w:eastAsia="仿宋_GB2312"/>
      <w:sz w:val="28"/>
      <w:szCs w:val="24"/>
    </w:rPr>
  </w:style>
  <w:style w:type="character" w:customStyle="1" w:styleId="8">
    <w:name w:val="页眉 Char"/>
    <w:link w:val="3"/>
    <w:qFormat/>
    <w:uiPriority w:val="99"/>
    <w:rPr>
      <w:kern w:val="2"/>
      <w:sz w:val="18"/>
      <w:szCs w:val="18"/>
    </w:rPr>
  </w:style>
  <w:style w:type="character" w:customStyle="1" w:styleId="9">
    <w:name w:val="页脚 Char"/>
    <w:link w:val="2"/>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Words>
  <Characters>32</Characters>
  <Lines>1</Lines>
  <Paragraphs>1</Paragraphs>
  <TotalTime>10</TotalTime>
  <ScaleCrop>false</ScaleCrop>
  <LinksUpToDate>false</LinksUpToDate>
  <CharactersWithSpaces>36</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2016-02-03T09:29:00Z</dcterms:created>
  <dc:creator>技术服务,综合部门,综合处核稿</dc:creator>
  <cp:lastModifiedBy>wjw</cp:lastModifiedBy>
  <cp:lastPrinted>2021-05-20T17:11:09Z</cp:lastPrinted>
  <dcterms:modified xsi:type="dcterms:W3CDTF">2021-05-20T17:18:12Z</dcterms:modified>
  <dc:title>国家卫生计生委请示报告专用纸</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