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ascii="方正小标宋简体" w:hAnsi="宋体" w:eastAsia="方正小标宋简体" w:cs="宋体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附件1：</w:t>
      </w:r>
    </w:p>
    <w:p>
      <w:pPr>
        <w:snapToGrid w:val="0"/>
        <w:spacing w:line="60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寿光市皮肤病防治站2021年公开招聘合同制人员岗位汇总表</w:t>
      </w:r>
    </w:p>
    <w:p>
      <w:pPr>
        <w:snapToGrid w:val="0"/>
        <w:spacing w:line="60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</w:p>
    <w:tbl>
      <w:tblPr>
        <w:tblStyle w:val="4"/>
        <w:tblW w:w="14520" w:type="dxa"/>
        <w:tblInd w:w="13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337"/>
        <w:gridCol w:w="1249"/>
        <w:gridCol w:w="937"/>
        <w:gridCol w:w="2012"/>
        <w:gridCol w:w="2265"/>
        <w:gridCol w:w="5925"/>
      </w:tblGrid>
      <w:tr>
        <w:trPr>
          <w:trHeight w:val="579" w:hRule="atLeas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序号</w:t>
            </w:r>
          </w:p>
        </w:tc>
        <w:tc>
          <w:tcPr>
            <w:tcW w:w="13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岗位性质</w:t>
            </w: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招聘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人数</w:t>
            </w:r>
          </w:p>
        </w:tc>
        <w:tc>
          <w:tcPr>
            <w:tcW w:w="20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22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5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其他条件要求</w:t>
            </w:r>
          </w:p>
        </w:tc>
      </w:tr>
      <w:tr>
        <w:trPr>
          <w:trHeight w:val="312" w:hRule="atLeas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0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2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rPr>
          <w:trHeight w:val="1545" w:hRule="atLeast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护理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卫生类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高中起点全日制专科及以上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护理学及相近专业</w:t>
            </w:r>
          </w:p>
        </w:tc>
        <w:tc>
          <w:tcPr>
            <w:tcW w:w="5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1、有护士执业证或护士资格考试成绩合格单；</w:t>
            </w:r>
          </w:p>
          <w:p>
            <w:pPr>
              <w:widowControl/>
              <w:snapToGrid w:val="0"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2、全日制专科非高中起点的人员，若具有1年以上二级及以上医院护理工作经历的，也可报考；</w:t>
            </w:r>
          </w:p>
          <w:p>
            <w:pPr>
              <w:widowControl/>
              <w:snapToGrid w:val="0"/>
              <w:ind w:firstLine="480" w:firstLineChars="2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3、最低服务年限5年。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药剂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卫生类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本科及以上学历、学士及以上学位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药学及相近专业</w:t>
            </w:r>
          </w:p>
        </w:tc>
        <w:tc>
          <w:tcPr>
            <w:tcW w:w="5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80" w:firstLineChars="20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最低服务年限5年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。</w:t>
            </w:r>
          </w:p>
        </w:tc>
      </w:tr>
    </w:tbl>
    <w:p/>
    <w:sectPr>
      <w:pgSz w:w="16838" w:h="11906" w:orient="landscape"/>
      <w:pgMar w:top="1417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5FFF"/>
    <w:rsid w:val="0003052B"/>
    <w:rsid w:val="000D05A1"/>
    <w:rsid w:val="001A706C"/>
    <w:rsid w:val="001E349E"/>
    <w:rsid w:val="002502C8"/>
    <w:rsid w:val="002E0079"/>
    <w:rsid w:val="00341B92"/>
    <w:rsid w:val="003A1C34"/>
    <w:rsid w:val="004474EC"/>
    <w:rsid w:val="004F5AA0"/>
    <w:rsid w:val="00530DC3"/>
    <w:rsid w:val="005335D1"/>
    <w:rsid w:val="00551A7C"/>
    <w:rsid w:val="005B1E8E"/>
    <w:rsid w:val="006C08A8"/>
    <w:rsid w:val="007334AF"/>
    <w:rsid w:val="00743BBF"/>
    <w:rsid w:val="007A6E54"/>
    <w:rsid w:val="007B7B14"/>
    <w:rsid w:val="00856845"/>
    <w:rsid w:val="008F053A"/>
    <w:rsid w:val="00981E00"/>
    <w:rsid w:val="00AC6C12"/>
    <w:rsid w:val="00AD4E6D"/>
    <w:rsid w:val="00C27C40"/>
    <w:rsid w:val="00C61CA8"/>
    <w:rsid w:val="00CD6ACD"/>
    <w:rsid w:val="00D1030E"/>
    <w:rsid w:val="00D203B0"/>
    <w:rsid w:val="00D525C3"/>
    <w:rsid w:val="00DD0884"/>
    <w:rsid w:val="00EE5FFF"/>
    <w:rsid w:val="00F12A55"/>
    <w:rsid w:val="00F32DD7"/>
    <w:rsid w:val="00F76152"/>
    <w:rsid w:val="045321CF"/>
    <w:rsid w:val="05F707CA"/>
    <w:rsid w:val="218B6B17"/>
    <w:rsid w:val="2B140BB4"/>
    <w:rsid w:val="64001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230</Characters>
  <Lines>1</Lines>
  <Paragraphs>1</Paragraphs>
  <TotalTime>146</TotalTime>
  <ScaleCrop>false</ScaleCrop>
  <LinksUpToDate>false</LinksUpToDate>
  <CharactersWithSpaces>269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2021-05-18T03:27:00Z</dcterms:created>
  <dc:creator>Administrator</dc:creator>
  <cp:lastModifiedBy>ぺ灬cc果冻ル</cp:lastModifiedBy>
  <dcterms:modified xsi:type="dcterms:W3CDTF">2021-05-19T01:09:25Z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4D981C38473C4C8CB6C2DB17601EB249</vt:lpwstr>
  </property>
</Properties>
</file>