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exact"/>
        <w:jc w:val="left"/>
        <w:rPr>
          <w:rFonts w:hint="eastAsia" w:ascii="仿宋_GB2312" w:eastAsia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/>
          <w:color w:val="auto"/>
          <w:sz w:val="32"/>
          <w:szCs w:val="32"/>
        </w:rPr>
        <w:t>附件1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：</w:t>
      </w:r>
    </w:p>
    <w:p>
      <w:pPr>
        <w:widowControl/>
        <w:spacing w:line="360" w:lineRule="exact"/>
        <w:jc w:val="left"/>
        <w:rPr>
          <w:rFonts w:hint="eastAsia" w:ascii="仿宋_GB2312" w:eastAsia="仿宋_GB2312"/>
          <w:color w:val="auto"/>
          <w:sz w:val="32"/>
          <w:szCs w:val="32"/>
          <w:lang w:eastAsia="zh-CN"/>
        </w:rPr>
      </w:pPr>
    </w:p>
    <w:p>
      <w:pPr>
        <w:widowControl/>
        <w:spacing w:line="360" w:lineRule="exact"/>
        <w:jc w:val="center"/>
        <w:rPr>
          <w:rFonts w:hint="eastAsia" w:ascii="仿宋_GB2312" w:hAnsi="宋体" w:eastAsia="仿宋_GB2312" w:cs="Times New Roman"/>
          <w:b/>
          <w:bCs/>
          <w:color w:val="auto"/>
          <w:sz w:val="36"/>
          <w:szCs w:val="36"/>
        </w:rPr>
      </w:pPr>
      <w:bookmarkStart w:id="0" w:name="_GoBack"/>
      <w:r>
        <w:rPr>
          <w:rFonts w:hint="eastAsia" w:ascii="仿宋_GB2312" w:hAnsi="宋体" w:eastAsia="仿宋_GB2312" w:cs="Times New Roman"/>
          <w:b/>
          <w:bCs/>
          <w:color w:val="auto"/>
          <w:sz w:val="36"/>
          <w:szCs w:val="36"/>
        </w:rPr>
        <w:t>惠州市中医医院2021年第</w:t>
      </w:r>
      <w:r>
        <w:rPr>
          <w:rFonts w:hint="eastAsia" w:ascii="仿宋_GB2312" w:hAnsi="宋体" w:eastAsia="仿宋_GB2312" w:cs="Times New Roman"/>
          <w:b/>
          <w:bCs/>
          <w:color w:val="auto"/>
          <w:sz w:val="36"/>
          <w:szCs w:val="36"/>
          <w:lang w:eastAsia="zh-CN"/>
        </w:rPr>
        <w:t>三</w:t>
      </w:r>
      <w:r>
        <w:rPr>
          <w:rFonts w:hint="eastAsia" w:ascii="仿宋_GB2312" w:hAnsi="宋体" w:eastAsia="仿宋_GB2312" w:cs="Times New Roman"/>
          <w:b/>
          <w:bCs/>
          <w:color w:val="auto"/>
          <w:sz w:val="36"/>
          <w:szCs w:val="36"/>
        </w:rPr>
        <w:t>批公开招聘</w:t>
      </w:r>
    </w:p>
    <w:p>
      <w:pPr>
        <w:widowControl/>
        <w:spacing w:line="360" w:lineRule="exact"/>
        <w:jc w:val="center"/>
        <w:rPr>
          <w:rFonts w:hint="eastAsia" w:ascii="黑体" w:hAnsi="宋体" w:eastAsia="黑体"/>
          <w:b/>
          <w:bCs/>
          <w:color w:val="auto"/>
          <w:kern w:val="0"/>
          <w:sz w:val="36"/>
          <w:szCs w:val="36"/>
        </w:rPr>
      </w:pPr>
      <w:r>
        <w:rPr>
          <w:rFonts w:hint="eastAsia" w:ascii="仿宋_GB2312" w:hAnsi="宋体" w:eastAsia="仿宋_GB2312" w:cs="Times New Roman"/>
          <w:b/>
          <w:bCs/>
          <w:color w:val="auto"/>
          <w:sz w:val="36"/>
          <w:szCs w:val="36"/>
        </w:rPr>
        <w:t>聘用人员</w:t>
      </w:r>
      <w:r>
        <w:rPr>
          <w:rFonts w:hint="eastAsia" w:ascii="仿宋_GB2312" w:hAnsi="宋体" w:eastAsia="仿宋_GB2312"/>
          <w:b/>
          <w:bCs/>
          <w:color w:val="auto"/>
          <w:sz w:val="36"/>
          <w:szCs w:val="36"/>
        </w:rPr>
        <w:t>职位表</w:t>
      </w:r>
    </w:p>
    <w:bookmarkEnd w:id="0"/>
    <w:p>
      <w:pPr>
        <w:rPr>
          <w:rFonts w:hint="eastAsia"/>
          <w:color w:val="auto"/>
        </w:rPr>
      </w:pPr>
    </w:p>
    <w:tbl>
      <w:tblPr>
        <w:tblStyle w:val="2"/>
        <w:tblW w:w="10080" w:type="dxa"/>
        <w:tblInd w:w="-69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92"/>
        <w:gridCol w:w="649"/>
        <w:gridCol w:w="1479"/>
        <w:gridCol w:w="1629"/>
        <w:gridCol w:w="1471"/>
        <w:gridCol w:w="306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6" w:hRule="atLeast"/>
        </w:trPr>
        <w:tc>
          <w:tcPr>
            <w:tcW w:w="179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岗位</w:t>
            </w:r>
          </w:p>
        </w:tc>
        <w:tc>
          <w:tcPr>
            <w:tcW w:w="64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147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162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147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年龄</w:t>
            </w:r>
          </w:p>
        </w:tc>
        <w:tc>
          <w:tcPr>
            <w:tcW w:w="306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其他条件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13" w:hRule="atLeast"/>
        </w:trPr>
        <w:tc>
          <w:tcPr>
            <w:tcW w:w="179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护士</w:t>
            </w:r>
          </w:p>
        </w:tc>
        <w:tc>
          <w:tcPr>
            <w:tcW w:w="64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47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2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护理学</w:t>
            </w:r>
          </w:p>
        </w:tc>
        <w:tc>
          <w:tcPr>
            <w:tcW w:w="147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306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取得专业技术资格证书或考试合格者优先。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具有二级以上医院工作经历优先。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24" w:hRule="atLeast"/>
        </w:trPr>
        <w:tc>
          <w:tcPr>
            <w:tcW w:w="179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64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47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62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7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6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86829C8"/>
    <w:multiLevelType w:val="singleLevel"/>
    <w:tmpl w:val="B86829C8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7406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Administrator.USER-20200717BA</dc:creator>
  <cp:lastModifiedBy>锦雯</cp:lastModifiedBy>
  <dcterms:modified xsi:type="dcterms:W3CDTF">2021-05-12T01:45:06Z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3517D503BA344E679C15961E5039F529</vt:lpwstr>
  </property>
</Properties>
</file>