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附件3：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1240" w:right="1800" w:bottom="1201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4904740" cy="6539865"/>
            <wp:effectExtent l="0" t="0" r="10160" b="13335"/>
            <wp:docPr id="1" name="图片 1" descr="惠州市中医医院2021年第三批公开招聘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惠州市中医医院2021年第三批公开招聘报名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653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BC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2021-05-12T01:47:57Z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E7EE4E531A0E47D38A24AD4DE21B31D6</vt:lpwstr>
  </property>
</Properties>
</file>