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  <w:t>附：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</w:pPr>
      <w:r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  <w:t>鄂东医疗集团黄石市中心医院（中心院区）岗位信息</w:t>
      </w:r>
    </w:p>
    <w:tbl>
      <w:tblPr>
        <w:tblStyle w:val="3"/>
        <w:tblW w:w="103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450"/>
        <w:gridCol w:w="650"/>
        <w:gridCol w:w="1838"/>
        <w:gridCol w:w="1577"/>
        <w:gridCol w:w="4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7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泌尿外科I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泌外专业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全日制普通高校，博士研究生学历，博士学位，需具备执业资格，已完成规培。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肝胆外科医师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普外专业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全日制普通高校，博士研究生学历，博士学位，需具备执业资格，已完成规培。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妇产科专业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全日制普通高校，博士研究生学历，博士学位，需具备执业资格。已完成规培人员优先。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感染科医师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感染病学专业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全日制普通高校，博士研究生学历，博士学位，需具备执业资格，已完成规培且已取得初级及以上职称。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神经内科专业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全日制普通高校，研究生学历，硕士及以上学位，介入方向，具备执业资格、已完成规培人员优先。往届生需具备执业资格。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重症医学科（2病区）医师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急诊、重症、内科专业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全日制普通高校，研究生学历，硕士及以上学位，需具备执业资格。已完成规培人员优先。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生殖医学科医师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生殖医学专业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全日制普通高校，研究生学历，硕士及以上学位，需具备执业资格，已完成规培。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消化内科1病区医师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消化内科2病区医师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全日制普通高校，研究生学历，硕士及以上学位，需具备执业资格，已完成规培。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放射影像科诊断医师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影像诊断专业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全日制普通高校，研究生学历，硕士及以上学位，需具备执业资格，已完成规培人员优先。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急诊科医师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（外科）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外科学专业（骨科、胸外、普外）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急诊科医师(内科)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介入放射科医师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临床医学、介入放射学专业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全日制普通高校，本科及以上学历，学士及以上学位，具备执业资格或介入工作经验者优先。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超声影像科诊断医师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临床医学或医学影像专业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病理科诊断医师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临床医学或病理学相关专业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全日制普通高校，本科及以上学历，学士及以上学位，具备执业资格，已完成规培或已取得主治及以上职称。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耳鼻咽喉科技师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听力专业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医学检验科技师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全日制普通高校，本科及以上学历，学士及以上学位。具备技师资格者优先。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病理科技师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医学检验技术或病理学相关专业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输血科技师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康复医学科技师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全日制普通高校，专科及以上学历。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硬件维护工程师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软件维护工程师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软件开发工程师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全日制普通高校，研究生及以上学历，硕士及以上学位。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保障部医工室工程师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生物医学工程或电子信息等相关专业</w:t>
            </w: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全日制普通高校，本科及以上学历，学士及以上学位。工作岗位涉及大型放射性设备维护。年龄不超过30周岁（时间计算至2021年3月31日）。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8A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石红兵</cp:lastModifiedBy>
  <dcterms:modified xsi:type="dcterms:W3CDTF">2021-05-11T07:04:39Z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D5287ED9815B407AAA363FD328B8B7D2</vt:lpwstr>
  </property>
</Properties>
</file>