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43C" w:rsidRDefault="00021CC9">
      <w:pPr>
        <w:rPr>
          <w:rFonts w:ascii="Times New Roman" w:eastAsia="Times New Roman" w:hAnsi="Times New Roman"/>
          <w:sz w:val="32"/>
          <w:szCs w:val="32"/>
        </w:rPr>
      </w:pPr>
      <w:r>
        <w:rPr>
          <w:rFonts w:ascii="黑体" w:eastAsia="黑体" w:hAnsi="黑体"/>
          <w:sz w:val="32"/>
          <w:szCs w:val="32"/>
        </w:rPr>
        <w:t>附件</w:t>
      </w:r>
      <w:r>
        <w:rPr>
          <w:rFonts w:ascii="Times New Roman" w:eastAsia="Times New Roman" w:hAnsi="Times New Roman"/>
          <w:sz w:val="32"/>
          <w:szCs w:val="32"/>
        </w:rPr>
        <w:t>4</w:t>
      </w:r>
    </w:p>
    <w:p w:rsidR="00E2543C" w:rsidRDefault="00E2543C">
      <w:pPr>
        <w:spacing w:line="520" w:lineRule="exact"/>
        <w:rPr>
          <w:rFonts w:ascii="黑体" w:eastAsia="黑体" w:hAnsi="黑体"/>
          <w:sz w:val="32"/>
          <w:szCs w:val="32"/>
        </w:rPr>
      </w:pPr>
    </w:p>
    <w:p w:rsidR="00E2543C" w:rsidRDefault="00021CC9">
      <w:pPr>
        <w:spacing w:line="540" w:lineRule="exact"/>
        <w:jc w:val="center"/>
        <w:rPr>
          <w:rFonts w:ascii="方正小标宋_GBK" w:eastAsia="方正小标宋_GBK" w:hAnsi="方正小标宋_GBK"/>
          <w:sz w:val="44"/>
          <w:szCs w:val="44"/>
        </w:rPr>
      </w:pPr>
      <w:r>
        <w:rPr>
          <w:rFonts w:ascii="方正小标宋_GBK" w:eastAsia="方正小标宋_GBK" w:hAnsi="方正小标宋_GBK"/>
          <w:sz w:val="44"/>
          <w:szCs w:val="44"/>
        </w:rPr>
        <w:t>卫生系列高级专业技术资格实践能力考试</w:t>
      </w:r>
    </w:p>
    <w:p w:rsidR="00E2543C" w:rsidRDefault="00021CC9">
      <w:pPr>
        <w:spacing w:line="540" w:lineRule="exact"/>
        <w:jc w:val="center"/>
        <w:rPr>
          <w:rFonts w:ascii="方正小标宋_GBK" w:eastAsia="方正小标宋_GBK" w:hAnsi="方正小标宋_GBK"/>
          <w:sz w:val="44"/>
          <w:szCs w:val="44"/>
        </w:rPr>
      </w:pPr>
      <w:r>
        <w:rPr>
          <w:rFonts w:ascii="方正小标宋_GBK" w:eastAsia="方正小标宋_GBK" w:hAnsi="方正小标宋_GBK"/>
          <w:sz w:val="44"/>
          <w:szCs w:val="44"/>
        </w:rPr>
        <w:t>报名材料要求</w:t>
      </w:r>
    </w:p>
    <w:p w:rsidR="00E2543C" w:rsidRDefault="00E2543C">
      <w:pPr>
        <w:spacing w:line="540" w:lineRule="exact"/>
        <w:rPr>
          <w:rFonts w:ascii="仿宋" w:eastAsia="仿宋" w:hAnsi="仿宋"/>
          <w:sz w:val="32"/>
          <w:szCs w:val="32"/>
        </w:rPr>
      </w:pP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根据考试要求，考生网上报名时须原件彩色扫描上传以下材料，保证清晰可见、真实有效。</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一、个人照片</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一）上传照片必须为考生本人近期正面免冠彩色证件照，务必保证照片清晰、可辨认，其他如生活照、视频捕捉、摄像头所摄等照片一律不予审核，除军人外其他报名人员不得着制式服装拍照，女性不得穿背带式服装拍照。</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（二）头部占照片尺寸的</w:t>
      </w:r>
      <w:r>
        <w:rPr>
          <w:rFonts w:ascii="仿宋" w:eastAsia="仿宋" w:hAnsi="仿宋"/>
          <w:sz w:val="32"/>
          <w:szCs w:val="32"/>
        </w:rPr>
        <w:t>2/3</w:t>
      </w:r>
      <w:r>
        <w:rPr>
          <w:rFonts w:ascii="仿宋" w:eastAsia="仿宋" w:hAnsi="仿宋"/>
          <w:sz w:val="32"/>
          <w:szCs w:val="32"/>
        </w:rPr>
        <w:t>，白色背景；面部正面头发不得过眉，露双耳，常带眼镜的考生应配戴眼镜，不得佩戴首饰。</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（三）照片格式为</w:t>
      </w:r>
      <w:r>
        <w:rPr>
          <w:rFonts w:ascii="仿宋" w:eastAsia="仿宋" w:hAnsi="仿宋"/>
          <w:sz w:val="32"/>
          <w:szCs w:val="32"/>
        </w:rPr>
        <w:t>jpg</w:t>
      </w:r>
      <w:r>
        <w:rPr>
          <w:rFonts w:ascii="仿宋" w:eastAsia="仿宋" w:hAnsi="仿宋"/>
          <w:sz w:val="32"/>
          <w:szCs w:val="32"/>
        </w:rPr>
        <w:t>，文件大小必须在</w:t>
      </w:r>
      <w:r>
        <w:rPr>
          <w:rFonts w:ascii="仿宋" w:eastAsia="仿宋" w:hAnsi="仿宋"/>
          <w:sz w:val="32"/>
          <w:szCs w:val="32"/>
        </w:rPr>
        <w:t>15kb</w:t>
      </w:r>
      <w:r>
        <w:rPr>
          <w:rFonts w:ascii="仿宋" w:eastAsia="仿宋" w:hAnsi="仿宋" w:cs="仿宋" w:hint="eastAsia"/>
          <w:sz w:val="32"/>
          <w:szCs w:val="32"/>
        </w:rPr>
        <w:t>-</w:t>
      </w:r>
      <w:r>
        <w:rPr>
          <w:rFonts w:ascii="仿宋" w:eastAsia="仿宋" w:hAnsi="仿宋"/>
          <w:sz w:val="32"/>
          <w:szCs w:val="32"/>
        </w:rPr>
        <w:t>45kb</w:t>
      </w:r>
      <w:r>
        <w:rPr>
          <w:rFonts w:ascii="仿宋" w:eastAsia="仿宋" w:hAnsi="仿宋"/>
          <w:sz w:val="32"/>
          <w:szCs w:val="32"/>
        </w:rPr>
        <w:t>之间。</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二、有效身份证件</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三、专业技术资格证书</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以博士学位直接申报副高级职称评审的人员须提供相应专业的博士学位证书</w:t>
      </w:r>
      <w:r>
        <w:rPr>
          <w:rFonts w:ascii="仿宋" w:eastAsia="仿宋" w:hAnsi="仿宋" w:hint="eastAsia"/>
          <w:sz w:val="32"/>
          <w:szCs w:val="32"/>
        </w:rPr>
        <w:t>、</w:t>
      </w:r>
      <w:r>
        <w:rPr>
          <w:rFonts w:ascii="仿宋" w:eastAsia="仿宋" w:hAnsi="仿宋" w:hint="eastAsia"/>
          <w:sz w:val="32"/>
          <w:szCs w:val="32"/>
        </w:rPr>
        <w:t>毕业证书</w:t>
      </w:r>
      <w:r>
        <w:rPr>
          <w:rFonts w:ascii="仿宋" w:eastAsia="仿宋" w:hAnsi="仿宋"/>
          <w:sz w:val="32"/>
          <w:szCs w:val="32"/>
        </w:rPr>
        <w:t>。在外省参加全国卫生专业技术资格考试取得中级专业技术资格的人员须提交考试申报表、报名表或登记表等佐证材料。</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四、执业资格证书</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凡申报临床、中医、口腔、公卫类主任或副主任（中）医师资格的，须提交医师资格证书和医师执业证书</w:t>
      </w:r>
      <w:r>
        <w:rPr>
          <w:rFonts w:ascii="仿宋" w:eastAsia="仿宋" w:hAnsi="仿宋"/>
          <w:sz w:val="32"/>
          <w:szCs w:val="32"/>
        </w:rPr>
        <w:t>;</w:t>
      </w:r>
      <w:r>
        <w:rPr>
          <w:rFonts w:ascii="仿宋" w:eastAsia="仿宋" w:hAnsi="仿宋"/>
          <w:sz w:val="32"/>
          <w:szCs w:val="32"/>
        </w:rPr>
        <w:t>申报的职称必须</w:t>
      </w:r>
      <w:r>
        <w:rPr>
          <w:rFonts w:ascii="仿宋" w:eastAsia="仿宋" w:hAnsi="仿宋"/>
          <w:sz w:val="32"/>
          <w:szCs w:val="32"/>
        </w:rPr>
        <w:lastRenderedPageBreak/>
        <w:t>与《医师资格证书》的执业类别和《医师执业证书》的执业范围相一致。申报主任或副主任护师的，须提交护士执业证书及有效期内的注册页。</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五、省外资格确认证明</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hint="eastAsia"/>
          <w:sz w:val="32"/>
          <w:szCs w:val="32"/>
        </w:rPr>
        <w:t>通过单位调入、军队转业安置、个</w:t>
      </w:r>
      <w:r>
        <w:rPr>
          <w:rFonts w:ascii="仿宋" w:eastAsia="仿宋" w:hAnsi="仿宋" w:hint="eastAsia"/>
          <w:sz w:val="32"/>
          <w:szCs w:val="32"/>
        </w:rPr>
        <w:t>人自主来粤创业择业的人员，在省外取得的专业技术资格，须按《广东省跨区域跨单位流动专业技术人才职称重新评审和确认规定》《关于进一步做好初次职称考核认定和跨区域、跨单位专业技术人才职称重新评审、确认有关工作的通知》执行。</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六、承诺书</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考生需从考试报名系统下载《实践能力考试考生报名承诺书》，认真阅读且同意作出承诺后，本人签名（黑色签字笔），并填写有效身份证件号码。</w:t>
      </w:r>
    </w:p>
    <w:p w:rsidR="00E2543C" w:rsidRDefault="00021CC9" w:rsidP="003856F7">
      <w:pPr>
        <w:spacing w:line="540" w:lineRule="exact"/>
        <w:ind w:firstLineChars="200" w:firstLine="640"/>
        <w:rPr>
          <w:rFonts w:ascii="黑体" w:eastAsia="黑体" w:hAnsi="黑体"/>
          <w:sz w:val="32"/>
          <w:szCs w:val="32"/>
        </w:rPr>
      </w:pPr>
      <w:r>
        <w:rPr>
          <w:rFonts w:ascii="黑体" w:eastAsia="黑体" w:hAnsi="黑体"/>
          <w:sz w:val="32"/>
          <w:szCs w:val="32"/>
        </w:rPr>
        <w:t>七、其他</w:t>
      </w:r>
    </w:p>
    <w:p w:rsidR="00E2543C" w:rsidRDefault="00021CC9" w:rsidP="003856F7">
      <w:pPr>
        <w:spacing w:line="540" w:lineRule="exact"/>
        <w:ind w:firstLineChars="200" w:firstLine="640"/>
        <w:rPr>
          <w:rFonts w:ascii="仿宋" w:eastAsia="仿宋" w:hAnsi="仿宋"/>
          <w:sz w:val="32"/>
          <w:szCs w:val="32"/>
        </w:rPr>
      </w:pPr>
      <w:r>
        <w:rPr>
          <w:rFonts w:ascii="仿宋" w:eastAsia="仿宋" w:hAnsi="仿宋"/>
          <w:sz w:val="32"/>
          <w:szCs w:val="32"/>
        </w:rPr>
        <w:t>个人拟报考专业未开考的，可提出申请，选择相近专业参加考试；转换系列及转换岗位评审的人员，须提交单位出具的现专业技术岗位工作年限证明；有其他特</w:t>
      </w:r>
      <w:r>
        <w:rPr>
          <w:rFonts w:ascii="仿宋" w:eastAsia="仿宋" w:hAnsi="仿宋"/>
          <w:sz w:val="32"/>
          <w:szCs w:val="32"/>
        </w:rPr>
        <w:t>殊情况需要提出的，须提交相关情况说明。</w:t>
      </w:r>
    </w:p>
    <w:p w:rsidR="00E2543C" w:rsidRDefault="00E2543C">
      <w:pPr>
        <w:spacing w:line="570" w:lineRule="exact"/>
        <w:rPr>
          <w:rFonts w:ascii="仿宋" w:eastAsia="仿宋" w:hAnsi="仿宋"/>
          <w:spacing w:val="-3"/>
          <w:sz w:val="32"/>
          <w:szCs w:val="32"/>
        </w:rPr>
      </w:pPr>
    </w:p>
    <w:p w:rsidR="00E2543C" w:rsidRDefault="00E2543C">
      <w:pPr>
        <w:spacing w:line="570" w:lineRule="exact"/>
        <w:rPr>
          <w:rFonts w:ascii="仿宋" w:eastAsia="仿宋" w:hAnsi="仿宋"/>
          <w:spacing w:val="-3"/>
          <w:sz w:val="32"/>
          <w:szCs w:val="32"/>
        </w:rPr>
      </w:pPr>
    </w:p>
    <w:p w:rsidR="00E2543C" w:rsidRDefault="00E2543C">
      <w:pPr>
        <w:spacing w:line="570" w:lineRule="exact"/>
        <w:rPr>
          <w:rFonts w:ascii="仿宋" w:eastAsia="仿宋" w:hAnsi="仿宋"/>
          <w:spacing w:val="-3"/>
          <w:sz w:val="32"/>
          <w:szCs w:val="32"/>
        </w:rPr>
      </w:pPr>
    </w:p>
    <w:p w:rsidR="00E2543C" w:rsidRDefault="00E2543C">
      <w:pPr>
        <w:spacing w:line="570" w:lineRule="exact"/>
        <w:rPr>
          <w:rFonts w:ascii="仿宋" w:eastAsia="仿宋" w:hAnsi="仿宋"/>
          <w:spacing w:val="-3"/>
          <w:sz w:val="32"/>
          <w:szCs w:val="32"/>
        </w:rPr>
      </w:pPr>
    </w:p>
    <w:p w:rsidR="00E2543C" w:rsidRDefault="00E2543C">
      <w:pPr>
        <w:snapToGrid w:val="0"/>
        <w:jc w:val="left"/>
        <w:rPr>
          <w:rFonts w:ascii="微软雅黑" w:eastAsia="微软雅黑" w:hAnsi="微软雅黑"/>
          <w:szCs w:val="21"/>
        </w:rPr>
      </w:pPr>
    </w:p>
    <w:sectPr w:rsidR="00E2543C" w:rsidSect="00E2543C">
      <w:footerReference w:type="default" r:id="rId9"/>
      <w:pgSz w:w="11906" w:h="16838"/>
      <w:pgMar w:top="2098" w:right="1474" w:bottom="147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CC9" w:rsidRDefault="00021CC9" w:rsidP="00E2543C">
      <w:r>
        <w:separator/>
      </w:r>
    </w:p>
  </w:endnote>
  <w:endnote w:type="continuationSeparator" w:id="1">
    <w:p w:rsidR="00021CC9" w:rsidRDefault="00021CC9" w:rsidP="00E2543C">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43C" w:rsidRDefault="00E2543C">
    <w:pPr>
      <w:ind w:right="360" w:firstLine="360"/>
      <w:rPr>
        <w:rFonts w:ascii="宋体" w:eastAsia="宋体" w:hAnsi="宋体"/>
        <w:color w:val="000000"/>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CC9" w:rsidRDefault="00021CC9" w:rsidP="00E2543C">
      <w:r>
        <w:separator/>
      </w:r>
    </w:p>
  </w:footnote>
  <w:footnote w:type="continuationSeparator" w:id="1">
    <w:p w:rsidR="00021CC9" w:rsidRDefault="00021CC9" w:rsidP="00E254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092B84"/>
    <w:multiLevelType w:val="singleLevel"/>
    <w:tmpl w:val="CF092B84"/>
    <w:lvl w:ilvl="0">
      <w:start w:val="1"/>
      <w:numFmt w:val="decimal"/>
      <w:lvlText w:val="（%1）"/>
      <w:lvlJc w:val="left"/>
      <w:pPr>
        <w:ind w:left="420" w:hanging="420"/>
      </w:pPr>
      <w:rPr>
        <w:rFonts w:ascii="宋体" w:eastAsia="宋体" w:hAnsi="宋体" w:hint="default"/>
        <w:bCs/>
      </w:rPr>
    </w:lvl>
  </w:abstractNum>
  <w:abstractNum w:abstractNumId="1">
    <w:nsid w:val="0053208E"/>
    <w:multiLevelType w:val="singleLevel"/>
    <w:tmpl w:val="0053208E"/>
    <w:lvl w:ilvl="0">
      <w:start w:val="1"/>
      <w:numFmt w:val="decimal"/>
      <w:lvlText w:val="%1."/>
      <w:lvlJc w:val="left"/>
      <w:pPr>
        <w:ind w:left="420" w:hanging="420"/>
      </w:pPr>
      <w:rPr>
        <w:rFonts w:ascii="宋体" w:eastAsia="宋体" w:hAnsi="宋体" w:hint="default"/>
        <w:bCs/>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0C1A"/>
    <w:rsid w:val="00021CC9"/>
    <w:rsid w:val="00066396"/>
    <w:rsid w:val="000C51B7"/>
    <w:rsid w:val="00216EB9"/>
    <w:rsid w:val="003856F7"/>
    <w:rsid w:val="0059531B"/>
    <w:rsid w:val="00616505"/>
    <w:rsid w:val="0062213C"/>
    <w:rsid w:val="00625FD5"/>
    <w:rsid w:val="00633F40"/>
    <w:rsid w:val="006549AD"/>
    <w:rsid w:val="00684D9C"/>
    <w:rsid w:val="00692CEC"/>
    <w:rsid w:val="008E01C1"/>
    <w:rsid w:val="00A60633"/>
    <w:rsid w:val="00BA0C1A"/>
    <w:rsid w:val="00C061CB"/>
    <w:rsid w:val="00C604EC"/>
    <w:rsid w:val="00E2543C"/>
    <w:rsid w:val="00E26251"/>
    <w:rsid w:val="00EA1EE8"/>
    <w:rsid w:val="00F53662"/>
    <w:rsid w:val="01AD1513"/>
    <w:rsid w:val="02C74069"/>
    <w:rsid w:val="078B380E"/>
    <w:rsid w:val="083D07F0"/>
    <w:rsid w:val="08554BA5"/>
    <w:rsid w:val="105E3B74"/>
    <w:rsid w:val="1AC360F7"/>
    <w:rsid w:val="1C2C4424"/>
    <w:rsid w:val="1CD54CE6"/>
    <w:rsid w:val="1DDC5A1B"/>
    <w:rsid w:val="1DEC38DC"/>
    <w:rsid w:val="22AD246E"/>
    <w:rsid w:val="298939DD"/>
    <w:rsid w:val="2ACE564A"/>
    <w:rsid w:val="2BD6703B"/>
    <w:rsid w:val="30456175"/>
    <w:rsid w:val="34810E1E"/>
    <w:rsid w:val="36772279"/>
    <w:rsid w:val="395B586E"/>
    <w:rsid w:val="39AD7B7C"/>
    <w:rsid w:val="39EC4F61"/>
    <w:rsid w:val="3D0A0C40"/>
    <w:rsid w:val="3E2B53D3"/>
    <w:rsid w:val="434067C1"/>
    <w:rsid w:val="51342C22"/>
    <w:rsid w:val="568D20C3"/>
    <w:rsid w:val="5B2338FE"/>
    <w:rsid w:val="5BF304A1"/>
    <w:rsid w:val="6A8C58AE"/>
    <w:rsid w:val="6C5F553D"/>
    <w:rsid w:val="6EAF13B0"/>
    <w:rsid w:val="6ED35862"/>
    <w:rsid w:val="71061E72"/>
    <w:rsid w:val="730053ED"/>
    <w:rsid w:val="743B3F5E"/>
    <w:rsid w:val="7857472D"/>
    <w:rsid w:val="7A3B24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43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2543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2543C"/>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E2543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qFormat/>
    <w:rsid w:val="00E2543C"/>
    <w:rPr>
      <w:rFonts w:ascii="Calibri" w:eastAsia="宋体" w:hAnsi="Calibri" w:cs="Times New Roman"/>
    </w:rPr>
  </w:style>
  <w:style w:type="character" w:customStyle="1" w:styleId="Char0">
    <w:name w:val="页眉 Char"/>
    <w:basedOn w:val="a0"/>
    <w:link w:val="a4"/>
    <w:uiPriority w:val="99"/>
    <w:semiHidden/>
    <w:qFormat/>
    <w:rsid w:val="00E2543C"/>
    <w:rPr>
      <w:sz w:val="18"/>
      <w:szCs w:val="18"/>
    </w:rPr>
  </w:style>
  <w:style w:type="character" w:customStyle="1" w:styleId="Char">
    <w:name w:val="页脚 Char"/>
    <w:basedOn w:val="a0"/>
    <w:link w:val="a3"/>
    <w:uiPriority w:val="99"/>
    <w:semiHidden/>
    <w:qFormat/>
    <w:rsid w:val="00E2543C"/>
    <w:rPr>
      <w:sz w:val="18"/>
      <w:szCs w:val="18"/>
    </w:rPr>
  </w:style>
  <w:style w:type="paragraph" w:styleId="a7">
    <w:name w:val="List Paragraph"/>
    <w:basedOn w:val="a"/>
    <w:uiPriority w:val="34"/>
    <w:qFormat/>
    <w:rsid w:val="00E2543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schemaRef ds:uri="http://schemas.openxmlformats.org/wordprocessingml/2006/main"/>
    <ds:schemaRef ds:uri="http://schemas.openxmlformats.org/officeDocument/2006/math"/>
    <ds:schemaRef ds:uri="http://schemas.microsoft.com/office/word/2010/wordml"/>
    <ds:schemaRef ds:uri="http://schemas.openxmlformats.org/officeDocument/2006/relationships"/>
    <ds:schemaRef ds:uri="http://schemas.openxmlformats.org/drawingml/2006/wordprocessingDrawing"/>
    <ds:schemaRef ds:uri="http://schemas.openxmlformats.org/drawingml/2006/main"/>
    <ds:schemaRef ds:uri="http://schemas.microsoft.com/office/word/2010/wordprocessingDrawing"/>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microsoft.com/office/drawing/2007/8/2/chart"/>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office/word/2010/wordprocessingShape"/>
    <ds:schemaRef ds:uri="http://schemas.microsoft.com/office/word/2015/wordml/symex"/>
    <ds:schemaRef ds:uri="http://schemas.microsoft.com/office/word/2016/wordml/cid"/>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693</Characters>
  <Application>Microsoft Office Word</Application>
  <DocSecurity>0</DocSecurity>
  <Lines>5</Lines>
  <Paragraphs>1</Paragraphs>
  <ScaleCrop>false</ScaleCrop>
  <Company>Microsoft</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Tencent</dc:creator>
  <cp:lastModifiedBy>sea</cp:lastModifiedBy>
  <cp:revision>2</cp:revision>
  <cp:lastPrinted>2021-04-22T08:10:00Z</cp:lastPrinted>
  <dcterms:created xsi:type="dcterms:W3CDTF">2021-04-25T09:42:00Z</dcterms:created>
  <dcterms:modified xsi:type="dcterms:W3CDTF">2021-04-25T09:42:00Z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