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43C" w:rsidRDefault="005E02FA">
      <w:pPr>
        <w:spacing w:line="640" w:lineRule="exact"/>
        <w:rPr>
          <w:rFonts w:ascii="Times New Roman" w:eastAsia="黑体" w:hAnsi="Times New Roman" w:cs="Times New Roman"/>
          <w:sz w:val="32"/>
          <w:szCs w:val="30"/>
        </w:rPr>
      </w:pPr>
      <w:r>
        <w:rPr>
          <w:rFonts w:ascii="Times New Roman" w:eastAsia="黑体" w:hAnsi="Times New Roman" w:cs="Times New Roman"/>
          <w:sz w:val="32"/>
          <w:szCs w:val="30"/>
        </w:rPr>
        <w:t>附件</w:t>
      </w:r>
      <w:r>
        <w:rPr>
          <w:rFonts w:ascii="Times New Roman" w:eastAsia="黑体" w:hAnsi="Times New Roman" w:cs="Times New Roman"/>
          <w:sz w:val="32"/>
          <w:szCs w:val="30"/>
        </w:rPr>
        <w:t>1</w:t>
      </w:r>
    </w:p>
    <w:p w:rsidR="00E2543C" w:rsidRDefault="00E2543C">
      <w:pPr>
        <w:spacing w:line="640" w:lineRule="exact"/>
        <w:rPr>
          <w:rFonts w:ascii="Times New Roman" w:eastAsia="黑体" w:hAnsi="Times New Roman" w:cs="Times New Roman"/>
          <w:sz w:val="32"/>
          <w:szCs w:val="30"/>
        </w:rPr>
      </w:pPr>
    </w:p>
    <w:p w:rsidR="00E2543C" w:rsidRDefault="005E02FA">
      <w:pPr>
        <w:spacing w:line="58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广东省卫生系列高级专业技术资格实践能力</w:t>
      </w:r>
    </w:p>
    <w:p w:rsidR="00E2543C" w:rsidRDefault="005E02FA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28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考试专业设置一览表</w:t>
      </w:r>
    </w:p>
    <w:p w:rsidR="00E2543C" w:rsidRDefault="00E2543C">
      <w:pPr>
        <w:spacing w:line="580" w:lineRule="exact"/>
        <w:jc w:val="center"/>
        <w:rPr>
          <w:rFonts w:ascii="Times New Roman" w:eastAsia="方正小标宋简体" w:hAnsi="Times New Roman" w:cs="Times New Roman"/>
          <w:sz w:val="36"/>
          <w:szCs w:val="28"/>
        </w:rPr>
      </w:pP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1"/>
        <w:gridCol w:w="3257"/>
        <w:gridCol w:w="1128"/>
        <w:gridCol w:w="3492"/>
      </w:tblGrid>
      <w:tr w:rsidR="00E2543C">
        <w:trPr>
          <w:trHeight w:hRule="exact" w:val="454"/>
          <w:tblHeader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报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考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专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业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报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考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专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业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普通内科（临床）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52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中医眼科（中医）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心血管内科（临床）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53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中医耳鼻喉科（中医）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呼吸内科（临床）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54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全科医学（中医）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神经内科（临床）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55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中西医结合内科（中医）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消化内科（临床）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56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中西医结合外科（中医）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血液病（临床）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57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中西医结合妇科（中医）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肾内科（临床）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58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中西医结合儿科（中医）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内分泌（临床）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59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护理学（护理）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风湿病（临床）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60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内科护理（护理）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10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传染病（临床）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61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外科护理（护理）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急诊医学（临床）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62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妇产科护理（护理）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12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康复医学（临床）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63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中医护理（护理）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13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老年医学（临床）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64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儿科护理（护理）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14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重症医学（临床）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65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放射肿瘤治疗学（临床）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15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职业病（临床）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66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康复医学治疗技术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16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结核病（临床）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67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放射医学（临床）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17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皮肤与性病（临床）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68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放射医学技术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18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精神病（临床）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69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超声医学（临床）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19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肿瘤内科</w:t>
            </w:r>
            <w:r>
              <w:rPr>
                <w:rFonts w:ascii="Times New Roman" w:eastAsia="宋体" w:hAnsi="Times New Roman" w:cs="Times New Roman"/>
                <w:sz w:val="20"/>
              </w:rPr>
              <w:t xml:space="preserve"> (</w:t>
            </w:r>
            <w:r>
              <w:rPr>
                <w:rFonts w:ascii="Times New Roman" w:eastAsia="宋体" w:hAnsi="Times New Roman" w:cs="Times New Roman"/>
                <w:sz w:val="20"/>
              </w:rPr>
              <w:t>临床</w:t>
            </w:r>
            <w:r>
              <w:rPr>
                <w:rFonts w:ascii="Times New Roman" w:eastAsia="宋体" w:hAnsi="Times New Roman" w:cs="Times New Roman"/>
                <w:sz w:val="20"/>
              </w:rPr>
              <w:t>)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70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超声医学技术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20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全科医学（临床）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71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临床营养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普通外科（临床）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72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核医学（临床）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22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神经外科（临床）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73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核医学技术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23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胸心外科（临床）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74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病理学（临床）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lastRenderedPageBreak/>
              <w:t>24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泌尿外科（临床）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75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病理学技术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25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骨外科（临床）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76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临床医学检验技术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26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烧伤外科（临床）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77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微生物检验技术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27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整形外科（临床）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78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理化检验技术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28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肿瘤外科（临床）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79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心电图技术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29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麻醉学（临床）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80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脑电图技术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30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妇产科（临床）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81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病案信息技术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计划生育（临床）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82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输血技术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32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妇女保健（临床、公卫）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83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医院药学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33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小儿内科（临床）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84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临床药学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34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小儿外科（临床）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85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中药学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35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儿童保健（临床、公卫）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86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环境卫生（公卫）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36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  <w:bdr w:val="single" w:sz="4" w:space="0" w:color="auto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口腔医学（口腔）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87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营养与食品卫生（公卫）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37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口腔内科（口腔）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88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学校卫生与儿少卫生（公卫）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38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口腔颌面外科（口腔）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89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放射卫生（公卫）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39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口腔修复（口腔）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90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卫生毒理（公卫）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40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口腔正畸（口腔）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91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传染性疾病控制（公卫</w:t>
            </w:r>
            <w:r>
              <w:rPr>
                <w:rFonts w:ascii="Times New Roman" w:eastAsia="宋体" w:hAnsi="Times New Roman" w:cs="Times New Roman" w:hint="eastAsia"/>
                <w:sz w:val="20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0"/>
              </w:rPr>
              <w:t>临床、口腔、中医</w:t>
            </w:r>
            <w:r>
              <w:rPr>
                <w:rFonts w:ascii="Times New Roman" w:eastAsia="宋体" w:hAnsi="Times New Roman" w:cs="Times New Roman"/>
                <w:sz w:val="20"/>
              </w:rPr>
              <w:t>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眼科（临床）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92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慢性非传染性疾病控制（公卫</w:t>
            </w:r>
            <w:r>
              <w:rPr>
                <w:rFonts w:ascii="Times New Roman" w:eastAsia="宋体" w:hAnsi="Times New Roman" w:cs="Times New Roman" w:hint="eastAsia"/>
                <w:sz w:val="20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0"/>
              </w:rPr>
              <w:t>临床、口腔、中医</w:t>
            </w:r>
            <w:r>
              <w:rPr>
                <w:rFonts w:ascii="Times New Roman" w:eastAsia="宋体" w:hAnsi="Times New Roman" w:cs="Times New Roman"/>
                <w:sz w:val="20"/>
              </w:rPr>
              <w:t>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42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耳鼻喉（头颈外科）（临床）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93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病媒生物控制技术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43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中医内科（中医）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94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寄生虫病控制（公卫）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44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中医妇科（中医）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95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职业卫生（公卫）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45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中医儿科（中医）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96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健康教育与健康促进（公卫）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46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中医外科（中医）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97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地方病控制（公卫）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47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中医骨伤科（中医）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98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疼痛学（临床）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48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中医皮肤科（中医）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99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口腔医学技术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49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中医肛肠科（中医）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100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4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消毒技术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50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4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针灸科（中医）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5E02FA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101</w:t>
            </w:r>
          </w:p>
        </w:tc>
        <w:tc>
          <w:tcPr>
            <w:tcW w:w="3492" w:type="dxa"/>
            <w:noWrap/>
            <w:vAlign w:val="center"/>
          </w:tcPr>
          <w:p w:rsidR="00E2543C" w:rsidRDefault="005E02FA">
            <w:pPr>
              <w:spacing w:line="24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卫生管理</w:t>
            </w:r>
          </w:p>
        </w:tc>
      </w:tr>
      <w:tr w:rsidR="00E2543C">
        <w:trPr>
          <w:trHeight w:hRule="exact" w:val="454"/>
        </w:trPr>
        <w:tc>
          <w:tcPr>
            <w:tcW w:w="1051" w:type="dxa"/>
            <w:noWrap/>
            <w:vAlign w:val="center"/>
          </w:tcPr>
          <w:p w:rsidR="00E2543C" w:rsidRDefault="005E02FA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51</w:t>
            </w:r>
          </w:p>
        </w:tc>
        <w:tc>
          <w:tcPr>
            <w:tcW w:w="3257" w:type="dxa"/>
            <w:noWrap/>
            <w:vAlign w:val="center"/>
          </w:tcPr>
          <w:p w:rsidR="00E2543C" w:rsidRDefault="005E02FA">
            <w:pPr>
              <w:spacing w:line="220" w:lineRule="exact"/>
              <w:rPr>
                <w:rFonts w:ascii="Times New Roman" w:eastAsia="宋体" w:hAnsi="Times New Roman" w:cs="Times New Roman"/>
                <w:sz w:val="20"/>
              </w:rPr>
            </w:pPr>
            <w:r>
              <w:rPr>
                <w:rFonts w:ascii="Times New Roman" w:eastAsia="宋体" w:hAnsi="Times New Roman" w:cs="Times New Roman"/>
                <w:sz w:val="20"/>
              </w:rPr>
              <w:t>推拿科（中医）</w:t>
            </w:r>
          </w:p>
        </w:tc>
        <w:tc>
          <w:tcPr>
            <w:tcW w:w="1128" w:type="dxa"/>
            <w:noWrap/>
            <w:vAlign w:val="center"/>
          </w:tcPr>
          <w:p w:rsidR="00E2543C" w:rsidRDefault="00E2543C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3492" w:type="dxa"/>
            <w:noWrap/>
            <w:vAlign w:val="center"/>
          </w:tcPr>
          <w:p w:rsidR="00E2543C" w:rsidRDefault="00E2543C">
            <w:pPr>
              <w:spacing w:line="240" w:lineRule="exact"/>
              <w:rPr>
                <w:rFonts w:ascii="Times New Roman" w:eastAsia="宋体" w:hAnsi="Times New Roman" w:cs="Times New Roman"/>
                <w:sz w:val="20"/>
              </w:rPr>
            </w:pPr>
          </w:p>
        </w:tc>
      </w:tr>
    </w:tbl>
    <w:p w:rsidR="00E2543C" w:rsidRDefault="00E2543C">
      <w:pPr>
        <w:spacing w:line="280" w:lineRule="exact"/>
        <w:rPr>
          <w:rFonts w:ascii="Times New Roman" w:hAnsi="Times New Roman" w:cs="Times New Roman"/>
          <w:spacing w:val="-10"/>
          <w:kern w:val="18"/>
          <w:sz w:val="24"/>
          <w:szCs w:val="24"/>
        </w:rPr>
      </w:pPr>
    </w:p>
    <w:p w:rsidR="00E2543C" w:rsidRDefault="005E02FA" w:rsidP="008E01C1">
      <w:pPr>
        <w:spacing w:line="280" w:lineRule="exact"/>
        <w:rPr>
          <w:rFonts w:ascii="仿宋" w:eastAsia="仿宋" w:hAnsi="仿宋"/>
          <w:spacing w:val="-3"/>
          <w:sz w:val="32"/>
          <w:szCs w:val="32"/>
        </w:rPr>
      </w:pP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注：拟申报评审中西医结合医学专业的，可报考序号为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55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至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58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或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47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至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53</w:t>
      </w:r>
      <w:r>
        <w:rPr>
          <w:rFonts w:ascii="Times New Roman" w:hAnsi="Times New Roman" w:cs="Times New Roman"/>
          <w:spacing w:val="-10"/>
          <w:kern w:val="18"/>
          <w:sz w:val="24"/>
          <w:szCs w:val="24"/>
        </w:rPr>
        <w:t>的合适专业。</w:t>
      </w:r>
    </w:p>
    <w:p w:rsidR="00E2543C" w:rsidRDefault="00E2543C">
      <w:pPr>
        <w:snapToGrid w:val="0"/>
        <w:jc w:val="left"/>
        <w:rPr>
          <w:rFonts w:ascii="微软雅黑" w:eastAsia="微软雅黑" w:hAnsi="微软雅黑"/>
          <w:szCs w:val="21"/>
        </w:rPr>
      </w:pPr>
    </w:p>
    <w:sectPr w:rsidR="00E2543C" w:rsidSect="008E01C1">
      <w:footerReference w:type="default" r:id="rId9"/>
      <w:endnotePr>
        <w:numFmt w:val="decimal"/>
        <w:numStart w:val="0"/>
      </w:endnotePr>
      <w:pgSz w:w="11907" w:h="16840"/>
      <w:pgMar w:top="1134" w:right="1531" w:bottom="1134" w:left="1531" w:header="850" w:footer="1332" w:gutter="0"/>
      <w:pgNumType w:fmt="numberInDash"/>
      <w:cols w:space="720"/>
      <w:docGrid w:type="lines" w:linePitch="6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2FA" w:rsidRDefault="005E02FA" w:rsidP="00E2543C">
      <w:r>
        <w:separator/>
      </w:r>
    </w:p>
  </w:endnote>
  <w:endnote w:type="continuationSeparator" w:id="1">
    <w:p w:rsidR="005E02FA" w:rsidRDefault="005E02FA" w:rsidP="00E25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仿宋_GB2312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43C" w:rsidRDefault="00E2543C">
    <w:pPr>
      <w:ind w:right="360" w:firstLine="360"/>
      <w:rPr>
        <w:rFonts w:ascii="宋体" w:eastAsia="宋体" w:hAnsi="宋体"/>
        <w:color w:val="000000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2FA" w:rsidRDefault="005E02FA" w:rsidP="00E2543C">
      <w:r>
        <w:separator/>
      </w:r>
    </w:p>
  </w:footnote>
  <w:footnote w:type="continuationSeparator" w:id="1">
    <w:p w:rsidR="005E02FA" w:rsidRDefault="005E02FA" w:rsidP="00E254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92B84"/>
    <w:multiLevelType w:val="singleLevel"/>
    <w:tmpl w:val="CF092B84"/>
    <w:lvl w:ilvl="0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hint="default"/>
        <w:bCs/>
      </w:rPr>
    </w:lvl>
  </w:abstractNum>
  <w:abstractNum w:abstractNumId="1">
    <w:nsid w:val="0053208E"/>
    <w:multiLevelType w:val="singleLevel"/>
    <w:tmpl w:val="0053208E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numFmt w:val="decimal"/>
    <w:numStart w:val="0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0C1A"/>
    <w:rsid w:val="000C51B7"/>
    <w:rsid w:val="00216EB9"/>
    <w:rsid w:val="003856F7"/>
    <w:rsid w:val="0059531B"/>
    <w:rsid w:val="005E02FA"/>
    <w:rsid w:val="00616505"/>
    <w:rsid w:val="0062213C"/>
    <w:rsid w:val="00633F40"/>
    <w:rsid w:val="006549AD"/>
    <w:rsid w:val="00684D9C"/>
    <w:rsid w:val="008E01C1"/>
    <w:rsid w:val="00A60633"/>
    <w:rsid w:val="00BA0C1A"/>
    <w:rsid w:val="00C061CB"/>
    <w:rsid w:val="00C604EC"/>
    <w:rsid w:val="00E2543C"/>
    <w:rsid w:val="00E26251"/>
    <w:rsid w:val="00EA1EE8"/>
    <w:rsid w:val="00F53662"/>
    <w:rsid w:val="01AD1513"/>
    <w:rsid w:val="02C74069"/>
    <w:rsid w:val="078B380E"/>
    <w:rsid w:val="083D07F0"/>
    <w:rsid w:val="08554BA5"/>
    <w:rsid w:val="105E3B74"/>
    <w:rsid w:val="1AC360F7"/>
    <w:rsid w:val="1C2C4424"/>
    <w:rsid w:val="1CD54CE6"/>
    <w:rsid w:val="1DDC5A1B"/>
    <w:rsid w:val="1DEC38DC"/>
    <w:rsid w:val="22AD246E"/>
    <w:rsid w:val="298939DD"/>
    <w:rsid w:val="2ACE564A"/>
    <w:rsid w:val="2BD6703B"/>
    <w:rsid w:val="30456175"/>
    <w:rsid w:val="34810E1E"/>
    <w:rsid w:val="36772279"/>
    <w:rsid w:val="395B586E"/>
    <w:rsid w:val="39AD7B7C"/>
    <w:rsid w:val="39EC4F61"/>
    <w:rsid w:val="3D0A0C40"/>
    <w:rsid w:val="3E2B53D3"/>
    <w:rsid w:val="434067C1"/>
    <w:rsid w:val="51342C22"/>
    <w:rsid w:val="568D20C3"/>
    <w:rsid w:val="5B2338FE"/>
    <w:rsid w:val="5BF304A1"/>
    <w:rsid w:val="6A8C58AE"/>
    <w:rsid w:val="6C5F553D"/>
    <w:rsid w:val="6EAF13B0"/>
    <w:rsid w:val="6ED35862"/>
    <w:rsid w:val="71061E72"/>
    <w:rsid w:val="730053ED"/>
    <w:rsid w:val="743B3F5E"/>
    <w:rsid w:val="7857472D"/>
    <w:rsid w:val="7A3B2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4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25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25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254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E2543C"/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semiHidden/>
    <w:qFormat/>
    <w:rsid w:val="00E2543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2543C"/>
    <w:rPr>
      <w:sz w:val="18"/>
      <w:szCs w:val="18"/>
    </w:rPr>
  </w:style>
  <w:style w:type="paragraph" w:styleId="a7">
    <w:name w:val="List Paragraph"/>
    <w:basedOn w:val="a"/>
    <w:uiPriority w:val="34"/>
    <w:qFormat/>
    <w:rsid w:val="00E2543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>
    <ds:schemaRef ds:uri="http://schemas.openxmlformats.org/wordprocessingml/2006/main"/>
    <ds:schemaRef ds:uri="http://schemas.openxmlformats.org/officeDocument/2006/math"/>
    <ds:schemaRef ds:uri="http://schemas.microsoft.com/office/word/2010/wordml"/>
    <ds:schemaRef ds:uri="http://schemas.openxmlformats.org/officeDocument/2006/relationships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204</Words>
  <Characters>1166</Characters>
  <Application>Microsoft Office Word</Application>
  <DocSecurity>0</DocSecurity>
  <Lines>9</Lines>
  <Paragraphs>2</Paragraphs>
  <ScaleCrop>false</ScaleCrop>
  <Company>Microsoft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sea</cp:lastModifiedBy>
  <cp:revision>2</cp:revision>
  <cp:lastPrinted>2021-04-22T08:10:00Z</cp:lastPrinted>
  <dcterms:created xsi:type="dcterms:W3CDTF">2021-04-25T09:40:00Z</dcterms:created>
  <dcterms:modified xsi:type="dcterms:W3CDTF">2021-04-25T09:40:00Z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