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Style w:val="8"/>
          <w:rFonts w:hint="eastAsia" w:ascii="黑体" w:hAnsi="黑体" w:eastAsia="黑体" w:cs="黑体"/>
          <w:sz w:val="44"/>
          <w:szCs w:val="44"/>
          <w:lang w:val="en-US" w:eastAsia="zh-CN"/>
        </w:rPr>
        <w:t>2021年度国家医师资格考试南阳考点材料审核工作</w:t>
      </w:r>
      <w:r>
        <w:rPr>
          <w:rStyle w:val="8"/>
          <w:rFonts w:hint="eastAsia" w:ascii="黑体" w:hAnsi="黑体" w:eastAsia="黑体" w:cs="黑体"/>
          <w:sz w:val="44"/>
          <w:szCs w:val="44"/>
        </w:rPr>
        <w:t>温馨提示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75" w:beforeAutospacing="0" w:after="75" w:afterAutospacing="0" w:line="520" w:lineRule="exact"/>
        <w:ind w:right="0" w:firstLine="602" w:firstLineChars="200"/>
        <w:rPr>
          <w:rFonts w:hint="eastAsia" w:ascii="黑体" w:hAnsi="黑体" w:eastAsia="黑体" w:cs="黑体"/>
        </w:rPr>
      </w:pPr>
      <w:r>
        <w:rPr>
          <w:rStyle w:val="8"/>
          <w:rFonts w:hint="eastAsia" w:ascii="黑体" w:hAnsi="黑体" w:eastAsia="黑体" w:cs="黑体"/>
          <w:spacing w:val="15"/>
          <w:sz w:val="27"/>
          <w:szCs w:val="27"/>
        </w:rPr>
        <w:t>一、2021年医师资格考试材料审核时间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75" w:beforeAutospacing="0" w:after="75" w:afterAutospacing="0" w:line="520" w:lineRule="exact"/>
        <w:ind w:left="0" w:right="0" w:firstLine="420"/>
        <w:rPr>
          <w:rFonts w:hint="eastAsia" w:ascii="仿宋" w:hAnsi="仿宋" w:eastAsia="仿宋" w:cs="仿宋"/>
          <w:spacing w:val="15"/>
          <w:sz w:val="32"/>
          <w:szCs w:val="32"/>
        </w:rPr>
      </w:pPr>
      <w:r>
        <w:rPr>
          <w:rFonts w:hint="eastAsia" w:ascii="仿宋" w:hAnsi="仿宋" w:eastAsia="仿宋" w:cs="仿宋"/>
          <w:spacing w:val="15"/>
          <w:sz w:val="32"/>
          <w:szCs w:val="32"/>
        </w:rPr>
        <w:t>本年度材料审核工作分为单位初审、考点复审、网上预约和现场信息采集四个部分。</w:t>
      </w:r>
    </w:p>
    <w:p>
      <w:pPr>
        <w:pStyle w:val="5"/>
        <w:keepNext w:val="0"/>
        <w:keepLines w:val="0"/>
        <w:pageBreakBefore w:val="0"/>
        <w:tabs>
          <w:tab w:val="left" w:pos="3023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firstLine="70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5"/>
          <w:sz w:val="32"/>
          <w:szCs w:val="32"/>
          <w:lang w:val="en-US" w:eastAsia="zh-CN"/>
        </w:rPr>
        <w:t>考点审核及网上预约、现场信息采集时间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：2021年1月25日——2021年2月8日</w:t>
      </w:r>
    </w:p>
    <w:p>
      <w:pPr>
        <w:pStyle w:val="5"/>
        <w:keepNext w:val="0"/>
        <w:keepLines w:val="0"/>
        <w:pageBreakBefore w:val="0"/>
        <w:tabs>
          <w:tab w:val="left" w:pos="3023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各县（市）区卫健委、市直各医疗卫生机构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南阳考点复审时间:</w:t>
      </w:r>
    </w:p>
    <w:tbl>
      <w:tblPr>
        <w:tblStyle w:val="6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4328"/>
        <w:gridCol w:w="3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31" w:type="pct"/>
            <w:vAlign w:val="center"/>
          </w:tcPr>
          <w:p>
            <w:pPr>
              <w:keepLines w:val="0"/>
              <w:snapToGrid w:val="0"/>
              <w:spacing w:before="0" w:beforeAutospacing="0" w:after="0" w:afterAutospacing="0" w:line="400" w:lineRule="exact"/>
              <w:jc w:val="center"/>
              <w:textAlignment w:val="baseline"/>
              <w:rPr>
                <w:rFonts w:ascii="黑体" w:hAnsi="黑体" w:eastAsia="黑体" w:cs="Times New Roman"/>
                <w:b/>
                <w:bCs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t>序号</w:t>
            </w:r>
          </w:p>
        </w:tc>
        <w:tc>
          <w:tcPr>
            <w:tcW w:w="2539" w:type="pct"/>
            <w:vAlign w:val="center"/>
          </w:tcPr>
          <w:p>
            <w:pPr>
              <w:keepLines w:val="0"/>
              <w:snapToGrid w:val="0"/>
              <w:spacing w:before="0" w:beforeAutospacing="0" w:after="0" w:afterAutospacing="0" w:line="400" w:lineRule="exact"/>
              <w:jc w:val="center"/>
              <w:textAlignment w:val="baseline"/>
              <w:rPr>
                <w:rFonts w:ascii="黑体" w:hAnsi="黑体" w:eastAsia="黑体" w:cs="Times New Roman"/>
                <w:b/>
                <w:bCs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t>时</w:t>
            </w:r>
            <w:r>
              <w:rPr>
                <w:rFonts w:ascii="黑体" w:hAnsi="黑体" w:eastAsia="黑体" w:cs="黑体"/>
                <w:b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t>间</w:t>
            </w:r>
          </w:p>
        </w:tc>
        <w:tc>
          <w:tcPr>
            <w:tcW w:w="1828" w:type="pct"/>
            <w:vAlign w:val="center"/>
          </w:tcPr>
          <w:p>
            <w:pPr>
              <w:keepLines w:val="0"/>
              <w:snapToGrid w:val="0"/>
              <w:spacing w:before="0" w:beforeAutospacing="0" w:after="0" w:afterAutospacing="0" w:line="400" w:lineRule="exact"/>
              <w:jc w:val="center"/>
              <w:textAlignment w:val="baseline"/>
              <w:rPr>
                <w:rFonts w:ascii="黑体" w:hAnsi="黑体" w:eastAsia="黑体" w:cs="Times New Roman"/>
                <w:b/>
                <w:bCs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t>县、市、区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631" w:type="pct"/>
            <w:vAlign w:val="center"/>
          </w:tcPr>
          <w:p>
            <w:pPr>
              <w:keepLines w:val="0"/>
              <w:snapToGrid w:val="0"/>
              <w:spacing w:before="0" w:beforeAutospacing="0" w:after="0" w:afterAutospacing="0" w:line="40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1</w:t>
            </w:r>
          </w:p>
        </w:tc>
        <w:tc>
          <w:tcPr>
            <w:tcW w:w="2539" w:type="pct"/>
            <w:vAlign w:val="center"/>
          </w:tcPr>
          <w:p>
            <w:pPr>
              <w:keepLines w:val="0"/>
              <w:widowControl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日</w:t>
            </w:r>
          </w:p>
        </w:tc>
        <w:tc>
          <w:tcPr>
            <w:tcW w:w="1828" w:type="pct"/>
            <w:vAlign w:val="center"/>
          </w:tcPr>
          <w:p>
            <w:pPr>
              <w:keepLines w:val="0"/>
              <w:snapToGrid w:val="0"/>
              <w:spacing w:before="0" w:beforeAutospacing="0" w:after="0" w:afterAutospacing="0" w:line="4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市直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市管、油田、官庄、示范、高新区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医疗卫生机构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631" w:type="pct"/>
            <w:vAlign w:val="center"/>
          </w:tcPr>
          <w:p>
            <w:pPr>
              <w:keepLines w:val="0"/>
              <w:snapToGrid w:val="0"/>
              <w:spacing w:before="0" w:beforeAutospacing="0" w:after="0" w:afterAutospacing="0" w:line="40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2</w:t>
            </w:r>
          </w:p>
        </w:tc>
        <w:tc>
          <w:tcPr>
            <w:tcW w:w="2539" w:type="pct"/>
            <w:vAlign w:val="center"/>
          </w:tcPr>
          <w:p>
            <w:pPr>
              <w:keepLines w:val="0"/>
              <w:widowControl w:val="0"/>
              <w:snapToGrid w:val="0"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日</w:t>
            </w:r>
          </w:p>
        </w:tc>
        <w:tc>
          <w:tcPr>
            <w:tcW w:w="1828" w:type="pct"/>
            <w:vAlign w:val="center"/>
          </w:tcPr>
          <w:p>
            <w:pPr>
              <w:keepLines w:val="0"/>
              <w:snapToGrid w:val="0"/>
              <w:spacing w:before="0" w:beforeAutospacing="0" w:after="0" w:afterAutospacing="0" w:line="400" w:lineRule="exact"/>
              <w:jc w:val="center"/>
              <w:textAlignment w:val="baseline"/>
              <w:rPr>
                <w:rFonts w:hint="default" w:ascii="仿宋_GB2312" w:hAnsi="仿宋_GB2312" w:eastAsia="仿宋_GB2312" w:cs="Times New Roman"/>
                <w:b/>
                <w:bCs/>
                <w:i w:val="0"/>
                <w:caps w:val="0"/>
                <w:spacing w:val="0"/>
                <w:w w:val="1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方城县、社旗县、内乡县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631" w:type="pct"/>
            <w:vAlign w:val="center"/>
          </w:tcPr>
          <w:p>
            <w:pPr>
              <w:keepLines w:val="0"/>
              <w:snapToGrid w:val="0"/>
              <w:spacing w:before="0" w:beforeAutospacing="0" w:after="0" w:afterAutospacing="0" w:line="40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3</w:t>
            </w:r>
          </w:p>
        </w:tc>
        <w:tc>
          <w:tcPr>
            <w:tcW w:w="2539" w:type="pct"/>
            <w:vAlign w:val="center"/>
          </w:tcPr>
          <w:p>
            <w:pPr>
              <w:keepLines w:val="0"/>
              <w:widowControl w:val="0"/>
              <w:snapToGrid w:val="0"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27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日</w:t>
            </w:r>
          </w:p>
        </w:tc>
        <w:tc>
          <w:tcPr>
            <w:tcW w:w="1828" w:type="pct"/>
            <w:vAlign w:val="center"/>
          </w:tcPr>
          <w:p>
            <w:pPr>
              <w:keepLines w:val="0"/>
              <w:snapToGrid w:val="0"/>
              <w:spacing w:before="0" w:beforeAutospacing="0" w:after="0" w:afterAutospacing="0" w:line="400" w:lineRule="exact"/>
              <w:jc w:val="center"/>
              <w:textAlignment w:val="baseline"/>
              <w:rPr>
                <w:rFonts w:hint="default"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西峡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、淅川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、新野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31" w:type="pct"/>
            <w:vAlign w:val="center"/>
          </w:tcPr>
          <w:p>
            <w:pPr>
              <w:keepLines w:val="0"/>
              <w:snapToGrid w:val="0"/>
              <w:spacing w:before="0" w:beforeAutospacing="0" w:after="0" w:afterAutospacing="0" w:line="40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4</w:t>
            </w:r>
          </w:p>
        </w:tc>
        <w:tc>
          <w:tcPr>
            <w:tcW w:w="2539" w:type="pct"/>
            <w:vAlign w:val="center"/>
          </w:tcPr>
          <w:p>
            <w:pPr>
              <w:keepLines w:val="0"/>
              <w:widowControl w:val="0"/>
              <w:snapToGrid w:val="0"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日</w:t>
            </w:r>
          </w:p>
        </w:tc>
        <w:tc>
          <w:tcPr>
            <w:tcW w:w="1828" w:type="pct"/>
            <w:vAlign w:val="center"/>
          </w:tcPr>
          <w:p>
            <w:pPr>
              <w:keepLines w:val="0"/>
              <w:snapToGrid w:val="0"/>
              <w:spacing w:before="0" w:beforeAutospacing="0" w:after="0" w:afterAutospacing="0" w:line="400" w:lineRule="exact"/>
              <w:jc w:val="center"/>
              <w:textAlignment w:val="baseline"/>
              <w:rPr>
                <w:rFonts w:hint="default"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邓州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、唐河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631" w:type="pct"/>
            <w:vAlign w:val="center"/>
          </w:tcPr>
          <w:p>
            <w:pPr>
              <w:keepLines w:val="0"/>
              <w:snapToGrid w:val="0"/>
              <w:spacing w:before="0" w:beforeAutospacing="0" w:after="0" w:afterAutospacing="0" w:line="40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5</w:t>
            </w:r>
          </w:p>
        </w:tc>
        <w:tc>
          <w:tcPr>
            <w:tcW w:w="2539" w:type="pct"/>
            <w:vAlign w:val="center"/>
          </w:tcPr>
          <w:p>
            <w:pPr>
              <w:keepLines w:val="0"/>
              <w:widowControl w:val="0"/>
              <w:snapToGrid w:val="0"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29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日</w:t>
            </w:r>
          </w:p>
        </w:tc>
        <w:tc>
          <w:tcPr>
            <w:tcW w:w="1828" w:type="pct"/>
            <w:vAlign w:val="center"/>
          </w:tcPr>
          <w:p>
            <w:pPr>
              <w:keepLines w:val="0"/>
              <w:snapToGrid w:val="0"/>
              <w:spacing w:before="0" w:beforeAutospacing="0" w:after="0" w:afterAutospacing="0" w:line="400" w:lineRule="exact"/>
              <w:jc w:val="center"/>
              <w:textAlignment w:val="baseline"/>
              <w:rPr>
                <w:rFonts w:hint="default"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镇平县、桐柏县、南召县、鸭河工区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31" w:type="pct"/>
            <w:vAlign w:val="center"/>
          </w:tcPr>
          <w:p>
            <w:pPr>
              <w:keepLines w:val="0"/>
              <w:snapToGrid w:val="0"/>
              <w:spacing w:before="0" w:beforeAutospacing="0" w:after="0" w:afterAutospacing="0" w:line="40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6</w:t>
            </w:r>
          </w:p>
        </w:tc>
        <w:tc>
          <w:tcPr>
            <w:tcW w:w="2539" w:type="pct"/>
            <w:vAlign w:val="center"/>
          </w:tcPr>
          <w:p>
            <w:pPr>
              <w:keepLines w:val="0"/>
              <w:widowControl w:val="0"/>
              <w:snapToGrid w:val="0"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日</w:t>
            </w:r>
          </w:p>
        </w:tc>
        <w:tc>
          <w:tcPr>
            <w:tcW w:w="1828" w:type="pct"/>
            <w:vAlign w:val="center"/>
          </w:tcPr>
          <w:p>
            <w:pPr>
              <w:keepLines w:val="0"/>
              <w:snapToGrid w:val="0"/>
              <w:spacing w:before="0" w:beforeAutospacing="0" w:after="0" w:afterAutospacing="0" w:line="400" w:lineRule="exact"/>
              <w:jc w:val="center"/>
              <w:textAlignment w:val="baseline"/>
              <w:rPr>
                <w:rFonts w:hint="default"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宛城区、卧龙区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31" w:type="pct"/>
            <w:vAlign w:val="center"/>
          </w:tcPr>
          <w:p>
            <w:pPr>
              <w:keepLines w:val="0"/>
              <w:snapToGrid w:val="0"/>
              <w:spacing w:before="0" w:beforeAutospacing="0" w:after="0" w:afterAutospacing="0" w:line="40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7</w:t>
            </w:r>
          </w:p>
        </w:tc>
        <w:tc>
          <w:tcPr>
            <w:tcW w:w="2539" w:type="pct"/>
            <w:vAlign w:val="center"/>
          </w:tcPr>
          <w:p>
            <w:pPr>
              <w:keepLines w:val="0"/>
              <w:widowControl w:val="0"/>
              <w:snapToGrid w:val="0"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31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日</w:t>
            </w:r>
          </w:p>
        </w:tc>
        <w:tc>
          <w:tcPr>
            <w:tcW w:w="1828" w:type="pct"/>
            <w:vAlign w:val="center"/>
          </w:tcPr>
          <w:p>
            <w:pPr>
              <w:keepLines w:val="0"/>
              <w:snapToGrid w:val="0"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处理遗留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420" w:lineRule="atLeast"/>
        <w:ind w:left="0" w:right="0" w:firstLine="420"/>
        <w:rPr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pacing w:val="15"/>
          <w:sz w:val="32"/>
          <w:szCs w:val="32"/>
        </w:rPr>
        <w:t>二、材料审核工作注意事项：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420" w:lineRule="atLeast"/>
        <w:ind w:left="0" w:right="0" w:firstLine="420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Style w:val="8"/>
          <w:rFonts w:hint="eastAsia" w:ascii="仿宋" w:hAnsi="仿宋" w:eastAsia="仿宋" w:cs="仿宋"/>
          <w:b w:val="0"/>
          <w:bCs/>
          <w:spacing w:val="15"/>
          <w:sz w:val="32"/>
          <w:szCs w:val="32"/>
        </w:rPr>
        <w:t>1.以上安排如有特殊情况，需更改时间，另行通知。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420" w:lineRule="atLeast"/>
        <w:ind w:left="0" w:right="0" w:firstLine="42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5"/>
          <w:sz w:val="32"/>
          <w:szCs w:val="32"/>
        </w:rPr>
        <w:t>2.医师报名资料单位初审：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各县（市）区卫健委、市直各医疗卫生机构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对辖区（本单位）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根据</w:t>
      </w:r>
      <w:r>
        <w:rPr>
          <w:rFonts w:hint="eastAsia" w:ascii="仿宋" w:hAnsi="仿宋" w:eastAsia="仿宋" w:cs="仿宋"/>
          <w:spacing w:val="15"/>
          <w:sz w:val="32"/>
          <w:szCs w:val="32"/>
        </w:rPr>
        <w:t>考生身份信息、材料真实性和报考资格进行初步审核。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420" w:lineRule="atLeast"/>
        <w:ind w:left="0" w:right="0" w:firstLine="42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5"/>
          <w:sz w:val="32"/>
          <w:szCs w:val="32"/>
        </w:rPr>
        <w:t>3.医师报名资料考点复审：初审合格考生，由审核单位负责，将资料集中提交至</w:t>
      </w:r>
      <w:r>
        <w:rPr>
          <w:rFonts w:hint="eastAsia" w:ascii="仿宋" w:hAnsi="仿宋" w:eastAsia="仿宋" w:cs="仿宋"/>
          <w:spacing w:val="15"/>
          <w:sz w:val="32"/>
          <w:szCs w:val="32"/>
          <w:lang w:val="en-US" w:eastAsia="zh-CN"/>
        </w:rPr>
        <w:t>南阳</w:t>
      </w:r>
      <w:r>
        <w:rPr>
          <w:rFonts w:hint="eastAsia" w:ascii="仿宋" w:hAnsi="仿宋" w:eastAsia="仿宋" w:cs="仿宋"/>
          <w:spacing w:val="15"/>
          <w:sz w:val="32"/>
          <w:szCs w:val="32"/>
        </w:rPr>
        <w:t>市</w:t>
      </w:r>
      <w:r>
        <w:rPr>
          <w:rFonts w:hint="eastAsia" w:ascii="仿宋" w:hAnsi="仿宋" w:eastAsia="仿宋" w:cs="仿宋"/>
          <w:spacing w:val="15"/>
          <w:sz w:val="32"/>
          <w:szCs w:val="32"/>
          <w:lang w:val="en-US" w:eastAsia="zh-CN"/>
        </w:rPr>
        <w:t>卫生健康考试中心</w:t>
      </w:r>
      <w:r>
        <w:rPr>
          <w:rFonts w:hint="eastAsia" w:ascii="仿宋" w:hAnsi="仿宋" w:eastAsia="仿宋" w:cs="仿宋"/>
          <w:spacing w:val="15"/>
          <w:sz w:val="32"/>
          <w:szCs w:val="32"/>
        </w:rPr>
        <w:t>复审。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420" w:lineRule="atLeast"/>
        <w:ind w:left="0" w:right="0" w:firstLine="42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5"/>
          <w:sz w:val="32"/>
          <w:szCs w:val="32"/>
        </w:rPr>
        <w:t>4.复审通过考生，需从初审单位取得《</w:t>
      </w:r>
      <w:r>
        <w:rPr>
          <w:rStyle w:val="8"/>
          <w:rFonts w:hint="eastAsia" w:ascii="仿宋" w:hAnsi="仿宋" w:eastAsia="仿宋" w:cs="仿宋"/>
          <w:spacing w:val="15"/>
          <w:sz w:val="32"/>
          <w:szCs w:val="32"/>
        </w:rPr>
        <w:t>医师资格考试报名暨授予医师资格申请表</w:t>
      </w:r>
      <w:r>
        <w:rPr>
          <w:rFonts w:hint="eastAsia" w:ascii="仿宋" w:hAnsi="仿宋" w:eastAsia="仿宋" w:cs="仿宋"/>
          <w:spacing w:val="15"/>
          <w:sz w:val="32"/>
          <w:szCs w:val="32"/>
        </w:rPr>
        <w:t>》后，按照预约时段内在网上预约现场信息采集时间，考生本人到</w:t>
      </w:r>
      <w:r>
        <w:rPr>
          <w:rFonts w:hint="eastAsia" w:ascii="仿宋" w:hAnsi="仿宋" w:eastAsia="仿宋" w:cs="仿宋"/>
          <w:spacing w:val="15"/>
          <w:sz w:val="32"/>
          <w:szCs w:val="32"/>
          <w:lang w:val="en-US" w:eastAsia="zh-CN"/>
        </w:rPr>
        <w:t>南阳</w:t>
      </w:r>
      <w:r>
        <w:rPr>
          <w:rFonts w:hint="eastAsia" w:ascii="仿宋" w:hAnsi="仿宋" w:eastAsia="仿宋" w:cs="仿宋"/>
          <w:spacing w:val="15"/>
          <w:sz w:val="32"/>
          <w:szCs w:val="32"/>
        </w:rPr>
        <w:t>市</w:t>
      </w:r>
      <w:r>
        <w:rPr>
          <w:rFonts w:hint="eastAsia" w:ascii="仿宋" w:hAnsi="仿宋" w:eastAsia="仿宋" w:cs="仿宋"/>
          <w:spacing w:val="15"/>
          <w:sz w:val="32"/>
          <w:szCs w:val="32"/>
          <w:lang w:val="en-US" w:eastAsia="zh-CN"/>
        </w:rPr>
        <w:t>卫生健康考试中心</w:t>
      </w:r>
      <w:r>
        <w:rPr>
          <w:rFonts w:hint="eastAsia" w:ascii="仿宋" w:hAnsi="仿宋" w:eastAsia="仿宋" w:cs="仿宋"/>
          <w:spacing w:val="15"/>
          <w:sz w:val="32"/>
          <w:szCs w:val="32"/>
        </w:rPr>
        <w:t>进行现场信息采集（要求携带《医师资格考试报名暨授予医师资格申请表》、身份证、黑色签字笔，身着深色上衣）。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420" w:lineRule="atLeast"/>
        <w:ind w:left="0" w:right="0" w:firstLine="42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5"/>
          <w:sz w:val="32"/>
          <w:szCs w:val="32"/>
        </w:rPr>
        <w:t>5.网上预约方式：关注微信公众号“</w:t>
      </w:r>
      <w:r>
        <w:rPr>
          <w:rStyle w:val="8"/>
          <w:rFonts w:hint="eastAsia" w:ascii="仿宋" w:hAnsi="仿宋" w:eastAsia="仿宋" w:cs="仿宋"/>
          <w:spacing w:val="15"/>
          <w:sz w:val="32"/>
          <w:szCs w:val="32"/>
        </w:rPr>
        <w:t>河南预约挂号平台</w:t>
      </w:r>
      <w:r>
        <w:rPr>
          <w:rFonts w:hint="eastAsia" w:ascii="仿宋" w:hAnsi="仿宋" w:eastAsia="仿宋" w:cs="仿宋"/>
          <w:spacing w:val="15"/>
          <w:sz w:val="32"/>
          <w:szCs w:val="32"/>
        </w:rPr>
        <w:t>”点击“执业医考”选择“考生预约”。具体操作见附件1。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420" w:lineRule="atLeast"/>
        <w:ind w:left="0" w:right="0" w:firstLine="420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5"/>
          <w:sz w:val="32"/>
          <w:szCs w:val="32"/>
          <w14:textFill>
            <w14:solidFill>
              <w14:schemeClr w14:val="tx1"/>
            </w14:solidFill>
          </w14:textFill>
        </w:rPr>
        <w:t>6.</w:t>
      </w:r>
      <w:r>
        <w:rPr>
          <w:rStyle w:val="8"/>
          <w:rFonts w:hint="eastAsia" w:ascii="仿宋" w:hAnsi="仿宋" w:eastAsia="仿宋" w:cs="仿宋"/>
          <w:b w:val="0"/>
          <w:bCs w:val="0"/>
          <w:color w:val="000000" w:themeColor="text1"/>
          <w:spacing w:val="15"/>
          <w:sz w:val="32"/>
          <w:szCs w:val="32"/>
          <w14:textFill>
            <w14:solidFill>
              <w14:schemeClr w14:val="tx1"/>
            </w14:solidFill>
          </w14:textFill>
        </w:rPr>
        <w:t>特别提醒：西医类别考生网上预约结束日期为2021年2月</w:t>
      </w:r>
      <w:r>
        <w:rPr>
          <w:rStyle w:val="8"/>
          <w:rFonts w:hint="eastAsia" w:ascii="仿宋" w:hAnsi="仿宋" w:eastAsia="仿宋" w:cs="仿宋"/>
          <w:b w:val="0"/>
          <w:bCs w:val="0"/>
          <w:color w:val="000000" w:themeColor="text1"/>
          <w:spacing w:val="15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Style w:val="8"/>
          <w:rFonts w:hint="eastAsia" w:ascii="仿宋" w:hAnsi="仿宋" w:eastAsia="仿宋" w:cs="仿宋"/>
          <w:b w:val="0"/>
          <w:bCs w:val="0"/>
          <w:color w:val="000000" w:themeColor="text1"/>
          <w:spacing w:val="15"/>
          <w:sz w:val="32"/>
          <w:szCs w:val="32"/>
          <w14:textFill>
            <w14:solidFill>
              <w14:schemeClr w14:val="tx1"/>
            </w14:solidFill>
          </w14:textFill>
        </w:rPr>
        <w:t>日。预约</w:t>
      </w:r>
      <w:r>
        <w:rPr>
          <w:rStyle w:val="8"/>
          <w:rFonts w:hint="eastAsia" w:ascii="仿宋" w:hAnsi="仿宋" w:eastAsia="仿宋" w:cs="仿宋"/>
          <w:b w:val="0"/>
          <w:bCs w:val="0"/>
          <w:color w:val="000000" w:themeColor="text1"/>
          <w:spacing w:val="15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时间为每小时50人</w:t>
      </w:r>
      <w:r>
        <w:rPr>
          <w:rStyle w:val="8"/>
          <w:rFonts w:hint="eastAsia" w:ascii="仿宋" w:hAnsi="仿宋" w:eastAsia="仿宋" w:cs="仿宋"/>
          <w:b w:val="0"/>
          <w:bCs w:val="0"/>
          <w:color w:val="000000" w:themeColor="text1"/>
          <w:spacing w:val="15"/>
          <w:sz w:val="32"/>
          <w:szCs w:val="32"/>
          <w14:textFill>
            <w14:solidFill>
              <w14:schemeClr w14:val="tx1"/>
            </w14:solidFill>
          </w14:textFill>
        </w:rPr>
        <w:t>。每天共</w:t>
      </w:r>
      <w:r>
        <w:rPr>
          <w:rStyle w:val="8"/>
          <w:rFonts w:hint="eastAsia" w:ascii="仿宋" w:hAnsi="仿宋" w:eastAsia="仿宋" w:cs="仿宋"/>
          <w:b w:val="0"/>
          <w:bCs w:val="0"/>
          <w:color w:val="000000" w:themeColor="text1"/>
          <w:spacing w:val="15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Style w:val="8"/>
          <w:rFonts w:hint="eastAsia" w:ascii="仿宋" w:hAnsi="仿宋" w:eastAsia="仿宋" w:cs="仿宋"/>
          <w:b w:val="0"/>
          <w:bCs w:val="0"/>
          <w:color w:val="000000" w:themeColor="text1"/>
          <w:spacing w:val="15"/>
          <w:sz w:val="32"/>
          <w:szCs w:val="32"/>
          <w14:textFill>
            <w14:solidFill>
              <w14:schemeClr w14:val="tx1"/>
            </w14:solidFill>
          </w14:textFill>
        </w:rPr>
        <w:t>个时段，每时段</w:t>
      </w:r>
      <w:r>
        <w:rPr>
          <w:rStyle w:val="8"/>
          <w:rFonts w:hint="eastAsia" w:ascii="仿宋" w:hAnsi="仿宋" w:eastAsia="仿宋" w:cs="仿宋"/>
          <w:b w:val="0"/>
          <w:bCs w:val="0"/>
          <w:color w:val="000000" w:themeColor="text1"/>
          <w:spacing w:val="15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Style w:val="8"/>
          <w:rFonts w:hint="eastAsia" w:ascii="仿宋" w:hAnsi="仿宋" w:eastAsia="仿宋" w:cs="仿宋"/>
          <w:b w:val="0"/>
          <w:bCs w:val="0"/>
          <w:color w:val="000000" w:themeColor="text1"/>
          <w:spacing w:val="15"/>
          <w:sz w:val="32"/>
          <w:szCs w:val="32"/>
          <w14:textFill>
            <w14:solidFill>
              <w14:schemeClr w14:val="tx1"/>
            </w14:solidFill>
          </w14:textFill>
        </w:rPr>
        <w:t>个小时。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420" w:lineRule="atLeast"/>
        <w:ind w:left="0" w:right="0" w:firstLine="42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5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pacing w:val="15"/>
          <w:sz w:val="32"/>
          <w:szCs w:val="32"/>
        </w:rPr>
        <w:t>.请广大考生及时了解</w:t>
      </w:r>
      <w:r>
        <w:rPr>
          <w:rFonts w:hint="eastAsia" w:ascii="仿宋" w:hAnsi="仿宋" w:eastAsia="仿宋" w:cs="仿宋"/>
          <w:spacing w:val="15"/>
          <w:sz w:val="32"/>
          <w:szCs w:val="32"/>
          <w:lang w:val="en-US" w:eastAsia="zh-CN"/>
        </w:rPr>
        <w:t>南阳</w:t>
      </w:r>
      <w:r>
        <w:rPr>
          <w:rFonts w:hint="eastAsia" w:ascii="仿宋" w:hAnsi="仿宋" w:eastAsia="仿宋" w:cs="仿宋"/>
          <w:spacing w:val="15"/>
          <w:sz w:val="32"/>
          <w:szCs w:val="32"/>
        </w:rPr>
        <w:t>考点的疫情防控要求（详见《</w:t>
      </w:r>
      <w:r>
        <w:rPr>
          <w:rFonts w:hint="eastAsia" w:ascii="仿宋" w:hAnsi="仿宋" w:eastAsia="仿宋" w:cs="仿宋"/>
          <w:spacing w:val="15"/>
          <w:sz w:val="32"/>
          <w:szCs w:val="32"/>
          <w:lang w:val="en-US" w:eastAsia="zh-CN"/>
        </w:rPr>
        <w:t>南阳</w:t>
      </w:r>
      <w:r>
        <w:rPr>
          <w:rFonts w:hint="eastAsia" w:ascii="仿宋" w:hAnsi="仿宋" w:eastAsia="仿宋" w:cs="仿宋"/>
          <w:spacing w:val="15"/>
          <w:sz w:val="32"/>
          <w:szCs w:val="32"/>
        </w:rPr>
        <w:t>市新冠肺炎疫情防控</w:t>
      </w:r>
      <w:r>
        <w:rPr>
          <w:rFonts w:hint="eastAsia" w:ascii="仿宋" w:hAnsi="仿宋" w:eastAsia="仿宋" w:cs="仿宋"/>
          <w:spacing w:val="15"/>
          <w:sz w:val="32"/>
          <w:szCs w:val="32"/>
          <w:lang w:val="en-US" w:eastAsia="zh-CN"/>
        </w:rPr>
        <w:t>指挥部</w:t>
      </w:r>
      <w:r>
        <w:rPr>
          <w:rFonts w:hint="eastAsia" w:ascii="仿宋" w:hAnsi="仿宋" w:eastAsia="仿宋" w:cs="仿宋"/>
          <w:spacing w:val="15"/>
          <w:sz w:val="32"/>
          <w:szCs w:val="32"/>
        </w:rPr>
        <w:t>关于加强</w:t>
      </w:r>
      <w:r>
        <w:rPr>
          <w:rFonts w:hint="eastAsia" w:ascii="仿宋" w:hAnsi="仿宋" w:eastAsia="仿宋" w:cs="仿宋"/>
          <w:spacing w:val="15"/>
          <w:sz w:val="32"/>
          <w:szCs w:val="32"/>
          <w:lang w:val="en-US" w:eastAsia="zh-CN"/>
        </w:rPr>
        <w:t>返宛入宛人员疫情防控管理的通告</w:t>
      </w:r>
      <w:r>
        <w:rPr>
          <w:rFonts w:hint="eastAsia" w:ascii="仿宋" w:hAnsi="仿宋" w:eastAsia="仿宋" w:cs="仿宋"/>
          <w:spacing w:val="15"/>
          <w:sz w:val="32"/>
          <w:szCs w:val="32"/>
        </w:rPr>
        <w:t>(2021年</w:t>
      </w:r>
      <w:r>
        <w:rPr>
          <w:rFonts w:hint="eastAsia" w:ascii="仿宋" w:hAnsi="仿宋" w:eastAsia="仿宋" w:cs="仿宋"/>
          <w:spacing w:val="15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pacing w:val="15"/>
          <w:sz w:val="32"/>
          <w:szCs w:val="32"/>
        </w:rPr>
        <w:t>号)》）</w:t>
      </w:r>
      <w:r>
        <w:rPr>
          <w:rFonts w:hint="eastAsia" w:ascii="仿宋" w:hAnsi="仿宋" w:eastAsia="仿宋" w:cs="仿宋"/>
          <w:spacing w:val="15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 w:cs="仿宋"/>
          <w:spacing w:val="15"/>
          <w:sz w:val="32"/>
          <w:szCs w:val="32"/>
        </w:rPr>
        <w:t>《</w:t>
      </w:r>
      <w:r>
        <w:rPr>
          <w:rFonts w:hint="eastAsia" w:ascii="仿宋" w:hAnsi="仿宋" w:eastAsia="仿宋" w:cs="仿宋"/>
          <w:spacing w:val="15"/>
          <w:sz w:val="32"/>
          <w:szCs w:val="32"/>
          <w:lang w:val="en-US" w:eastAsia="zh-CN"/>
        </w:rPr>
        <w:t>南阳考点2021年国家医师资格考试现场确认考生须知</w:t>
      </w:r>
      <w:r>
        <w:rPr>
          <w:rFonts w:hint="eastAsia" w:ascii="仿宋" w:hAnsi="仿宋" w:eastAsia="仿宋" w:cs="仿宋"/>
          <w:spacing w:val="15"/>
          <w:sz w:val="32"/>
          <w:szCs w:val="32"/>
        </w:rPr>
        <w:t>》</w:t>
      </w:r>
      <w:r>
        <w:rPr>
          <w:rFonts w:hint="eastAsia" w:ascii="仿宋" w:hAnsi="仿宋" w:eastAsia="仿宋" w:cs="仿宋"/>
          <w:spacing w:val="15"/>
          <w:sz w:val="32"/>
          <w:szCs w:val="32"/>
          <w:lang w:val="en-US" w:eastAsia="zh-CN"/>
        </w:rPr>
        <w:t>详见附件3</w:t>
      </w:r>
      <w:r>
        <w:rPr>
          <w:rFonts w:hint="eastAsia" w:ascii="仿宋" w:hAnsi="仿宋" w:eastAsia="仿宋" w:cs="仿宋"/>
          <w:spacing w:val="15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pacing w:val="15"/>
          <w:sz w:val="32"/>
          <w:szCs w:val="32"/>
        </w:rPr>
        <w:t>参加信息采集时配合现场工作人员做好体温检测、健康码查验等工作。除必要环节外，请全程佩戴口罩。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420" w:lineRule="atLeast"/>
        <w:ind w:left="0" w:right="0" w:firstLine="42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5"/>
          <w:sz w:val="32"/>
          <w:szCs w:val="32"/>
        </w:rPr>
        <w:t>9.部分培训机构、助考机构发布虚假网址或其他无效预约方式，广大考生请提高警惕，妥善保管个人信息，避免影响自己正常网上预约和现场信息采集。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420" w:lineRule="atLeast"/>
        <w:ind w:left="0" w:right="0" w:firstLine="42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5"/>
          <w:sz w:val="32"/>
          <w:szCs w:val="32"/>
        </w:rPr>
        <w:t>附件1：微信公众号“河南预约挂号平台”预约信息采集时间操作指南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420" w:lineRule="atLeast"/>
        <w:ind w:left="0" w:right="0" w:firstLine="420"/>
        <w:rPr>
          <w:rFonts w:hint="eastAsia" w:ascii="仿宋" w:hAnsi="仿宋" w:eastAsia="仿宋" w:cs="仿宋"/>
          <w:spacing w:val="15"/>
          <w:sz w:val="32"/>
          <w:szCs w:val="32"/>
        </w:rPr>
      </w:pPr>
      <w:r>
        <w:rPr>
          <w:rFonts w:hint="eastAsia" w:ascii="仿宋" w:hAnsi="仿宋" w:eastAsia="仿宋" w:cs="仿宋"/>
          <w:spacing w:val="15"/>
          <w:sz w:val="32"/>
          <w:szCs w:val="32"/>
        </w:rPr>
        <w:t>附件2：2021年国家医师资格考试</w:t>
      </w:r>
      <w:r>
        <w:rPr>
          <w:rFonts w:hint="eastAsia" w:ascii="仿宋" w:hAnsi="仿宋" w:eastAsia="仿宋" w:cs="仿宋"/>
          <w:spacing w:val="15"/>
          <w:sz w:val="32"/>
          <w:szCs w:val="32"/>
          <w:lang w:val="en-US" w:eastAsia="zh-CN"/>
        </w:rPr>
        <w:t>南阳</w:t>
      </w:r>
      <w:r>
        <w:rPr>
          <w:rFonts w:hint="eastAsia" w:ascii="仿宋" w:hAnsi="仿宋" w:eastAsia="仿宋" w:cs="仿宋"/>
          <w:spacing w:val="15"/>
          <w:sz w:val="32"/>
          <w:szCs w:val="32"/>
        </w:rPr>
        <w:t>考点现场审核时间安排表（西医类别）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5"/>
          <w:sz w:val="32"/>
          <w:szCs w:val="32"/>
          <w:lang w:val="en-US" w:eastAsia="zh-CN"/>
        </w:rPr>
        <w:t>附件3：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南阳考点2021年国家医师资格考试现场确认考生须知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420" w:lineRule="atLeast"/>
        <w:ind w:left="0" w:right="0" w:firstLine="420"/>
        <w:rPr>
          <w:rFonts w:hint="default" w:eastAsiaTheme="minorEastAsia"/>
          <w:spacing w:val="15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32"/>
        <w:rPr>
          <w:rStyle w:val="8"/>
          <w:color w:val="5186D5"/>
          <w:spacing w:val="3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32"/>
        <w:rPr>
          <w:rStyle w:val="8"/>
          <w:color w:val="5186D5"/>
          <w:spacing w:val="3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32"/>
        <w:rPr>
          <w:rStyle w:val="8"/>
          <w:color w:val="5186D5"/>
          <w:spacing w:val="3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32"/>
        <w:rPr>
          <w:rStyle w:val="8"/>
          <w:color w:val="5186D5"/>
          <w:spacing w:val="3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32"/>
        <w:rPr>
          <w:rStyle w:val="8"/>
          <w:color w:val="5186D5"/>
          <w:spacing w:val="3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32"/>
        <w:rPr>
          <w:rStyle w:val="8"/>
          <w:color w:val="5186D5"/>
          <w:spacing w:val="3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32"/>
        <w:rPr>
          <w:rStyle w:val="8"/>
          <w:color w:val="5186D5"/>
          <w:spacing w:val="3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32"/>
        <w:rPr>
          <w:rStyle w:val="8"/>
          <w:color w:val="5186D5"/>
          <w:spacing w:val="3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32"/>
        <w:rPr>
          <w:rStyle w:val="8"/>
          <w:color w:val="5186D5"/>
          <w:spacing w:val="3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32"/>
        <w:rPr>
          <w:rStyle w:val="8"/>
          <w:color w:val="5186D5"/>
          <w:spacing w:val="3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32"/>
        <w:rPr>
          <w:rStyle w:val="8"/>
          <w:color w:val="5186D5"/>
          <w:spacing w:val="3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32"/>
        <w:rPr>
          <w:rStyle w:val="8"/>
          <w:color w:val="5186D5"/>
          <w:spacing w:val="3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32"/>
        <w:rPr>
          <w:rStyle w:val="8"/>
          <w:color w:val="5186D5"/>
          <w:spacing w:val="3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32"/>
        <w:rPr>
          <w:rStyle w:val="8"/>
          <w:color w:val="5186D5"/>
          <w:spacing w:val="3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32"/>
        <w:rPr>
          <w:rStyle w:val="8"/>
          <w:color w:val="5186D5"/>
          <w:spacing w:val="3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32"/>
        <w:rPr>
          <w:rStyle w:val="8"/>
          <w:color w:val="5186D5"/>
          <w:spacing w:val="3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32"/>
        <w:rPr>
          <w:color w:val="5186D5"/>
          <w:spacing w:val="30"/>
        </w:rPr>
      </w:pPr>
      <w:r>
        <w:rPr>
          <w:rStyle w:val="8"/>
          <w:color w:val="5186D5"/>
          <w:spacing w:val="30"/>
        </w:rPr>
        <w:t>附件1</w:t>
      </w:r>
      <w:r>
        <w:rPr>
          <w:color w:val="5186D5"/>
          <w:spacing w:val="30"/>
        </w:rPr>
        <w:t> </w:t>
      </w:r>
    </w:p>
    <w:p>
      <w:pPr>
        <w:pStyle w:val="3"/>
        <w:snapToGrid/>
        <w:spacing w:before="260" w:beforeAutospacing="0" w:after="260" w:afterAutospacing="0" w:line="416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32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32"/>
        </w:rPr>
        <w:t>一、从登录到预约</w:t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hint="eastAsia" w:ascii="微软雅黑" w:hAnsi="微软雅黑" w:eastAsia="微软雅黑"/>
          <w:b/>
          <w:i w:val="0"/>
          <w:caps w:val="0"/>
          <w:spacing w:val="0"/>
          <w:w w:val="100"/>
          <w:sz w:val="27"/>
          <w:lang w:val="en-US" w:eastAsia="zh-CN"/>
        </w:rPr>
        <w:t>1.</w:t>
      </w: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进入河南预约挂号平台微信公众号，点击执业医考-考生预约。填写信息，登录</w:t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hint="eastAsia" w:ascii="微软雅黑" w:hAnsi="微软雅黑" w:eastAsia="微软雅黑"/>
          <w:b/>
          <w:i w:val="0"/>
          <w:caps w:val="0"/>
          <w:spacing w:val="0"/>
          <w:w w:val="100"/>
          <w:sz w:val="27"/>
          <w:lang w:val="en-US" w:eastAsia="zh-CN"/>
        </w:rPr>
        <w:t>或微信上打开链接</w:t>
      </w:r>
      <w:r>
        <w:rPr>
          <w:b w:val="0"/>
          <w:i w:val="0"/>
          <w:caps w:val="0"/>
          <w:spacing w:val="0"/>
          <w:w w:val="100"/>
          <w:sz w:val="20"/>
        </w:rPr>
        <w:fldChar w:fldCharType="begin"/>
      </w:r>
      <w:r>
        <w:rPr>
          <w:b w:val="0"/>
          <w:i w:val="0"/>
          <w:caps w:val="0"/>
          <w:spacing w:val="0"/>
          <w:w w:val="100"/>
          <w:sz w:val="20"/>
        </w:rPr>
        <w:instrText xml:space="preserve"> HYPERLINK "http://phy.precare.cn/dist/index.html" \h </w:instrText>
      </w:r>
      <w:r>
        <w:rPr>
          <w:b w:val="0"/>
          <w:i w:val="0"/>
          <w:caps w:val="0"/>
          <w:spacing w:val="0"/>
          <w:w w:val="100"/>
          <w:sz w:val="20"/>
        </w:rPr>
        <w:fldChar w:fldCharType="separate"/>
      </w:r>
      <w:r>
        <w:rPr>
          <w:rFonts w:ascii="微软雅黑" w:hAnsi="微软雅黑" w:eastAsia="微软雅黑"/>
          <w:b/>
          <w:i w:val="0"/>
          <w:caps w:val="0"/>
          <w:color w:val="333333"/>
          <w:spacing w:val="0"/>
          <w:w w:val="100"/>
          <w:sz w:val="27"/>
        </w:rPr>
        <w:t>http://</w:t>
      </w:r>
      <w:r>
        <w:rPr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ascii="微软雅黑" w:hAnsi="微软雅黑" w:eastAsia="微软雅黑"/>
          <w:b/>
          <w:i w:val="0"/>
          <w:caps w:val="0"/>
          <w:color w:val="333333"/>
          <w:spacing w:val="0"/>
          <w:w w:val="100"/>
          <w:sz w:val="27"/>
        </w:rPr>
        <w:t>phy.precare.cn/front/vueindex</w:t>
      </w:r>
    </w:p>
    <w:p>
      <w:pPr>
        <w:snapToGrid w:val="0"/>
        <w:spacing w:before="0" w:beforeAutospacing="0" w:after="0" w:afterAutospacing="0" w:line="240" w:lineRule="auto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562225" cy="3971925"/>
            <wp:effectExtent l="0" t="0" r="9525" b="9525"/>
            <wp:docPr id="15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t xml:space="preserve"> </w:t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019300" cy="4371975"/>
            <wp:effectExtent l="0" t="0" r="0" b="9525"/>
            <wp:docPr id="16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before="0" w:beforeAutospacing="0" w:after="0" w:afterAutospacing="0" w:line="240" w:lineRule="auto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2.登录后，考生先核实信息，输入手机号，激活个人信息。</w:t>
      </w:r>
    </w:p>
    <w:p>
      <w:pPr>
        <w:snapToGrid w:val="0"/>
        <w:spacing w:before="0" w:beforeAutospacing="0" w:after="0" w:afterAutospacing="0" w:line="240" w:lineRule="auto"/>
        <w:ind w:left="0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4533900" cy="7486650"/>
            <wp:effectExtent l="0" t="0" r="0" b="0"/>
            <wp:docPr id="17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748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3.激活后，去预约。查看本审核点预约规则，点击选择时间，选择日期，选择时间，点击确定，确认预约。即可预约成功。</w:t>
      </w:r>
    </w:p>
    <w:p>
      <w:pPr>
        <w:snapToGrid w:val="0"/>
        <w:spacing w:before="0" w:beforeAutospacing="0" w:after="0" w:afterAutospacing="0" w:line="240" w:lineRule="auto"/>
        <w:ind w:left="0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390775" cy="3952875"/>
            <wp:effectExtent l="0" t="0" r="9525" b="9525"/>
            <wp:docPr id="18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t xml:space="preserve"> </w:t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105025" cy="4324350"/>
            <wp:effectExtent l="0" t="0" r="9525" b="0"/>
            <wp:docPr id="19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4.预约成功页</w:t>
      </w:r>
    </w:p>
    <w:p>
      <w:pPr>
        <w:snapToGrid w:val="0"/>
        <w:spacing w:before="0" w:beforeAutospacing="0" w:after="0" w:afterAutospacing="0" w:line="240" w:lineRule="auto"/>
        <w:ind w:left="0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324100" cy="4819650"/>
            <wp:effectExtent l="0" t="0" r="0" b="0"/>
            <wp:docPr id="20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4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481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t xml:space="preserve">  </w:t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324100" cy="4838700"/>
            <wp:effectExtent l="0" t="0" r="0" b="0"/>
            <wp:docPr id="21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4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483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snapToGrid/>
        <w:spacing w:before="260" w:beforeAutospacing="0" w:after="260" w:afterAutospacing="0" w:line="416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32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32"/>
        </w:rPr>
        <w:t>二、查看预约信息</w:t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1.考生预约成功后，点击预约成功页的确认按钮（如上图左），可看到预约记录，如上图右。</w:t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2.已预约过的考生登录该预约系统，可直接看到预约记录。如上图右。</w:t>
      </w:r>
    </w:p>
    <w:p>
      <w:pPr>
        <w:pStyle w:val="3"/>
        <w:snapToGrid/>
        <w:spacing w:before="260" w:beforeAutospacing="0" w:after="260" w:afterAutospacing="0" w:line="416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32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32"/>
        </w:rPr>
        <w:t>三、取消预约、重新预约</w:t>
      </w:r>
    </w:p>
    <w:p>
      <w:pPr>
        <w:pStyle w:val="4"/>
        <w:numPr>
          <w:ilvl w:val="0"/>
          <w:numId w:val="1"/>
        </w:numPr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考生在“我的预约记录页”（如上图右），点击重新预约，可重新预约</w:t>
      </w:r>
    </w:p>
    <w:p>
      <w:pPr>
        <w:snapToGrid w:val="0"/>
        <w:spacing w:before="0" w:beforeAutospacing="0" w:after="0" w:afterAutospacing="0" w:line="240" w:lineRule="auto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114550" cy="4362450"/>
            <wp:effectExtent l="0" t="0" r="0" b="0"/>
            <wp:docPr id="22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4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436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t xml:space="preserve"> </w:t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162175" cy="4476750"/>
            <wp:effectExtent l="0" t="0" r="9525" b="0"/>
            <wp:docPr id="23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4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2.考生在“我的预约记录页”点击取消预约，可重新预约。</w:t>
      </w:r>
    </w:p>
    <w:p>
      <w:pPr>
        <w:snapToGrid w:val="0"/>
        <w:spacing w:before="0" w:beforeAutospacing="0" w:after="0" w:afterAutospacing="0" w:line="240" w:lineRule="auto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495550" cy="5057775"/>
            <wp:effectExtent l="0" t="0" r="0" b="9525"/>
            <wp:docPr id="10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505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t xml:space="preserve"> </w:t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390775" cy="5172075"/>
            <wp:effectExtent l="0" t="0" r="9525" b="9525"/>
            <wp:docPr id="24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4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snapToGrid/>
        <w:spacing w:before="260" w:beforeAutospacing="0" w:after="260" w:afterAutospacing="0" w:line="416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32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32"/>
        </w:rPr>
        <w:t>四、模板消息</w:t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1.考生预约成功，微信中推送模板消息给考生</w:t>
      </w:r>
    </w:p>
    <w:p>
      <w:pPr>
        <w:snapToGrid w:val="0"/>
        <w:spacing w:before="0" w:beforeAutospacing="0" w:after="0" w:afterAutospacing="0" w:line="240" w:lineRule="auto"/>
        <w:ind w:left="0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3933825" cy="4819650"/>
            <wp:effectExtent l="0" t="0" r="9525" b="0"/>
            <wp:docPr id="12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481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2.考生取消预约，微信中推送模板消息给考生。</w:t>
      </w:r>
    </w:p>
    <w:p>
      <w:pPr>
        <w:snapToGrid w:val="0"/>
        <w:spacing w:before="0" w:beforeAutospacing="0" w:after="0" w:afterAutospacing="0" w:line="240" w:lineRule="auto"/>
        <w:ind w:left="0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943225" cy="3429000"/>
            <wp:effectExtent l="0" t="0" r="9525" b="0"/>
            <wp:docPr id="25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5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3.管理员取消考生订单，微信中推送给考生模板消息给考生。</w:t>
      </w:r>
    </w:p>
    <w:p>
      <w:pPr>
        <w:snapToGrid w:val="0"/>
        <w:spacing w:before="0" w:beforeAutospacing="0" w:after="0" w:afterAutospacing="0" w:line="240" w:lineRule="auto"/>
        <w:ind w:left="0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4133850" cy="3486150"/>
            <wp:effectExtent l="0" t="0" r="0" b="0"/>
            <wp:docPr id="26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5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4.管理员审核不通过考生订单，微信中推送给考生模板消息给考生。</w:t>
      </w:r>
    </w:p>
    <w:p>
      <w:pPr>
        <w:snapToGrid w:val="0"/>
        <w:spacing w:before="0" w:beforeAutospacing="0" w:after="0" w:afterAutospacing="0" w:line="240" w:lineRule="auto"/>
        <w:ind w:left="0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4010025" cy="3810000"/>
            <wp:effectExtent l="0" t="0" r="9525" b="0"/>
            <wp:docPr id="27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5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napToGrid/>
        <w:spacing w:before="340" w:beforeAutospacing="0" w:after="330" w:afterAutospacing="0" w:line="578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44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44"/>
        </w:rPr>
        <w:t>扫码签到流程</w:t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1.审核点管理员生成签到码</w:t>
      </w:r>
    </w:p>
    <w:p>
      <w:pPr>
        <w:snapToGrid w:val="0"/>
        <w:spacing w:before="0" w:beforeAutospacing="0" w:after="0" w:afterAutospacing="0" w:line="240" w:lineRule="auto"/>
        <w:ind w:left="0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t>审核点管理员登录后台管理系统，在现场审核点管理-现场审核点列表，点击本审核点上的生成签到码按钮，即可生成。</w:t>
      </w:r>
    </w:p>
    <w:p>
      <w:pPr>
        <w:snapToGrid w:val="0"/>
        <w:spacing w:before="0" w:beforeAutospacing="0" w:after="0" w:afterAutospacing="0" w:line="240" w:lineRule="auto"/>
        <w:ind w:left="0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5274310" cy="1062990"/>
            <wp:effectExtent l="0" t="0" r="2540" b="3810"/>
            <wp:docPr id="28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5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6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2.考生在现场用微信扫描签到码，可签到。</w:t>
      </w:r>
    </w:p>
    <w:p>
      <w:pPr>
        <w:snapToGrid w:val="0"/>
        <w:spacing w:before="0" w:beforeAutospacing="0" w:after="0" w:afterAutospacing="0" w:line="240" w:lineRule="auto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466975" cy="5343525"/>
            <wp:effectExtent l="0" t="0" r="9525" b="9525"/>
            <wp:docPr id="29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5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534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3.注意：签到失败是黄色页面。签到成功是绿色页面。</w:t>
      </w:r>
    </w:p>
    <w:p>
      <w:pPr>
        <w:snapToGrid w:val="0"/>
        <w:spacing w:before="0" w:beforeAutospacing="0" w:after="0" w:afterAutospacing="0" w:line="240" w:lineRule="auto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t>考生预约的审核点与扫码签到的审核点不一致，签到失败。考生没有当天的预约单签到失败。</w:t>
      </w:r>
    </w:p>
    <w:p>
      <w:pPr>
        <w:snapToGrid w:val="0"/>
        <w:spacing w:before="0" w:beforeAutospacing="0" w:after="0" w:afterAutospacing="0" w:line="240" w:lineRule="auto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533650" cy="5486400"/>
            <wp:effectExtent l="0" t="0" r="0" b="0"/>
            <wp:docPr id="30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5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t xml:space="preserve"> </w:t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562225" cy="5543550"/>
            <wp:effectExtent l="0" t="0" r="9525" b="0"/>
            <wp:docPr id="31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5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554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4.在2020.4.9号20：00更新版本之后，审核点管理员需更新二维码，考生需要在微信上登录预约系统后再扫码。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32"/>
        <w:rPr>
          <w:spacing w:val="30"/>
        </w:rPr>
      </w:pPr>
      <w:r>
        <w:rPr>
          <w:color w:val="5186D5"/>
          <w:spacing w:val="30"/>
        </w:rPr>
        <w:t>   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drawing>
          <wp:inline distT="0" distB="0" distL="114300" distR="114300">
            <wp:extent cx="304800" cy="304800"/>
            <wp:effectExtent l="0" t="0" r="0" b="0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drawing>
          <wp:inline distT="0" distB="0" distL="114300" distR="114300">
            <wp:extent cx="304800" cy="304800"/>
            <wp:effectExtent l="0" t="0" r="0" b="0"/>
            <wp:docPr id="3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IMG_26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04800" cy="304800"/>
            <wp:effectExtent l="0" t="0" r="0" b="0"/>
            <wp:docPr id="11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 descr="IMG_26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5186D5"/>
          <w:spacing w:val="30"/>
        </w:rPr>
      </w:pPr>
      <w:r>
        <w:rPr>
          <w:color w:val="5186D5"/>
          <w:spacing w:val="30"/>
        </w:rPr>
        <w:t>     </w:t>
      </w:r>
      <w:r>
        <w:rPr>
          <w:rStyle w:val="8"/>
          <w:color w:val="5186D5"/>
          <w:spacing w:val="30"/>
        </w:rPr>
        <w:t>附件2</w:t>
      </w:r>
      <w:r>
        <w:rPr>
          <w:color w:val="5186D5"/>
          <w:spacing w:val="30"/>
        </w:rPr>
        <w:t xml:space="preserve">    </w:t>
      </w:r>
    </w:p>
    <w:p>
      <w:pPr>
        <w:pStyle w:val="5"/>
        <w:keepNext w:val="0"/>
        <w:keepLines w:val="0"/>
        <w:pageBreakBefore w:val="0"/>
        <w:tabs>
          <w:tab w:val="left" w:pos="3023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firstLine="783" w:firstLineChars="200"/>
        <w:jc w:val="center"/>
        <w:textAlignment w:val="baseline"/>
        <w:rPr>
          <w:rFonts w:hint="eastAsia" w:ascii="仿宋" w:hAnsi="仿宋" w:eastAsia="仿宋" w:cs="仿宋"/>
          <w:b/>
          <w:bCs/>
          <w:spacing w:val="15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pacing w:val="15"/>
          <w:sz w:val="36"/>
          <w:szCs w:val="36"/>
        </w:rPr>
        <w:t>2021年国家医师资格考试</w:t>
      </w:r>
      <w:r>
        <w:rPr>
          <w:rFonts w:hint="eastAsia" w:ascii="仿宋" w:hAnsi="仿宋" w:eastAsia="仿宋" w:cs="仿宋"/>
          <w:b/>
          <w:bCs/>
          <w:spacing w:val="15"/>
          <w:sz w:val="36"/>
          <w:szCs w:val="36"/>
          <w:lang w:val="en-US" w:eastAsia="zh-CN"/>
        </w:rPr>
        <w:t>南阳</w:t>
      </w:r>
      <w:r>
        <w:rPr>
          <w:rFonts w:hint="eastAsia" w:ascii="仿宋" w:hAnsi="仿宋" w:eastAsia="仿宋" w:cs="仿宋"/>
          <w:b/>
          <w:bCs/>
          <w:spacing w:val="15"/>
          <w:sz w:val="36"/>
          <w:szCs w:val="36"/>
        </w:rPr>
        <w:t>考点现场审核时间安排表（西医类别）</w:t>
      </w:r>
    </w:p>
    <w:p>
      <w:pPr>
        <w:pStyle w:val="5"/>
        <w:keepNext w:val="0"/>
        <w:keepLines w:val="0"/>
        <w:pageBreakBefore w:val="0"/>
        <w:tabs>
          <w:tab w:val="left" w:pos="3023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firstLine="70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5"/>
          <w:sz w:val="32"/>
          <w:szCs w:val="32"/>
          <w:lang w:val="en-US" w:eastAsia="zh-CN"/>
        </w:rPr>
        <w:t>考点审核及网上预约、现场信息采集时间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：2021年1月25日——2021年2月8日</w:t>
      </w:r>
    </w:p>
    <w:p>
      <w:pPr>
        <w:pStyle w:val="5"/>
        <w:keepNext w:val="0"/>
        <w:keepLines w:val="0"/>
        <w:pageBreakBefore w:val="0"/>
        <w:tabs>
          <w:tab w:val="left" w:pos="3023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各县（市）区卫健委、市直各医疗卫生机构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南阳考点复审时间:</w:t>
      </w:r>
    </w:p>
    <w:tbl>
      <w:tblPr>
        <w:tblStyle w:val="6"/>
        <w:tblW w:w="538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3181"/>
        <w:gridCol w:w="49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6"/>
                <w:szCs w:val="36"/>
              </w:rPr>
              <w:t>序号</w:t>
            </w:r>
          </w:p>
        </w:tc>
        <w:tc>
          <w:tcPr>
            <w:tcW w:w="173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6"/>
                <w:szCs w:val="36"/>
              </w:rPr>
              <w:t>时  间</w:t>
            </w:r>
          </w:p>
        </w:tc>
        <w:tc>
          <w:tcPr>
            <w:tcW w:w="269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6"/>
                <w:szCs w:val="36"/>
              </w:rPr>
              <w:t>县、市、区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57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17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20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日</w:t>
            </w:r>
          </w:p>
        </w:tc>
        <w:tc>
          <w:tcPr>
            <w:tcW w:w="269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市直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市管、油田、官庄、示范、高新区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医疗卫生机构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57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17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20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26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日</w:t>
            </w:r>
          </w:p>
        </w:tc>
        <w:tc>
          <w:tcPr>
            <w:tcW w:w="269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方城县、社旗县、内乡县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57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17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20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27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日</w:t>
            </w:r>
          </w:p>
        </w:tc>
        <w:tc>
          <w:tcPr>
            <w:tcW w:w="269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西峡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、淅川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、新野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57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4</w:t>
            </w:r>
          </w:p>
        </w:tc>
        <w:tc>
          <w:tcPr>
            <w:tcW w:w="17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20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28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日</w:t>
            </w:r>
          </w:p>
        </w:tc>
        <w:tc>
          <w:tcPr>
            <w:tcW w:w="269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邓州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、唐河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57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5</w:t>
            </w:r>
          </w:p>
        </w:tc>
        <w:tc>
          <w:tcPr>
            <w:tcW w:w="17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20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29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日</w:t>
            </w:r>
          </w:p>
        </w:tc>
        <w:tc>
          <w:tcPr>
            <w:tcW w:w="269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镇平县、桐柏县、南召县、鸭河工区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57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6</w:t>
            </w:r>
          </w:p>
        </w:tc>
        <w:tc>
          <w:tcPr>
            <w:tcW w:w="17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20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日</w:t>
            </w:r>
          </w:p>
        </w:tc>
        <w:tc>
          <w:tcPr>
            <w:tcW w:w="269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宛城区、卧龙区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57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7</w:t>
            </w:r>
          </w:p>
        </w:tc>
        <w:tc>
          <w:tcPr>
            <w:tcW w:w="17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20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31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2"/>
                <w:szCs w:val="32"/>
              </w:rPr>
              <w:t>日</w:t>
            </w:r>
          </w:p>
        </w:tc>
        <w:tc>
          <w:tcPr>
            <w:tcW w:w="269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处理遗留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5186D5"/>
          <w:spacing w:val="3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/>
    <w:p/>
    <w:p/>
    <w:p/>
    <w:p/>
    <w:p/>
    <w:p/>
    <w:p/>
    <w:p/>
    <w:p/>
    <w:p/>
    <w:p/>
    <w:p>
      <w:pPr>
        <w:rPr>
          <w:rStyle w:val="8"/>
          <w:rFonts w:hint="eastAsia"/>
          <w:color w:val="5186D5"/>
          <w:spacing w:val="30"/>
          <w:lang w:val="en-US" w:eastAsia="zh-CN"/>
        </w:rPr>
      </w:pPr>
      <w:r>
        <w:rPr>
          <w:rStyle w:val="8"/>
          <w:color w:val="5186D5"/>
          <w:spacing w:val="30"/>
        </w:rPr>
        <w:t>附件</w:t>
      </w:r>
      <w:r>
        <w:rPr>
          <w:rStyle w:val="8"/>
          <w:rFonts w:hint="eastAsia"/>
          <w:color w:val="5186D5"/>
          <w:spacing w:val="30"/>
          <w:lang w:val="en-US" w:eastAsia="zh-CN"/>
        </w:rPr>
        <w:t>3</w:t>
      </w:r>
    </w:p>
    <w:p>
      <w:pPr>
        <w:rPr>
          <w:rStyle w:val="8"/>
          <w:rFonts w:hint="eastAsia"/>
          <w:color w:val="5186D5"/>
          <w:spacing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南阳考点2021年国家医师资格考试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现场确认考生须知</w:t>
      </w:r>
    </w:p>
    <w:p>
      <w:pPr>
        <w:rPr>
          <w:rFonts w:hint="eastAsia" w:ascii="华文仿宋" w:hAnsi="华文仿宋" w:eastAsia="华文仿宋" w:cs="华文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华文仿宋" w:hAnsi="华文仿宋" w:eastAsia="华文仿宋" w:cs="华文仿宋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尊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敬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的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各位考生：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　　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您好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！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进入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冬季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以来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，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全国多地零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星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出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现散发或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聚集性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疫情，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防控形势日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益严</w:t>
      </w:r>
      <w:bookmarkStart w:id="0" w:name="_GoBack"/>
      <w:bookmarkEnd w:id="0"/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峻。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为落实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国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家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疫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情防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控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要求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，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避免交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叉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感染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的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发生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，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最大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限度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的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保障考生及工作人员安全，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现将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前来现场确认的考生防控措施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告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知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如下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　　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1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、考生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进入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报考院区请全程佩戴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口罩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　　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2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、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凡进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院区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的所有人一律扫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“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行程码”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，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出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示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行程码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“绿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码”(3天内有效)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，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通过电子测温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门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体温正常方可进入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现场确认区域；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　　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3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、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不能扫码(老年机或手机无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流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量)的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考生，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携借身份证进行登记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，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确认无疫区接触史后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，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通过电子测温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门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体温正常方可进入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现场确认区域；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　　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4、手机扫出黄码、红码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，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或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绿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码红色字体、黄色字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体的考生，由现场工作人员立即联系62208180（卧龙区疫情防控指挥部）进行处置，安排至定点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发热门诊进行急诊核酸检测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textAlignment w:val="auto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5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、考生发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热≥37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.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3℃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的，持核酸检测证明，经登记后方可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进入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现场确认区域办理业务。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7"/>
        <w:textAlignment w:val="auto"/>
        <w:rPr>
          <w:rFonts w:hint="eastAsia" w:ascii="华文仿宋" w:hAnsi="华文仿宋" w:eastAsia="华文仿宋" w:cs="华文仿宋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疫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情防控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，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人人有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责，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请自觉遵守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疫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情防控有关现定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，维护好你我他的安全。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感谢理解与配合!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7"/>
        <w:textAlignment w:val="auto"/>
        <w:rPr>
          <w:rFonts w:hint="eastAsia" w:ascii="华文仿宋" w:hAnsi="华文仿宋" w:eastAsia="华文仿宋" w:cs="华文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7"/>
        <w:textAlignment w:val="auto"/>
        <w:rPr>
          <w:rFonts w:hint="eastAsia" w:ascii="华文仿宋" w:hAnsi="华文仿宋" w:eastAsia="华文仿宋" w:cs="华文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7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　　　　　　　　　　　　　南阳市卫健委考试中心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7"/>
        <w:textAlignment w:val="auto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　　　　　　　　　　　　　　2021年1月22日</w:t>
      </w:r>
    </w:p>
    <w:p>
      <w:pPr>
        <w:rPr>
          <w:rStyle w:val="8"/>
          <w:rFonts w:hint="eastAsia"/>
          <w:color w:val="5186D5"/>
          <w:spacing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0" w:hanging="420"/>
      </w:pPr>
      <w:rPr>
        <w:rFonts w:hint="default" w:ascii="Cambria" w:hAnsi="Cambria" w:eastAsia="Cambria"/>
      </w:rPr>
    </w:lvl>
    <w:lvl w:ilvl="1" w:tentative="0">
      <w:start w:val="1"/>
      <w:numFmt w:val="lowerLetter"/>
      <w:lvlText w:val="%2."/>
      <w:lvlJc w:val="left"/>
      <w:pPr>
        <w:ind w:left="420" w:hanging="420"/>
      </w:pPr>
      <w:rPr>
        <w:rFonts w:hint="default" w:ascii="Cambria" w:hAnsi="Cambria" w:eastAsia="Cambria"/>
      </w:rPr>
    </w:lvl>
    <w:lvl w:ilvl="2" w:tentative="0">
      <w:start w:val="1"/>
      <w:numFmt w:val="lowerRoman"/>
      <w:lvlText w:val="%3."/>
      <w:lvlJc w:val="left"/>
      <w:pPr>
        <w:ind w:left="840" w:hanging="420"/>
      </w:pPr>
      <w:rPr>
        <w:rFonts w:hint="default" w:ascii="Cambria" w:hAnsi="Cambria" w:eastAsia="Cambria"/>
      </w:rPr>
    </w:lvl>
    <w:lvl w:ilvl="3" w:tentative="0">
      <w:start w:val="1"/>
      <w:numFmt w:val="decimal"/>
      <w:lvlText w:val="%4."/>
      <w:lvlJc w:val="left"/>
      <w:pPr>
        <w:ind w:left="1260" w:hanging="420"/>
      </w:pPr>
      <w:rPr>
        <w:rFonts w:hint="default" w:ascii="Cambria" w:hAnsi="Cambria" w:eastAsia="Cambria"/>
      </w:rPr>
    </w:lvl>
    <w:lvl w:ilvl="4" w:tentative="0">
      <w:start w:val="1"/>
      <w:numFmt w:val="lowerLetter"/>
      <w:lvlText w:val="%5."/>
      <w:lvlJc w:val="left"/>
      <w:pPr>
        <w:ind w:left="1680" w:hanging="420"/>
      </w:pPr>
      <w:rPr>
        <w:rFonts w:hint="default" w:ascii="Cambria" w:hAnsi="Cambria" w:eastAsia="Cambria"/>
      </w:rPr>
    </w:lvl>
    <w:lvl w:ilvl="5" w:tentative="0">
      <w:start w:val="1"/>
      <w:numFmt w:val="lowerRoman"/>
      <w:lvlText w:val="%6."/>
      <w:lvlJc w:val="left"/>
      <w:pPr>
        <w:ind w:left="2100" w:hanging="420"/>
      </w:pPr>
      <w:rPr>
        <w:rFonts w:hint="default" w:ascii="Cambria" w:hAnsi="Cambria" w:eastAsia="Cambria"/>
      </w:rPr>
    </w:lvl>
    <w:lvl w:ilvl="6" w:tentative="0">
      <w:start w:val="1"/>
      <w:numFmt w:val="decimal"/>
      <w:lvlText w:val="%7."/>
      <w:lvlJc w:val="left"/>
      <w:pPr>
        <w:ind w:left="2520" w:hanging="420"/>
      </w:pPr>
      <w:rPr>
        <w:rFonts w:hint="default" w:ascii="Cambria" w:hAnsi="Cambria" w:eastAsia="Cambria"/>
      </w:rPr>
    </w:lvl>
    <w:lvl w:ilvl="7" w:tentative="0">
      <w:start w:val="1"/>
      <w:numFmt w:val="lowerLetter"/>
      <w:lvlText w:val="%8."/>
      <w:lvlJc w:val="left"/>
      <w:pPr>
        <w:ind w:left="2940" w:hanging="420"/>
      </w:pPr>
      <w:rPr>
        <w:rFonts w:hint="default" w:ascii="Cambria" w:hAnsi="Cambria" w:eastAsia="Cambr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F36042"/>
    <w:rsid w:val="4D8A4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9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../NUL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2021-01-23T00:34:00Z</dcterms:created>
  <dc:creator>zkwb</dc:creator>
  <cp:lastModifiedBy>dell</cp:lastModifiedBy>
  <cp:lastPrinted>2021-01-23T01:07:00Z</cp:lastPrinted>
  <dcterms:modified xsi:type="dcterms:W3CDTF">2021-01-26T06:30:08Z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