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黑体" w:hAnsi="黑体" w:eastAsia="黑体"/>
          <w:color w:val="000000"/>
          <w:sz w:val="32"/>
          <w:szCs w:val="32"/>
        </w:rPr>
      </w:pPr>
      <w:r>
        <w:rPr>
          <w:rFonts w:hint="eastAsia" w:ascii="黑体" w:hAnsi="黑体" w:eastAsia="黑体"/>
          <w:color w:val="000000"/>
          <w:sz w:val="32"/>
          <w:szCs w:val="32"/>
        </w:rPr>
        <w:t>附件3</w:t>
      </w:r>
    </w:p>
    <w:p>
      <w:pPr>
        <w:jc w:val="center"/>
        <w:rPr>
          <w:rFonts w:hint="eastAsia" w:ascii="方正小标宋简体" w:eastAsia="方正小标宋简体"/>
          <w:bCs/>
          <w:color w:val="000000"/>
          <w:sz w:val="44"/>
          <w:szCs w:val="44"/>
        </w:rPr>
      </w:pPr>
      <w:r>
        <w:rPr>
          <w:rFonts w:hint="eastAsia" w:ascii="方正小标宋简体" w:eastAsia="方正小标宋简体"/>
          <w:bCs/>
          <w:color w:val="000000"/>
          <w:sz w:val="44"/>
          <w:szCs w:val="44"/>
        </w:rPr>
        <w:t>江西省2021年硕士研究生招生考试</w:t>
      </w:r>
    </w:p>
    <w:p>
      <w:pPr>
        <w:jc w:val="center"/>
        <w:rPr>
          <w:rFonts w:hint="eastAsia" w:ascii="方正小标宋简体" w:eastAsia="方正小标宋简体"/>
          <w:bCs/>
          <w:i/>
          <w:iCs/>
          <w:color w:val="000000"/>
          <w:sz w:val="44"/>
          <w:szCs w:val="44"/>
        </w:rPr>
      </w:pPr>
      <w:bookmarkStart w:id="0" w:name="_GoBack"/>
      <w:bookmarkEnd w:id="0"/>
      <w:r>
        <w:rPr>
          <w:rFonts w:hint="eastAsia" w:ascii="方正小标宋简体" w:eastAsia="方正小标宋简体"/>
          <w:bCs/>
          <w:color w:val="000000"/>
          <w:sz w:val="44"/>
          <w:szCs w:val="44"/>
        </w:rPr>
        <w:t>考场规则</w:t>
      </w:r>
    </w:p>
    <w:p>
      <w:pPr>
        <w:rPr>
          <w:rFonts w:hint="eastAsia" w:eastAsia="仿宋_GB2312"/>
          <w:color w:val="000000"/>
          <w:sz w:val="32"/>
          <w:szCs w:val="32"/>
        </w:rPr>
      </w:pPr>
    </w:p>
    <w:p>
      <w:pPr>
        <w:ind w:firstLine="640" w:firstLineChars="200"/>
        <w:rPr>
          <w:rFonts w:eastAsia="仿宋_GB2312"/>
          <w:color w:val="000000"/>
          <w:sz w:val="32"/>
          <w:szCs w:val="32"/>
        </w:rPr>
      </w:pPr>
      <w:r>
        <w:rPr>
          <w:rFonts w:hint="eastAsia" w:eastAsia="仿宋_GB2312"/>
          <w:color w:val="000000"/>
          <w:sz w:val="32"/>
          <w:szCs w:val="32"/>
        </w:rPr>
        <w:t>一、考生应当自觉服从监考员等考试工作人员管理，不得以任何理由妨碍监考员等考试工作人员履行职责，不得扰乱考场及其他相关工作地点的秩序，不得危害他人身体健康和生命安全。</w:t>
      </w:r>
    </w:p>
    <w:p>
      <w:pPr>
        <w:ind w:firstLine="640" w:firstLineChars="200"/>
        <w:rPr>
          <w:rFonts w:eastAsia="仿宋_GB2312"/>
          <w:color w:val="000000"/>
          <w:sz w:val="32"/>
          <w:szCs w:val="32"/>
        </w:rPr>
      </w:pPr>
      <w:r>
        <w:rPr>
          <w:rFonts w:hint="eastAsia" w:eastAsia="仿宋_GB2312"/>
          <w:color w:val="000000"/>
          <w:sz w:val="32"/>
          <w:szCs w:val="32"/>
        </w:rPr>
        <w:t>二、考生凭本人《准考证》和有效居民身份证按规定时间和地点参加考试。进入考点后，按规定时间进入考场，不得在考场外逗留，应当主动配合监考员按规定对其进行的身份验证核查、安全检查和随身物品检查等。</w:t>
      </w:r>
    </w:p>
    <w:p>
      <w:pPr>
        <w:ind w:firstLine="640" w:firstLineChars="200"/>
        <w:rPr>
          <w:rFonts w:eastAsia="仿宋_GB2312"/>
          <w:color w:val="000000"/>
          <w:sz w:val="32"/>
          <w:szCs w:val="32"/>
        </w:rPr>
      </w:pPr>
      <w:r>
        <w:rPr>
          <w:rFonts w:hint="eastAsia" w:eastAsia="仿宋_GB2312"/>
          <w:color w:val="000000"/>
          <w:sz w:val="32"/>
          <w:szCs w:val="32"/>
        </w:rPr>
        <w:t>三、考生只准携带省级教育招生考试机构规定的考试用品，如黑色字迹签字笔，以及铅笔、橡皮、绘图仪器等，或者按照招生单位在准考证上注明的所需携带的用具。</w:t>
      </w:r>
      <w:r>
        <w:rPr>
          <w:rFonts w:hint="eastAsia" w:eastAsia="仿宋_GB2312"/>
          <w:bCs/>
          <w:color w:val="000000"/>
          <w:sz w:val="32"/>
          <w:szCs w:val="32"/>
        </w:rPr>
        <w:t>全国统一命题农学门类联考化学科目考试时考生可使用科学计算器，其他统考及联考科目考试中不允许使用计算器。自命题科目招生单位在准考证上注明的可使用计算器的可携带无存储、编程及查询功能的计算器。</w:t>
      </w:r>
      <w:r>
        <w:rPr>
          <w:rFonts w:hint="eastAsia" w:eastAsia="仿宋_GB2312"/>
          <w:color w:val="000000"/>
          <w:sz w:val="32"/>
          <w:szCs w:val="32"/>
        </w:rPr>
        <w:t>不得携带任何书刊、报纸、稿纸、图片、资料、具有通讯功能的工具（如</w:t>
      </w:r>
      <w:r>
        <w:rPr>
          <w:rFonts w:hint="eastAsia" w:eastAsia="仿宋_GB2312"/>
          <w:bCs/>
          <w:color w:val="000000"/>
          <w:sz w:val="32"/>
          <w:szCs w:val="32"/>
        </w:rPr>
        <w:t>手机、照相设备、扫描设备</w:t>
      </w:r>
      <w:r>
        <w:rPr>
          <w:rFonts w:hint="eastAsia" w:eastAsia="仿宋_GB2312"/>
          <w:color w:val="000000"/>
          <w:sz w:val="32"/>
          <w:szCs w:val="32"/>
        </w:rPr>
        <w:t>等）或者有存储、编程、查询功能的电子用品以及涂改液、修正带等物品进入考场。</w:t>
      </w:r>
    </w:p>
    <w:p>
      <w:pPr>
        <w:ind w:firstLine="640" w:firstLineChars="200"/>
        <w:rPr>
          <w:rFonts w:eastAsia="仿宋_GB2312"/>
          <w:color w:val="000000"/>
          <w:sz w:val="32"/>
          <w:szCs w:val="32"/>
        </w:rPr>
      </w:pPr>
      <w:r>
        <w:rPr>
          <w:rFonts w:hint="eastAsia" w:eastAsia="仿宋_GB2312"/>
          <w:color w:val="000000"/>
          <w:sz w:val="32"/>
          <w:szCs w:val="32"/>
        </w:rPr>
        <w:t>考生在考场内不得私自传递文具、用品等。</w:t>
      </w:r>
    </w:p>
    <w:p>
      <w:pPr>
        <w:ind w:firstLine="640" w:firstLineChars="200"/>
        <w:rPr>
          <w:rFonts w:eastAsia="仿宋_GB2312"/>
          <w:bCs/>
          <w:color w:val="000000"/>
          <w:sz w:val="32"/>
          <w:szCs w:val="32"/>
        </w:rPr>
      </w:pPr>
      <w:r>
        <w:rPr>
          <w:rFonts w:hint="eastAsia" w:eastAsia="仿宋_GB2312"/>
          <w:bCs/>
          <w:color w:val="000000"/>
          <w:sz w:val="32"/>
          <w:szCs w:val="32"/>
        </w:rPr>
        <w:t>四、考场统一配置静音挂钟，考生不得佩戴手表参加考试。考场挂钟的时间指示不作为考试时间信号，仅供考生掌握时间作参考，考试时间一律以考点的统一信号为准。</w:t>
      </w:r>
    </w:p>
    <w:p>
      <w:pPr>
        <w:ind w:firstLine="640" w:firstLineChars="200"/>
        <w:rPr>
          <w:rFonts w:eastAsia="仿宋_GB2312"/>
          <w:color w:val="000000"/>
          <w:sz w:val="32"/>
          <w:szCs w:val="32"/>
        </w:rPr>
      </w:pPr>
      <w:r>
        <w:rPr>
          <w:rFonts w:hint="eastAsia" w:eastAsia="仿宋_GB2312"/>
          <w:color w:val="000000"/>
          <w:sz w:val="32"/>
          <w:szCs w:val="32"/>
        </w:rPr>
        <w:t>五、考生入场后，对号入座，将《准考证》放在桌子左上角以便核验。《准考证》正、反两面在使用期间均不得涂改或书写。考生领到答题卡、答题纸、试卷后，应当在指定位置和规定的时间内准确清楚地填涂姓名、考生编号等信息，按照省级教育招生考试机构的要求粘贴条形码等。凡漏贴条形码、漏填（涂）、错填（涂）或者字迹不清的答卷影响评卷结果，责任由考生自负。</w:t>
      </w:r>
    </w:p>
    <w:p>
      <w:pPr>
        <w:ind w:firstLine="640" w:firstLineChars="200"/>
        <w:rPr>
          <w:rFonts w:eastAsia="仿宋_GB2312"/>
          <w:color w:val="000000"/>
          <w:sz w:val="32"/>
          <w:szCs w:val="32"/>
        </w:rPr>
      </w:pPr>
      <w:r>
        <w:rPr>
          <w:rFonts w:hint="eastAsia" w:eastAsia="仿宋_GB2312"/>
          <w:color w:val="000000"/>
          <w:sz w:val="32"/>
          <w:szCs w:val="32"/>
        </w:rPr>
        <w:t>遇试卷、答题卡、答题纸等分发错误及试卷字迹不清、漏印、重印、缺页等问题，可举手询问。但涉及试题内容的疑问，不得向监考员询问。</w:t>
      </w:r>
    </w:p>
    <w:p>
      <w:pPr>
        <w:ind w:firstLine="640" w:firstLineChars="200"/>
        <w:rPr>
          <w:rFonts w:eastAsia="仿宋_GB2312"/>
          <w:b/>
          <w:i/>
          <w:color w:val="000000"/>
          <w:sz w:val="32"/>
          <w:szCs w:val="32"/>
          <w:u w:val="single"/>
        </w:rPr>
      </w:pPr>
      <w:r>
        <w:rPr>
          <w:rFonts w:hint="eastAsia" w:eastAsia="仿宋_GB2312"/>
          <w:color w:val="000000"/>
          <w:sz w:val="32"/>
          <w:szCs w:val="32"/>
        </w:rPr>
        <w:t>六、开考信号发出后，考生方可开始答题。</w:t>
      </w:r>
    </w:p>
    <w:p>
      <w:pPr>
        <w:ind w:firstLine="640" w:firstLineChars="200"/>
        <w:rPr>
          <w:rFonts w:eastAsia="仿宋_GB2312"/>
          <w:color w:val="000000"/>
          <w:sz w:val="32"/>
          <w:szCs w:val="32"/>
        </w:rPr>
      </w:pPr>
      <w:r>
        <w:rPr>
          <w:rFonts w:hint="eastAsia" w:eastAsia="仿宋_GB2312"/>
          <w:color w:val="000000"/>
          <w:sz w:val="32"/>
          <w:szCs w:val="32"/>
        </w:rPr>
        <w:t>七、考生在各科开考前</w:t>
      </w:r>
      <w:r>
        <w:rPr>
          <w:rFonts w:eastAsia="仿宋_GB2312"/>
          <w:color w:val="000000"/>
          <w:sz w:val="32"/>
          <w:szCs w:val="32"/>
        </w:rPr>
        <w:t>30</w:t>
      </w:r>
      <w:r>
        <w:rPr>
          <w:rFonts w:hint="eastAsia" w:eastAsia="仿宋_GB2312"/>
          <w:color w:val="000000"/>
          <w:sz w:val="32"/>
          <w:szCs w:val="32"/>
        </w:rPr>
        <w:t>分钟有序进入考场，开考</w:t>
      </w:r>
      <w:r>
        <w:rPr>
          <w:rFonts w:eastAsia="仿宋_GB2312"/>
          <w:color w:val="000000"/>
          <w:sz w:val="32"/>
          <w:szCs w:val="32"/>
        </w:rPr>
        <w:t>15</w:t>
      </w:r>
      <w:r>
        <w:rPr>
          <w:rFonts w:hint="eastAsia" w:eastAsia="仿宋_GB2312"/>
          <w:color w:val="000000"/>
          <w:sz w:val="32"/>
          <w:szCs w:val="32"/>
        </w:rPr>
        <w:t>分钟后，迟到考生不准进入考场参加当科考试，交卷出场时间不得早于当科考试结束前</w:t>
      </w:r>
      <w:r>
        <w:rPr>
          <w:rFonts w:eastAsia="仿宋_GB2312"/>
          <w:color w:val="000000"/>
          <w:sz w:val="32"/>
          <w:szCs w:val="32"/>
        </w:rPr>
        <w:t>30</w:t>
      </w:r>
      <w:r>
        <w:rPr>
          <w:rFonts w:hint="eastAsia" w:eastAsia="仿宋_GB2312"/>
          <w:color w:val="000000"/>
          <w:sz w:val="32"/>
          <w:szCs w:val="32"/>
        </w:rPr>
        <w:t>分钟。考生交卷出场后不得再进场续考，也不得在考试机构规定的区域逗留或者交谈。</w:t>
      </w:r>
    </w:p>
    <w:p>
      <w:pPr>
        <w:ind w:firstLine="640" w:firstLineChars="200"/>
        <w:rPr>
          <w:rFonts w:eastAsia="仿宋_GB2312"/>
          <w:color w:val="000000"/>
          <w:sz w:val="32"/>
          <w:szCs w:val="32"/>
        </w:rPr>
      </w:pPr>
      <w:r>
        <w:rPr>
          <w:rFonts w:hint="eastAsia" w:eastAsia="仿宋_GB2312"/>
          <w:color w:val="000000"/>
          <w:sz w:val="32"/>
          <w:szCs w:val="32"/>
        </w:rPr>
        <w:t>八、考生应当在答题纸的密封线以外或者答题卡规定的区域答题。不得用规定以外的笔和纸答题，写在草稿纸或者规定区域以外的答案一律无效，不得在答卷、答题卡上做任何标记。答题过程中只能用同一类型和颜色字迹的笔。</w:t>
      </w:r>
    </w:p>
    <w:p>
      <w:pPr>
        <w:ind w:firstLine="640" w:firstLineChars="200"/>
        <w:rPr>
          <w:rFonts w:eastAsia="仿宋_GB2312"/>
          <w:color w:val="000000"/>
          <w:sz w:val="32"/>
          <w:szCs w:val="32"/>
        </w:rPr>
      </w:pPr>
      <w:r>
        <w:rPr>
          <w:rFonts w:hint="eastAsia" w:eastAsia="仿宋_GB2312"/>
          <w:color w:val="000000"/>
          <w:sz w:val="32"/>
          <w:szCs w:val="32"/>
        </w:rPr>
        <w:t>九、考生在考场内须保持安静，不准吸烟，不准喧哗，不准交头接耳、左顾右盼、打手势、做暗号，不准夹带、旁窥、抄袭或者有意让他人抄袭，不准传抄试题、答案或者交换试卷、答题卡、答题纸，不准将试卷、答卷、答题卡、草稿纸故意损毁或带出考场。</w:t>
      </w:r>
    </w:p>
    <w:p>
      <w:pPr>
        <w:ind w:firstLine="640" w:firstLineChars="200"/>
        <w:rPr>
          <w:rFonts w:eastAsia="仿宋_GB2312"/>
          <w:color w:val="000000"/>
          <w:sz w:val="32"/>
          <w:szCs w:val="32"/>
        </w:rPr>
      </w:pPr>
      <w:r>
        <w:rPr>
          <w:rFonts w:hint="eastAsia" w:eastAsia="仿宋_GB2312"/>
          <w:color w:val="000000"/>
          <w:sz w:val="32"/>
          <w:szCs w:val="32"/>
        </w:rPr>
        <w:t>十、考试结束信号发出后，考生应当立即停笔并将笔放置在考桌上。全国统一命题科目的试卷和答题卡放在桌上，由监考员逐一收取。自命题科目，由考生将试卷、答题卡、答题纸（或者答卷）装入原试卷袋内并密封。经监考员逐个核查无误后，方可逐一离开考场。</w:t>
      </w:r>
    </w:p>
    <w:p>
      <w:pPr>
        <w:ind w:firstLine="640" w:firstLineChars="200"/>
        <w:rPr>
          <w:rFonts w:eastAsia="仿宋_GB2312"/>
          <w:color w:val="000000"/>
          <w:sz w:val="32"/>
          <w:szCs w:val="32"/>
        </w:rPr>
      </w:pPr>
      <w:r>
        <w:rPr>
          <w:rFonts w:hint="eastAsia" w:eastAsia="仿宋_GB2312"/>
          <w:color w:val="000000"/>
          <w:sz w:val="32"/>
          <w:szCs w:val="32"/>
        </w:rPr>
        <w:t>十一、考生不遵守考场规则，不服从考务工作人员管理，有违纪、作弊等行为的，将按照《中华人民共和国教育法》以及《国家教育考试违规处理办法》执行，并将记入国家教育考试考生诚信档案；涉嫌违法的，移送司法机关，依照《中华人民共和国刑法》等追究法律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556E1C"/>
    <w:rsid w:val="60FC1703"/>
    <w:rsid w:val="70556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2020-12-22T09:08:00Z</dcterms:created>
  <dc:creator>GFT</dc:creator>
  <cp:lastModifiedBy>GFT</cp:lastModifiedBy>
  <dcterms:modified xsi:type="dcterms:W3CDTF">2020-12-22T09:09:01Z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