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年临床执业医师《病理生理学》考试大纲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202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年临床执业医师《病理生理学》考试大纲已经顺利公布，请广大临床执业医师考生参考：</w:t>
      </w:r>
    </w:p>
    <w:tbl>
      <w:tblPr>
        <w:tblStyle w:val="6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2840"/>
        <w:gridCol w:w="3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一、疾病概论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1.病因学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2.发病学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（1）一般规律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（2）基本机制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3.疾病的转归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（1）康复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（2）死亡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二、水、电解质代谢紊乱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1.水、钠代谢紊乱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（1）正常水、钠平衡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（2）脱水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（3）水中毒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（4）水肿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2.钾代谢紊乱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（1）正常钾平衡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（2）钾代谢紊乱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三、酸碱平衡和酸碱平衡紊乱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1.酸碱平衡及其调节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（3）常用指标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2.单纯型酸碱平衡紊乱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（1）代谢性酸中毒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（2）代谢性碱中毒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（3）呼吸性酸中毒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（4）呼吸性碱中毒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四、缺氧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常用血氧指标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2.类型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（1）低张性缺氧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（2）血液性缺氧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（3）循环性缺氧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（4）组织中毒性缺氧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3.功能与代谢改变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（1）呼吸系统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（2）循环系统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（3）血液系统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五、发热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1.病因和机制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（1）发热、过热、发热激活物和内生致热原的概念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2.功能与代谢改变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（1）代谢改变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（2）功能改变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六、应激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（1）应激、应激原的概念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（2）全身适应综合征的概念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2.躯体反应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（1）神经内分泌反应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（2）急性期反应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（3）细胞反应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3.应激与疾病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（1）应激性溃疡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（2）创伤后应激障碍（PTSD）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七、缺血-再灌注损伤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2.发病机制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（1）自由基的作用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（2）钙超载的作用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（3）白细胞的作用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八、休克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1.概念、病因和分类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（2）病因、分类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2.发病机制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微循环机制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3.功能与代谢改变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（1）代谢障碍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（2）器官功能障碍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4.几种常见休克的特点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（1）失血性休克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（2）感染性休克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（3）过敏性休克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（4）心源性休克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九、凝血与抗凝血平衡紊乱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弥散性血管内凝血（DIC）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（1）病因和发病机制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（3）功能与代谢改变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十、心功能不全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病因与诱因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2.代偿反应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（1）神经-体液调节机制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（2）心脏本身的代偿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（3）心脏以外的代偿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3.发病机制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（1）心肌细胞数量减少与心肌结构改变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（2）心肌能量代谢障碍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（3）心肌兴奋-收缩耦联障碍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（4）心肌顺应性降低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（5）心室壁舒缩活动不协调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4.功能与代谢改变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（1）心排血量减少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（2）静脉淤血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十一、呼吸功能不全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1.发病机制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（1）肺通气功能障碍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（2）弥散功能障碍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（3）肺泡通气-血流比例失调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（4）解剖分流增加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2.功能与代谢改变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（1）酸碱平衡及电解质紊乱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（2）肺源性心脏病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（3）肺性脑病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十二、肝功能不全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肝性脑病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（3）诱因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十三、肾功能不全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1.急性肾功能不全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（3）功能与代谢改变（少尿型）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2.慢性肾功能不全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（2）功能与代谢改变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6CB4C10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