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2020年洛龙区政府购买服务岗位</w:t>
      </w:r>
    </w:p>
    <w:p>
      <w:pPr>
        <w:widowControl/>
        <w:shd w:val="clear" w:color="auto" w:fill="FFFFFF"/>
        <w:spacing w:line="500" w:lineRule="exact"/>
        <w:jc w:val="center"/>
        <w:rPr>
          <w:rFonts w:ascii="方正小标宋简体" w:hAnsi="微软雅黑" w:eastAsia="方正小标宋简体" w:cs="Helvetica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招聘校医</w:t>
      </w:r>
      <w:r>
        <w:rPr>
          <w:rFonts w:hint="eastAsia" w:ascii="方正小标宋简体" w:hAnsi="微软雅黑" w:eastAsia="方正小标宋简体" w:cs="Helvetica"/>
          <w:sz w:val="44"/>
          <w:szCs w:val="44"/>
        </w:rPr>
        <w:t xml:space="preserve">考试疫情防控须知 </w:t>
      </w:r>
    </w:p>
    <w:p>
      <w:pPr>
        <w:widowControl/>
        <w:shd w:val="clear" w:color="auto" w:fill="FFFFFF"/>
        <w:spacing w:line="500" w:lineRule="exact"/>
        <w:jc w:val="left"/>
        <w:rPr>
          <w:rFonts w:ascii="微软雅黑" w:hAnsi="微软雅黑" w:eastAsia="微软雅黑" w:cs="Arial"/>
          <w:kern w:val="0"/>
          <w:szCs w:val="21"/>
        </w:rPr>
      </w:pPr>
    </w:p>
    <w:p>
      <w:pPr>
        <w:shd w:val="clear" w:color="auto" w:fill="FFFFFF"/>
        <w:spacing w:line="500" w:lineRule="exact"/>
        <w:ind w:firstLine="640" w:firstLineChars="200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1.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请广大考生近期注意做好自我健康管理，微信小程序</w:t>
      </w:r>
      <w:r>
        <w:rPr>
          <w:rFonts w:hint="eastAsia" w:ascii="仿宋_GB2312" w:hAnsi="Times New Roman" w:eastAsia="仿宋_GB2312" w:cs="Times New Roman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国家政务服务平台</w:t>
      </w:r>
      <w:r>
        <w:rPr>
          <w:rFonts w:hint="eastAsia" w:ascii="仿宋_GB2312" w:hAnsi="Times New Roman" w:eastAsia="仿宋_GB2312" w:cs="Times New Roman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或支付宝小程序</w:t>
      </w:r>
      <w:r>
        <w:rPr>
          <w:rFonts w:hint="eastAsia" w:ascii="仿宋_GB2312" w:hAnsi="Times New Roman" w:eastAsia="仿宋_GB2312" w:cs="Times New Roman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豫事办</w:t>
      </w:r>
      <w:r>
        <w:rPr>
          <w:rFonts w:hint="eastAsia" w:ascii="仿宋_GB2312" w:hAnsi="Times New Roman" w:eastAsia="仿宋_GB2312" w:cs="Times New Roman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申领本人防疫健康码，并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持续关注健康码状态。“红码”、“黄码”考生应咨询当地疫情防控部门，按要求通过每日健康打卡、持码人申诉、隔离观察无异常、核酸检测等方式，在考试前转为“绿码”。健康码为绿码且体温正常的考生可正常参加考试。</w:t>
      </w:r>
    </w:p>
    <w:p>
      <w:pPr>
        <w:shd w:val="clear" w:color="auto" w:fill="FFFFFF"/>
        <w:spacing w:line="500" w:lineRule="exact"/>
        <w:ind w:firstLine="640" w:firstLineChars="200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2.考生应从考试日前14天开始（笔试从11月14日起,面试从发布面试时间起），启动体温监测，并在《</w:t>
      </w:r>
      <w:r>
        <w:rPr>
          <w:rFonts w:hint="eastAsia" w:ascii="仿宋_GB2312" w:eastAsia="仿宋_GB2312"/>
          <w:sz w:val="32"/>
          <w:lang w:val="en-US" w:eastAsia="zh-CN"/>
        </w:rPr>
        <w:t>洛龙区</w:t>
      </w:r>
      <w:r>
        <w:rPr>
          <w:rFonts w:hint="eastAsia" w:ascii="仿宋_GB2312" w:eastAsia="仿宋_GB2312"/>
          <w:sz w:val="32"/>
        </w:rPr>
        <w:t>2020年公开招聘教师医护人员考生健康体温监测登记表及承诺书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》上如实记录，按照“一日一测，异常情况随时报”的疫情报告制度，及时将异常情况报告所在单位或社区防疫部门。</w:t>
      </w:r>
    </w:p>
    <w:p>
      <w:pPr>
        <w:shd w:val="clear" w:color="auto" w:fill="FFFFFF"/>
        <w:spacing w:line="500" w:lineRule="exact"/>
        <w:ind w:firstLine="640" w:firstLineChars="200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3.考试日前14天内，尽量不跨区域流动，避免在国内疫情中高风险地区或国（境）外旅行、居住；避免与新冠肺炎确诊病例、疑似病例、无症状感染者及中高风险区域人员接触；尽量避免去人群流动性较大、人群密集的场所聚集。</w:t>
      </w:r>
    </w:p>
    <w:p>
      <w:pPr>
        <w:shd w:val="clear" w:color="auto" w:fill="FFFFFF"/>
        <w:spacing w:line="500" w:lineRule="exact"/>
        <w:ind w:firstLine="640" w:firstLineChars="200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4.考生在备考过程中，要做好自我防护，注意个人卫生，加强营养和合理休息，防止过度紧张和疲劳，以良好心态和身体素质参加考试，避免出现发热、咳嗽等异常症状。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赴考时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要采取合适的出行方式前往考点，与他人保持安全间距。</w:t>
      </w:r>
    </w:p>
    <w:p>
      <w:pPr>
        <w:shd w:val="clear" w:color="auto" w:fill="FFFFFF"/>
        <w:spacing w:line="500" w:lineRule="exact"/>
        <w:ind w:firstLine="640" w:firstLineChars="200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5.请考生自备口罩，并按照防控要求科学佩戴口罩。在接受身份识别验证等特殊情况下须摘除口罩。</w:t>
      </w:r>
    </w:p>
    <w:p>
      <w:pPr>
        <w:shd w:val="clear" w:color="auto" w:fill="FFFFFF"/>
        <w:spacing w:line="500" w:lineRule="exact"/>
        <w:ind w:firstLine="640" w:firstLineChars="200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6.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考生应至少提前</w:t>
      </w:r>
      <w:r>
        <w:rPr>
          <w:rFonts w:hint="eastAsia" w:ascii="仿宋_GB2312" w:hAnsi="Times New Roman" w:eastAsia="仿宋_GB2312" w:cs="Times New Roman"/>
          <w:sz w:val="32"/>
          <w:szCs w:val="32"/>
          <w:shd w:val="clear" w:color="auto" w:fill="FFFFFF"/>
        </w:rPr>
        <w:t>1.5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小时到达考点。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入场时，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应当主动出示本人防疫健康码信息（绿码），提交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《</w:t>
      </w:r>
      <w:r>
        <w:rPr>
          <w:rFonts w:hint="eastAsia" w:ascii="仿宋_GB2312" w:eastAsia="仿宋_GB2312"/>
          <w:sz w:val="32"/>
          <w:lang w:val="en-US" w:eastAsia="zh-CN"/>
        </w:rPr>
        <w:t>洛龙区</w:t>
      </w:r>
      <w:bookmarkStart w:id="0" w:name="_GoBack"/>
      <w:bookmarkEnd w:id="0"/>
      <w:r>
        <w:rPr>
          <w:rFonts w:hint="eastAsia" w:ascii="仿宋_GB2312" w:eastAsia="仿宋_GB2312"/>
          <w:sz w:val="32"/>
        </w:rPr>
        <w:t>2020年公开招聘教师医护人员考生健康体温监测登记表及承诺书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》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，并按要求主动接受体温测量。经现场测量体温正常（＜</w:t>
      </w:r>
      <w:r>
        <w:rPr>
          <w:rFonts w:hint="eastAsia" w:ascii="仿宋_GB2312" w:hAnsi="Times New Roman" w:eastAsia="仿宋_GB2312" w:cs="Times New Roman"/>
          <w:sz w:val="32"/>
          <w:szCs w:val="32"/>
          <w:shd w:val="clear" w:color="auto" w:fill="FFFFFF"/>
        </w:rPr>
        <w:t>37.3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℃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）且无咳嗽等呼吸道异常症状者方可进入考点；经现场确认有体温异常或呼吸道异常症状者，不得进入考点，工作人员做好记录，由考生签字确认作为退费依据，并配合到定点收治医院发热门诊就诊。</w:t>
      </w:r>
    </w:p>
    <w:p>
      <w:pPr>
        <w:shd w:val="clear" w:color="auto" w:fill="FFFFFF"/>
        <w:spacing w:line="500" w:lineRule="exact"/>
        <w:ind w:firstLine="640" w:firstLineChars="200"/>
        <w:rPr>
          <w:rFonts w:ascii="仿宋_GB2312" w:hAnsi="仿宋" w:eastAsia="仿宋_GB2312" w:cs="Calibri"/>
          <w:kern w:val="0"/>
          <w:sz w:val="32"/>
          <w:szCs w:val="32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7.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考试期间，考生要自觉维护考试秩序，与其他考生保持安全距离，服从现场工作人员安排。考生在考试过程中被发现或主动报告身体不适，经复测复查确有发热、咳嗽等呼吸道异常症状，由医护人员进行个案预判，具备继续完成考试条件的考生，安排在备用隔离考场继续考试。考生从普通考场转移至备用隔离考场所耽误的时间不予补充。不具备继续完成考试条件的考生，由医护人员按规定妥善处置。</w:t>
      </w:r>
    </w:p>
    <w:p>
      <w:pPr>
        <w:shd w:val="clear" w:color="auto" w:fill="FFFFFF"/>
        <w:spacing w:line="500" w:lineRule="exact"/>
        <w:ind w:firstLine="640" w:firstLineChars="200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8.考试结束后，考生按规定有序离场。所有在隔离考场参加考试的考生，须由现场医护人员根据疫情防控相关规定进行检测诊断后方可离开。</w:t>
      </w:r>
    </w:p>
    <w:p>
      <w:pPr>
        <w:shd w:val="clear" w:color="auto" w:fill="FFFFFF"/>
        <w:spacing w:line="500" w:lineRule="exact"/>
        <w:ind w:firstLine="640" w:firstLineChars="200"/>
        <w:jc w:val="left"/>
        <w:rPr>
          <w:rFonts w:ascii="仿宋_GB2312" w:hAnsi="Calibri" w:eastAsia="仿宋_GB2312" w:cs="Calibri"/>
          <w:kern w:val="0"/>
          <w:szCs w:val="21"/>
        </w:rPr>
      </w:pPr>
      <w:r>
        <w:rPr>
          <w:rFonts w:hint="eastAsia" w:ascii="仿宋_GB2312" w:hAnsi="仿宋" w:eastAsia="仿宋_GB2312" w:cs="Calibri"/>
          <w:kern w:val="0"/>
          <w:sz w:val="32"/>
          <w:szCs w:val="32"/>
        </w:rPr>
        <w:t>9.考生要认真阅读本须知，承诺已知悉告知事项、证明义务和防疫要求，自愿承担相关责任。下载填写《</w:t>
      </w:r>
      <w:r>
        <w:rPr>
          <w:rFonts w:hint="eastAsia" w:ascii="仿宋_GB2312" w:eastAsia="仿宋_GB2312"/>
          <w:sz w:val="32"/>
          <w:lang w:val="en-US" w:eastAsia="zh-CN"/>
        </w:rPr>
        <w:t>洛龙区</w:t>
      </w:r>
      <w:r>
        <w:rPr>
          <w:rFonts w:hint="eastAsia" w:ascii="仿宋_GB2312" w:eastAsia="仿宋_GB2312"/>
          <w:sz w:val="32"/>
        </w:rPr>
        <w:t>2020年公开招聘教师医护人员考生健康体温监测登记表及承诺书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》并签字。凡隐瞒或谎报旅居史、接触史、健康状况等疫情防控重点信息，不配合工作人员进行防疫检测、询问、排查、送诊等造成不良后果的，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取消考试资格，终止考试，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并按照疫情防控相关规定严肃处理；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如有违法情况，将依法追究法律责任</w:t>
      </w:r>
      <w:r>
        <w:rPr>
          <w:rFonts w:hint="eastAsia" w:ascii="仿宋_GB2312" w:hAnsi="仿宋" w:eastAsia="仿宋_GB2312" w:cs="Calibri"/>
          <w:kern w:val="0"/>
          <w:sz w:val="32"/>
          <w:szCs w:val="32"/>
        </w:rPr>
        <w:t>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F59C3"/>
    <w:rsid w:val="0002233C"/>
    <w:rsid w:val="000300EA"/>
    <w:rsid w:val="00036779"/>
    <w:rsid w:val="000A22C3"/>
    <w:rsid w:val="000E6217"/>
    <w:rsid w:val="000F0D88"/>
    <w:rsid w:val="000F59C3"/>
    <w:rsid w:val="000F75BF"/>
    <w:rsid w:val="001546BB"/>
    <w:rsid w:val="00166A57"/>
    <w:rsid w:val="00175501"/>
    <w:rsid w:val="0018753B"/>
    <w:rsid w:val="00191B02"/>
    <w:rsid w:val="001C33C0"/>
    <w:rsid w:val="001E5F94"/>
    <w:rsid w:val="00214365"/>
    <w:rsid w:val="00232CA2"/>
    <w:rsid w:val="002336E1"/>
    <w:rsid w:val="00244DDA"/>
    <w:rsid w:val="002471F5"/>
    <w:rsid w:val="00283BF5"/>
    <w:rsid w:val="002849C3"/>
    <w:rsid w:val="00291CD6"/>
    <w:rsid w:val="002A2D9E"/>
    <w:rsid w:val="002B6813"/>
    <w:rsid w:val="002C4ABB"/>
    <w:rsid w:val="002D5EEF"/>
    <w:rsid w:val="002E5495"/>
    <w:rsid w:val="00343FFA"/>
    <w:rsid w:val="00345082"/>
    <w:rsid w:val="00383583"/>
    <w:rsid w:val="00390A56"/>
    <w:rsid w:val="003A39B3"/>
    <w:rsid w:val="003A5A55"/>
    <w:rsid w:val="003A697C"/>
    <w:rsid w:val="003B72B0"/>
    <w:rsid w:val="003E50A3"/>
    <w:rsid w:val="003F44DB"/>
    <w:rsid w:val="00421905"/>
    <w:rsid w:val="00430E7B"/>
    <w:rsid w:val="004353D9"/>
    <w:rsid w:val="004408E3"/>
    <w:rsid w:val="00467555"/>
    <w:rsid w:val="00481144"/>
    <w:rsid w:val="00485003"/>
    <w:rsid w:val="004A2C01"/>
    <w:rsid w:val="004C0C50"/>
    <w:rsid w:val="004D2B75"/>
    <w:rsid w:val="004E5049"/>
    <w:rsid w:val="00507B2D"/>
    <w:rsid w:val="00513254"/>
    <w:rsid w:val="00526613"/>
    <w:rsid w:val="00526F16"/>
    <w:rsid w:val="00532987"/>
    <w:rsid w:val="00560B66"/>
    <w:rsid w:val="005972AE"/>
    <w:rsid w:val="005F123B"/>
    <w:rsid w:val="00664B69"/>
    <w:rsid w:val="00673900"/>
    <w:rsid w:val="00675AC3"/>
    <w:rsid w:val="00686609"/>
    <w:rsid w:val="006958C9"/>
    <w:rsid w:val="006C0860"/>
    <w:rsid w:val="006F552B"/>
    <w:rsid w:val="00730261"/>
    <w:rsid w:val="00736CEE"/>
    <w:rsid w:val="00766AA6"/>
    <w:rsid w:val="007809F2"/>
    <w:rsid w:val="007938BD"/>
    <w:rsid w:val="007B2C98"/>
    <w:rsid w:val="00812CE9"/>
    <w:rsid w:val="00814516"/>
    <w:rsid w:val="0086087E"/>
    <w:rsid w:val="008657B5"/>
    <w:rsid w:val="00870081"/>
    <w:rsid w:val="0088242E"/>
    <w:rsid w:val="0089685D"/>
    <w:rsid w:val="008B5739"/>
    <w:rsid w:val="008C6747"/>
    <w:rsid w:val="008E2423"/>
    <w:rsid w:val="008E5C85"/>
    <w:rsid w:val="008F49E4"/>
    <w:rsid w:val="009028B4"/>
    <w:rsid w:val="009451A5"/>
    <w:rsid w:val="009B46D1"/>
    <w:rsid w:val="009B69F2"/>
    <w:rsid w:val="009D2CA4"/>
    <w:rsid w:val="009D7186"/>
    <w:rsid w:val="00A254BD"/>
    <w:rsid w:val="00A4257A"/>
    <w:rsid w:val="00A52171"/>
    <w:rsid w:val="00A659C4"/>
    <w:rsid w:val="00A72BC2"/>
    <w:rsid w:val="00A75EF7"/>
    <w:rsid w:val="00AE26D0"/>
    <w:rsid w:val="00B1656D"/>
    <w:rsid w:val="00B25AF6"/>
    <w:rsid w:val="00B315A5"/>
    <w:rsid w:val="00B80981"/>
    <w:rsid w:val="00BA6374"/>
    <w:rsid w:val="00BD4B5B"/>
    <w:rsid w:val="00BF0DF5"/>
    <w:rsid w:val="00C03E18"/>
    <w:rsid w:val="00C07C7C"/>
    <w:rsid w:val="00C240B8"/>
    <w:rsid w:val="00C551D0"/>
    <w:rsid w:val="00C6119F"/>
    <w:rsid w:val="00C64D91"/>
    <w:rsid w:val="00C846AB"/>
    <w:rsid w:val="00C8665D"/>
    <w:rsid w:val="00C87B14"/>
    <w:rsid w:val="00CA17E7"/>
    <w:rsid w:val="00CA472A"/>
    <w:rsid w:val="00CA4B03"/>
    <w:rsid w:val="00CA5337"/>
    <w:rsid w:val="00CC54C5"/>
    <w:rsid w:val="00CE4C9A"/>
    <w:rsid w:val="00D43CC3"/>
    <w:rsid w:val="00D5171C"/>
    <w:rsid w:val="00D73C0F"/>
    <w:rsid w:val="00D74F0D"/>
    <w:rsid w:val="00D80996"/>
    <w:rsid w:val="00D85409"/>
    <w:rsid w:val="00D961D6"/>
    <w:rsid w:val="00DB4839"/>
    <w:rsid w:val="00DC3BBD"/>
    <w:rsid w:val="00DD7D03"/>
    <w:rsid w:val="00DE0B67"/>
    <w:rsid w:val="00DE5538"/>
    <w:rsid w:val="00DF1C7F"/>
    <w:rsid w:val="00E03C7C"/>
    <w:rsid w:val="00E114B9"/>
    <w:rsid w:val="00E12E0A"/>
    <w:rsid w:val="00E27C0A"/>
    <w:rsid w:val="00E35A15"/>
    <w:rsid w:val="00E431A1"/>
    <w:rsid w:val="00E44DD0"/>
    <w:rsid w:val="00E57BCE"/>
    <w:rsid w:val="00E65446"/>
    <w:rsid w:val="00E676FD"/>
    <w:rsid w:val="00E7180B"/>
    <w:rsid w:val="00E7224C"/>
    <w:rsid w:val="00E861D5"/>
    <w:rsid w:val="00EA7886"/>
    <w:rsid w:val="00EA7D28"/>
    <w:rsid w:val="00EC7BAB"/>
    <w:rsid w:val="00ED7249"/>
    <w:rsid w:val="00EF7D01"/>
    <w:rsid w:val="00F00B4A"/>
    <w:rsid w:val="00F40BCD"/>
    <w:rsid w:val="00F720D4"/>
    <w:rsid w:val="00F75C44"/>
    <w:rsid w:val="00F764BD"/>
    <w:rsid w:val="00FA0FE4"/>
    <w:rsid w:val="00FA345A"/>
    <w:rsid w:val="00FD77E1"/>
    <w:rsid w:val="2C2464D3"/>
    <w:rsid w:val="7D36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181</Words>
  <Characters>1033</Characters>
  <Lines>8</Lines>
  <Paragraphs>2</Paragraphs>
  <TotalTime>611</TotalTime>
  <ScaleCrop>false</ScaleCrop>
  <LinksUpToDate>false</LinksUpToDate>
  <CharactersWithSpaces>1212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2020-07-01T02:56:00Z</dcterms:created>
  <dc:creator>user</dc:creator>
  <cp:lastModifiedBy>Lenovo</cp:lastModifiedBy>
  <cp:lastPrinted>2020-10-29T07:52:00Z</cp:lastPrinted>
  <dcterms:modified xsi:type="dcterms:W3CDTF">2020-11-17T04:35:02Z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