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附件2:健康码和行程码下载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79065" cy="2936875"/>
            <wp:effectExtent l="0" t="0" r="6985" b="15875"/>
            <wp:docPr id="1" name="图片 1" descr="60439d69d0ab6c875db1ac13c474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0439d69d0ab6c875db1ac13c474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79065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47620" cy="3054985"/>
            <wp:effectExtent l="0" t="0" r="5080" b="12065"/>
            <wp:docPr id="2" name="图片 2" descr="7ec670343a6231e2dd63a343900b0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ec670343a6231e2dd63a343900b0b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762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15779"/>
    <w:rsid w:val="07715779"/>
    <w:rsid w:val="0EE85E98"/>
    <w:rsid w:val="339E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2020-08-31T02:00:00Z</dcterms:created>
  <dc:creator>88</dc:creator>
  <cp:lastModifiedBy>88</cp:lastModifiedBy>
  <dcterms:modified xsi:type="dcterms:W3CDTF">2020-11-02T08:18:10Z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