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3001"/>
        <w:gridCol w:w="557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03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附件2：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河北省2021年全国硕士研究生招生考试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高校考点（备用）名单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地市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考点名称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河北科技大学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河北师范大学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河北地质大学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河北医科大学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河北中医学院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河北经贸大学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河北经贸大学经济管理学院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石家庄铁道大学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河北外国语学院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河北师范大学汇华学院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河北工业职业技术学院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河北政法职业学院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石家庄学院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华北电力大学（保定校区）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华北电力大学（保定二校区）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河北大学（本部）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河北大学（新校区）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河北大学（医学部）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河北农业大学（本部）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河北农业大学（西院）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中央司法警官学院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河北金融学院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保定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保定学院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廊坊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廊坊师范学院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廊坊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北华航天工业学院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廊坊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河北工业大学廊坊分校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廊坊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北京中医药大学东方学院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廊坊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河北东方学院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承德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河北民族师范学院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承德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承德护理职业学院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承德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河北旅游职业学院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秦皇岛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燕山大学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秦皇岛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东北大学秦皇岛分校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衡水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衡水学院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张家口</w:t>
            </w:r>
          </w:p>
        </w:tc>
        <w:tc>
          <w:tcPr>
            <w:tcW w:w="5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张家口学院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0"/>
          <w:szCs w:val="20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20"/>
          <w:szCs w:val="20"/>
          <w:lang w:val="en-US" w:eastAsia="zh-CN"/>
        </w:rPr>
      </w:pPr>
      <w:r>
        <w:rPr>
          <w:rFonts w:hint="eastAsia" w:ascii="仿宋_GB2312" w:hAnsi="仿宋_GB2312" w:eastAsia="仿宋_GB2312" w:cs="仿宋_GB2312"/>
          <w:sz w:val="20"/>
          <w:szCs w:val="20"/>
          <w:lang w:val="en-US" w:eastAsia="zh-CN"/>
        </w:rPr>
        <w:t>注：上列考点为“高校考点”。在上列考点参加考试的考生（均安排为应届本科毕业生）每科目入场时需另外提交就读高校出具的《在校生健康状况证明》（原件或复印件）。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F36582"/>
    <w:rsid w:val="33F36582"/>
    <w:rsid w:val="48E32B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2020-11-02T01:24:00Z</dcterms:created>
  <dc:creator>Moly</dc:creator>
  <cp:lastModifiedBy>Moly</cp:lastModifiedBy>
  <dcterms:modified xsi:type="dcterms:W3CDTF">2020-11-02T01:27:07Z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