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Cs w:val="21"/>
        </w:rPr>
      </w:pPr>
      <w:r>
        <w:rPr>
          <w:rFonts w:hint="eastAsia" w:ascii="宋体" w:hAnsi="宋体"/>
          <w:szCs w:val="21"/>
        </w:rPr>
        <w:t>执业药师</w:t>
      </w:r>
    </w:p>
    <w:p>
      <w:pPr>
        <w:jc w:val="center"/>
        <w:rPr>
          <w:rFonts w:hint="eastAsia" w:ascii="宋体" w:hAnsi="宋体"/>
          <w:szCs w:val="21"/>
        </w:rPr>
      </w:pPr>
      <w:r>
        <w:rPr>
          <w:rFonts w:hint="eastAsia" w:ascii="宋体" w:hAnsi="宋体"/>
          <w:szCs w:val="21"/>
        </w:rPr>
        <w:t>《药事管理与法规》</w:t>
      </w:r>
    </w:p>
    <w:p>
      <w:pPr>
        <w:jc w:val="center"/>
        <w:rPr>
          <w:rFonts w:hint="eastAsia" w:ascii="宋体" w:hAnsi="宋体"/>
          <w:b/>
          <w:color w:val="FF0000"/>
          <w:szCs w:val="21"/>
          <w:u w:val="single"/>
        </w:rPr>
      </w:pPr>
      <w:r>
        <w:rPr>
          <w:rFonts w:hint="eastAsia" w:ascii="宋体" w:hAnsi="宋体"/>
          <w:b/>
          <w:color w:val="FF0000"/>
          <w:szCs w:val="21"/>
          <w:u w:val="single"/>
        </w:rPr>
        <w:t>刷题5（8～9章）</w:t>
      </w:r>
    </w:p>
    <w:p>
      <w:pPr>
        <w:jc w:val="center"/>
        <w:rPr>
          <w:rFonts w:hint="eastAsia" w:ascii="宋体" w:hAnsi="宋体"/>
          <w:szCs w:val="21"/>
        </w:rPr>
      </w:pPr>
      <w:r>
        <w:rPr>
          <w:rFonts w:hint="eastAsia" w:ascii="宋体" w:hAnsi="宋体"/>
          <w:bCs/>
          <w:szCs w:val="21"/>
        </w:rPr>
        <w:t>主讲：周青</w:t>
      </w:r>
    </w:p>
    <w:tbl>
      <w:tblPr>
        <w:tblStyle w:val="7"/>
        <w:tblW w:w="6105"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480"/>
        <w:gridCol w:w="362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课程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刷题1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第一章＋第二章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刷题2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第三章＋第四章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刷题3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第五章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刷题4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第六章＋第七章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jc w:val="center"/>
              <w:rPr>
                <w:rFonts w:ascii="宋体" w:hAnsi="宋体"/>
                <w:b/>
                <w:color w:val="FF0000"/>
                <w:szCs w:val="21"/>
                <w:u w:val="single"/>
              </w:rPr>
            </w:pPr>
            <w:r>
              <w:rPr>
                <w:rFonts w:hint="eastAsia" w:ascii="宋体" w:hAnsi="宋体"/>
                <w:b/>
                <w:color w:val="FF0000"/>
                <w:szCs w:val="21"/>
                <w:u w:val="single"/>
              </w:rPr>
              <w:t xml:space="preserve">刷题5 </w:t>
            </w:r>
          </w:p>
        </w:tc>
        <w:tc>
          <w:tcPr>
            <w:tcW w:w="3625" w:type="dxa"/>
            <w:shd w:val="clear" w:color="auto" w:fill="FFFFFF"/>
            <w:noWrap w:val="0"/>
            <w:tcMar>
              <w:top w:w="72" w:type="dxa"/>
              <w:left w:w="144" w:type="dxa"/>
              <w:bottom w:w="72" w:type="dxa"/>
              <w:right w:w="144" w:type="dxa"/>
            </w:tcMar>
            <w:vAlign w:val="top"/>
          </w:tcPr>
          <w:p>
            <w:pPr>
              <w:jc w:val="center"/>
              <w:rPr>
                <w:rFonts w:ascii="宋体" w:hAnsi="宋体"/>
                <w:b/>
                <w:color w:val="FF0000"/>
                <w:szCs w:val="21"/>
                <w:u w:val="single"/>
              </w:rPr>
            </w:pPr>
            <w:r>
              <w:rPr>
                <w:rFonts w:hint="eastAsia" w:ascii="宋体" w:hAnsi="宋体"/>
                <w:b/>
                <w:color w:val="FF0000"/>
                <w:szCs w:val="21"/>
                <w:u w:val="single"/>
              </w:rPr>
              <w:t xml:space="preserve">第八章＋第九章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 w:hRule="atLeast"/>
        </w:trPr>
        <w:tc>
          <w:tcPr>
            <w:tcW w:w="24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刷题6 </w:t>
            </w:r>
          </w:p>
        </w:tc>
        <w:tc>
          <w:tcPr>
            <w:tcW w:w="362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第十章＋总结 </w:t>
            </w:r>
          </w:p>
        </w:tc>
      </w:tr>
    </w:tbl>
    <w:p>
      <w:pPr>
        <w:rPr>
          <w:rFonts w:hint="eastAsia" w:ascii="宋体" w:hAnsi="宋体"/>
          <w:szCs w:val="21"/>
        </w:rPr>
      </w:pPr>
      <w:r>
        <w:rPr>
          <w:rFonts w:hint="eastAsia" w:ascii="宋体" w:hAnsi="宋体"/>
          <w:szCs w:val="21"/>
        </w:rPr>
        <w:t>第八章　药品信息、广告、价格管理及消费者权益保护</w:t>
      </w:r>
    </w:p>
    <w:p>
      <w:pPr>
        <w:rPr>
          <w:rFonts w:hint="eastAsia" w:ascii="宋体" w:hAnsi="宋体"/>
          <w:szCs w:val="21"/>
        </w:rPr>
      </w:pPr>
      <w:r>
        <w:rPr>
          <w:rFonts w:hint="eastAsia" w:ascii="宋体" w:hAnsi="宋体"/>
          <w:szCs w:val="21"/>
        </w:rPr>
        <w:t>第一节　药品安全信息与品种档案管理</w:t>
      </w:r>
    </w:p>
    <w:p>
      <w:pPr>
        <w:rPr>
          <w:rFonts w:hint="eastAsia" w:ascii="宋体" w:hAnsi="宋体"/>
          <w:b/>
          <w:color w:val="FF0000"/>
          <w:szCs w:val="21"/>
          <w:u w:val="single"/>
        </w:rPr>
      </w:pPr>
      <w:r>
        <w:rPr>
          <w:rFonts w:hint="eastAsia" w:ascii="宋体" w:hAnsi="宋体"/>
          <w:b/>
          <w:color w:val="FF0000"/>
          <w:szCs w:val="21"/>
          <w:u w:val="single"/>
        </w:rPr>
        <w:t>第二节　药品包装、标签和说明书管理</w:t>
      </w:r>
    </w:p>
    <w:p>
      <w:pPr>
        <w:rPr>
          <w:rFonts w:hint="eastAsia" w:ascii="宋体" w:hAnsi="宋体"/>
          <w:b/>
          <w:color w:val="FF0000"/>
          <w:szCs w:val="21"/>
          <w:u w:val="single"/>
        </w:rPr>
      </w:pPr>
      <w:r>
        <w:rPr>
          <w:rFonts w:hint="eastAsia" w:ascii="宋体" w:hAnsi="宋体"/>
          <w:b/>
          <w:color w:val="FF0000"/>
          <w:szCs w:val="21"/>
          <w:u w:val="single"/>
        </w:rPr>
        <w:t>第三节　药品广告管理</w:t>
      </w:r>
    </w:p>
    <w:p>
      <w:pPr>
        <w:rPr>
          <w:rFonts w:hint="eastAsia" w:ascii="宋体" w:hAnsi="宋体"/>
          <w:szCs w:val="21"/>
        </w:rPr>
      </w:pPr>
      <w:r>
        <w:rPr>
          <w:rFonts w:hint="eastAsia" w:ascii="宋体" w:hAnsi="宋体"/>
          <w:szCs w:val="21"/>
        </w:rPr>
        <w:t>第四节　互联网药品信息服务的管理</w:t>
      </w:r>
    </w:p>
    <w:p>
      <w:pPr>
        <w:rPr>
          <w:rFonts w:hint="eastAsia" w:ascii="宋体" w:hAnsi="宋体"/>
          <w:szCs w:val="21"/>
        </w:rPr>
      </w:pPr>
      <w:r>
        <w:rPr>
          <w:rFonts w:hint="eastAsia" w:ascii="宋体" w:hAnsi="宋体"/>
          <w:szCs w:val="21"/>
        </w:rPr>
        <w:t>第五节　药品价格管理</w:t>
      </w:r>
    </w:p>
    <w:p>
      <w:pPr>
        <w:rPr>
          <w:rFonts w:hint="eastAsia" w:ascii="宋体" w:hAnsi="宋体"/>
          <w:szCs w:val="21"/>
        </w:rPr>
      </w:pPr>
      <w:r>
        <w:rPr>
          <w:rFonts w:hint="eastAsia" w:ascii="宋体" w:hAnsi="宋体"/>
          <w:szCs w:val="21"/>
        </w:rPr>
        <w:t>第六节　反不正当竞争</w:t>
      </w:r>
    </w:p>
    <w:p>
      <w:pPr>
        <w:rPr>
          <w:rFonts w:hint="eastAsia" w:ascii="宋体" w:hAnsi="宋体"/>
          <w:szCs w:val="21"/>
        </w:rPr>
      </w:pPr>
      <w:r>
        <w:rPr>
          <w:rFonts w:hint="eastAsia" w:ascii="宋体" w:hAnsi="宋体"/>
          <w:szCs w:val="21"/>
        </w:rPr>
        <w:t>第七节　消费者权益保护</w:t>
      </w:r>
    </w:p>
    <w:p>
      <w:pPr>
        <w:rPr>
          <w:rFonts w:hint="eastAsia" w:ascii="宋体" w:hAnsi="宋体"/>
          <w:b/>
          <w:color w:val="FF0000"/>
          <w:szCs w:val="21"/>
          <w:u w:val="single"/>
        </w:rPr>
      </w:pPr>
      <w:r>
        <w:rPr>
          <w:rFonts w:hint="eastAsia" w:ascii="宋体" w:hAnsi="宋体"/>
          <w:b/>
          <w:color w:val="FF0000"/>
          <w:szCs w:val="21"/>
          <w:u w:val="single"/>
        </w:rPr>
        <w:t>最佳选择题</w:t>
      </w:r>
    </w:p>
    <w:p>
      <w:pPr>
        <w:rPr>
          <w:rFonts w:hint="eastAsia" w:ascii="宋体" w:hAnsi="宋体"/>
          <w:szCs w:val="21"/>
        </w:rPr>
      </w:pPr>
      <w:r>
        <w:rPr>
          <w:rFonts w:hint="eastAsia" w:ascii="宋体" w:hAnsi="宋体"/>
          <w:szCs w:val="21"/>
        </w:rPr>
        <w:t>1.下列文字图案在药品标签中可以出现的是</w:t>
      </w:r>
    </w:p>
    <w:p>
      <w:pPr>
        <w:rPr>
          <w:rFonts w:hint="eastAsia" w:ascii="宋体" w:hAnsi="宋体"/>
          <w:szCs w:val="21"/>
        </w:rPr>
      </w:pPr>
      <w:r>
        <w:rPr>
          <w:rFonts w:hint="eastAsia" w:ascii="宋体" w:hAnsi="宋体"/>
          <w:szCs w:val="21"/>
        </w:rPr>
        <w:t>A.进口原料、专利产品</w:t>
      </w:r>
    </w:p>
    <w:p>
      <w:pPr>
        <w:rPr>
          <w:rFonts w:hint="eastAsia" w:ascii="宋体" w:hAnsi="宋体"/>
          <w:szCs w:val="21"/>
        </w:rPr>
      </w:pPr>
      <w:r>
        <w:rPr>
          <w:rFonts w:hint="eastAsia" w:ascii="宋体" w:hAnsi="宋体"/>
          <w:szCs w:val="21"/>
        </w:rPr>
        <w:t>B.XX省专销，XX总代理</w:t>
      </w:r>
    </w:p>
    <w:p>
      <w:pPr>
        <w:rPr>
          <w:rFonts w:hint="eastAsia" w:ascii="宋体" w:hAnsi="宋体"/>
          <w:szCs w:val="21"/>
        </w:rPr>
      </w:pPr>
      <w:r>
        <w:rPr>
          <w:rFonts w:hint="eastAsia" w:ascii="宋体" w:hAnsi="宋体"/>
          <w:szCs w:val="21"/>
        </w:rPr>
        <w:t>C.企业形象标志，企业防伪标识</w:t>
      </w:r>
    </w:p>
    <w:p>
      <w:pPr>
        <w:rPr>
          <w:rFonts w:hint="eastAsia" w:ascii="宋体" w:hAnsi="宋体"/>
          <w:szCs w:val="21"/>
        </w:rPr>
      </w:pPr>
      <w:r>
        <w:rPr>
          <w:rFonts w:hint="eastAsia" w:ascii="宋体" w:hAnsi="宋体"/>
          <w:szCs w:val="21"/>
        </w:rPr>
        <w:t>D.印刷企业，印刷批次</w:t>
      </w:r>
    </w:p>
    <w:p>
      <w:pPr>
        <w:rPr>
          <w:rFonts w:hint="eastAsia" w:ascii="宋体" w:hAnsi="宋体"/>
          <w:szCs w:val="21"/>
        </w:rPr>
      </w:pPr>
    </w:p>
    <w:p>
      <w:pPr>
        <w:rPr>
          <w:rFonts w:hint="eastAsia" w:ascii="宋体" w:hAnsi="宋体"/>
          <w:szCs w:val="21"/>
        </w:rPr>
      </w:pPr>
      <w:r>
        <w:rPr>
          <w:rFonts w:hint="eastAsia" w:ascii="宋体" w:hAnsi="宋体"/>
          <w:szCs w:val="21"/>
        </w:rPr>
        <w:t>2.根据《药品说明书和标签管理规定》，在药品说明书中应列出全部辅料名称的是</w:t>
      </w:r>
    </w:p>
    <w:p>
      <w:pPr>
        <w:rPr>
          <w:rFonts w:hint="eastAsia" w:ascii="宋体" w:hAnsi="宋体"/>
          <w:szCs w:val="21"/>
        </w:rPr>
      </w:pPr>
      <w:r>
        <w:rPr>
          <w:rFonts w:hint="eastAsia" w:ascii="宋体" w:hAnsi="宋体"/>
          <w:szCs w:val="21"/>
        </w:rPr>
        <w:t>A.处方药</w:t>
      </w:r>
    </w:p>
    <w:p>
      <w:pPr>
        <w:rPr>
          <w:rFonts w:hint="eastAsia" w:ascii="宋体" w:hAnsi="宋体"/>
          <w:szCs w:val="21"/>
        </w:rPr>
      </w:pPr>
      <w:r>
        <w:rPr>
          <w:rFonts w:hint="eastAsia" w:ascii="宋体" w:hAnsi="宋体"/>
          <w:szCs w:val="21"/>
        </w:rPr>
        <w:t>B.注射剂</w:t>
      </w:r>
    </w:p>
    <w:p>
      <w:pPr>
        <w:rPr>
          <w:rFonts w:hint="eastAsia" w:ascii="宋体" w:hAnsi="宋体"/>
          <w:szCs w:val="21"/>
        </w:rPr>
      </w:pPr>
      <w:r>
        <w:rPr>
          <w:rFonts w:hint="eastAsia" w:ascii="宋体" w:hAnsi="宋体"/>
          <w:szCs w:val="21"/>
        </w:rPr>
        <w:t>C.获得中药一级保护的中药品种</w:t>
      </w:r>
    </w:p>
    <w:p>
      <w:pPr>
        <w:rPr>
          <w:rFonts w:hint="eastAsia" w:ascii="宋体" w:hAnsi="宋体"/>
          <w:szCs w:val="21"/>
        </w:rPr>
      </w:pPr>
      <w:r>
        <w:rPr>
          <w:rFonts w:hint="eastAsia" w:ascii="宋体" w:hAnsi="宋体"/>
          <w:szCs w:val="21"/>
        </w:rPr>
        <w:t>D.麻醉药品和第一类精神药品</w:t>
      </w:r>
    </w:p>
    <w:p>
      <w:pPr>
        <w:rPr>
          <w:rFonts w:hint="eastAsia" w:ascii="宋体" w:hAnsi="宋体"/>
          <w:szCs w:val="21"/>
        </w:rPr>
      </w:pPr>
    </w:p>
    <w:p>
      <w:pPr>
        <w:rPr>
          <w:rFonts w:hint="eastAsia" w:ascii="宋体" w:hAnsi="宋体"/>
          <w:szCs w:val="21"/>
        </w:rPr>
      </w:pPr>
      <w:r>
        <w:rPr>
          <w:rFonts w:hint="eastAsia" w:ascii="宋体" w:hAnsi="宋体"/>
          <w:szCs w:val="21"/>
        </w:rPr>
        <w:t>3.下列药品说明书和标签中，药品名称和标识符合规定的是</w:t>
      </w:r>
    </w:p>
    <w:p>
      <w:pPr>
        <w:rPr>
          <w:rFonts w:hint="eastAsia" w:ascii="宋体" w:hAnsi="宋体"/>
          <w:szCs w:val="21"/>
        </w:rPr>
      </w:pPr>
      <w:r>
        <w:rPr>
          <w:rFonts w:hint="eastAsia" w:ascii="宋体" w:hAnsi="宋体"/>
          <w:szCs w:val="21"/>
        </w:rPr>
        <w:t>A.某药品的商品名字体以单字面积计等于通用名所用字体的二分之一</w:t>
      </w:r>
    </w:p>
    <w:p>
      <w:pPr>
        <w:rPr>
          <w:rFonts w:hint="eastAsia" w:ascii="宋体" w:hAnsi="宋体"/>
          <w:szCs w:val="21"/>
        </w:rPr>
      </w:pPr>
      <w:r>
        <w:rPr>
          <w:rFonts w:hint="eastAsia" w:ascii="宋体" w:hAnsi="宋体"/>
          <w:szCs w:val="21"/>
        </w:rPr>
        <w:t>B.某外用乳膏标签上采用蓝底白字体的“外”字标识</w:t>
      </w:r>
    </w:p>
    <w:p>
      <w:pPr>
        <w:rPr>
          <w:rFonts w:hint="eastAsia" w:ascii="宋体" w:hAnsi="宋体"/>
          <w:szCs w:val="21"/>
        </w:rPr>
      </w:pPr>
      <w:r>
        <w:rPr>
          <w:rFonts w:hint="eastAsia" w:ascii="宋体" w:hAnsi="宋体"/>
          <w:szCs w:val="21"/>
        </w:rPr>
        <w:t>C.某药品的通用名字体采用深绿色，与背景形成强烈反差</w:t>
      </w:r>
    </w:p>
    <w:p>
      <w:pPr>
        <w:rPr>
          <w:rFonts w:hint="eastAsia" w:ascii="宋体" w:hAnsi="宋体"/>
          <w:szCs w:val="21"/>
        </w:rPr>
      </w:pPr>
      <w:r>
        <w:rPr>
          <w:rFonts w:hint="eastAsia" w:ascii="宋体" w:hAnsi="宋体"/>
          <w:szCs w:val="21"/>
        </w:rPr>
        <w:t>D.某药品的注册商标字体以单字面积计等于通用名所用字体的三分之一</w:t>
      </w:r>
    </w:p>
    <w:p>
      <w:pPr>
        <w:rPr>
          <w:rFonts w:hint="eastAsia" w:ascii="宋体" w:hAnsi="宋体"/>
          <w:b/>
          <w:color w:val="FF0000"/>
          <w:szCs w:val="21"/>
          <w:u w:val="single"/>
        </w:rPr>
      </w:pPr>
    </w:p>
    <w:p>
      <w:pPr>
        <w:rPr>
          <w:rFonts w:hint="eastAsia" w:ascii="宋体" w:hAnsi="宋体"/>
          <w:szCs w:val="21"/>
        </w:rPr>
      </w:pPr>
      <w:r>
        <w:rPr>
          <w:rFonts w:hint="eastAsia" w:ascii="宋体" w:hAnsi="宋体"/>
          <w:szCs w:val="21"/>
        </w:rPr>
        <w:t>4.根据《药品说明书和标签管理规定》，药品标签分为内标签和外标签。关于药品标签管理的说法，错误的是</w:t>
      </w:r>
    </w:p>
    <w:p>
      <w:pPr>
        <w:rPr>
          <w:rFonts w:hint="eastAsia" w:ascii="宋体" w:hAnsi="宋体"/>
          <w:szCs w:val="21"/>
        </w:rPr>
      </w:pPr>
      <w:r>
        <w:rPr>
          <w:rFonts w:hint="eastAsia" w:ascii="宋体" w:hAnsi="宋体"/>
          <w:szCs w:val="21"/>
        </w:rPr>
        <w:t>A.药品内标签是直接接触药品包装的标签</w:t>
      </w:r>
    </w:p>
    <w:p>
      <w:pPr>
        <w:rPr>
          <w:rFonts w:hint="eastAsia" w:ascii="宋体" w:hAnsi="宋体"/>
          <w:szCs w:val="21"/>
        </w:rPr>
      </w:pPr>
      <w:r>
        <w:rPr>
          <w:rFonts w:hint="eastAsia" w:ascii="宋体" w:hAnsi="宋体"/>
          <w:szCs w:val="21"/>
        </w:rPr>
        <w:t>B.药品外标签是指内标签以外的其他包装标签</w:t>
      </w:r>
    </w:p>
    <w:p>
      <w:pPr>
        <w:rPr>
          <w:rFonts w:hint="eastAsia" w:ascii="宋体" w:hAnsi="宋体"/>
          <w:szCs w:val="21"/>
        </w:rPr>
      </w:pPr>
      <w:r>
        <w:rPr>
          <w:rFonts w:hint="eastAsia" w:ascii="宋体" w:hAnsi="宋体"/>
          <w:szCs w:val="21"/>
        </w:rPr>
        <w:t>C.中药饮片的包装标签必须注明品名、规格、产地、生产企业、产品批号、生产日期</w:t>
      </w:r>
    </w:p>
    <w:p>
      <w:pPr>
        <w:rPr>
          <w:rFonts w:hint="eastAsia" w:ascii="宋体" w:hAnsi="宋体"/>
          <w:szCs w:val="21"/>
        </w:rPr>
      </w:pPr>
      <w:r>
        <w:rPr>
          <w:rFonts w:hint="eastAsia" w:ascii="宋体" w:hAnsi="宋体"/>
          <w:szCs w:val="21"/>
        </w:rPr>
        <w:t>D.用于运输、储存包装的标签可只注明药品通用名称、批准文号、生产企业</w:t>
      </w:r>
    </w:p>
    <w:p>
      <w:pPr>
        <w:rPr>
          <w:rFonts w:hint="eastAsia" w:ascii="宋体" w:hAnsi="宋体"/>
          <w:b/>
          <w:color w:val="FF0000"/>
          <w:szCs w:val="21"/>
          <w:u w:val="single"/>
        </w:rPr>
      </w:pPr>
    </w:p>
    <w:p>
      <w:pPr>
        <w:rPr>
          <w:rFonts w:hint="eastAsia" w:ascii="宋体" w:hAnsi="宋体"/>
          <w:szCs w:val="21"/>
        </w:rPr>
      </w:pPr>
      <w:r>
        <w:rPr>
          <w:rFonts w:hint="eastAsia" w:ascii="宋体" w:hAnsi="宋体"/>
          <w:szCs w:val="21"/>
        </w:rPr>
        <w:t>5.药品A在标签上标注生产日期为2017年1月5日，有效期至2019年6月。依据药品A标签的有效期标注信息，该药品的失效日期是</w:t>
      </w:r>
    </w:p>
    <w:p>
      <w:pPr>
        <w:rPr>
          <w:rFonts w:hint="eastAsia" w:ascii="宋体" w:hAnsi="宋体"/>
          <w:szCs w:val="21"/>
        </w:rPr>
      </w:pPr>
      <w:r>
        <w:rPr>
          <w:rFonts w:hint="eastAsia" w:ascii="宋体" w:hAnsi="宋体"/>
          <w:szCs w:val="21"/>
        </w:rPr>
        <w:t>A.2019年6月30日</w:t>
      </w:r>
    </w:p>
    <w:p>
      <w:pPr>
        <w:rPr>
          <w:rFonts w:hint="eastAsia" w:ascii="宋体" w:hAnsi="宋体"/>
          <w:szCs w:val="21"/>
        </w:rPr>
      </w:pPr>
      <w:r>
        <w:rPr>
          <w:rFonts w:hint="eastAsia" w:ascii="宋体" w:hAnsi="宋体"/>
          <w:szCs w:val="21"/>
        </w:rPr>
        <w:t>B.2019年7月4日</w:t>
      </w:r>
    </w:p>
    <w:p>
      <w:pPr>
        <w:rPr>
          <w:rFonts w:hint="eastAsia" w:ascii="宋体" w:hAnsi="宋体"/>
          <w:szCs w:val="21"/>
        </w:rPr>
      </w:pPr>
      <w:r>
        <w:rPr>
          <w:rFonts w:hint="eastAsia" w:ascii="宋体" w:hAnsi="宋体"/>
          <w:szCs w:val="21"/>
        </w:rPr>
        <w:t>C.2019年7月5日</w:t>
      </w:r>
    </w:p>
    <w:p>
      <w:pPr>
        <w:rPr>
          <w:rFonts w:hint="eastAsia" w:ascii="宋体" w:hAnsi="宋体"/>
          <w:szCs w:val="21"/>
        </w:rPr>
      </w:pPr>
      <w:r>
        <w:rPr>
          <w:rFonts w:hint="eastAsia" w:ascii="宋体" w:hAnsi="宋体"/>
          <w:szCs w:val="21"/>
        </w:rPr>
        <w:t>D.2019年7月1日</w:t>
      </w:r>
    </w:p>
    <w:p>
      <w:pPr>
        <w:rPr>
          <w:rFonts w:hint="eastAsia" w:ascii="宋体" w:hAnsi="宋体"/>
          <w:szCs w:val="21"/>
        </w:rPr>
      </w:pPr>
    </w:p>
    <w:p>
      <w:pPr>
        <w:rPr>
          <w:rFonts w:hint="eastAsia" w:ascii="宋体" w:hAnsi="宋体"/>
          <w:szCs w:val="21"/>
        </w:rPr>
      </w:pPr>
      <w:r>
        <w:rPr>
          <w:rFonts w:hint="eastAsia" w:ascii="宋体" w:hAnsi="宋体"/>
          <w:szCs w:val="21"/>
        </w:rPr>
        <w:t>6.下列药品广告发布行为，符合规定的是</w:t>
      </w:r>
    </w:p>
    <w:p>
      <w:pPr>
        <w:rPr>
          <w:rFonts w:hint="eastAsia" w:ascii="宋体" w:hAnsi="宋体"/>
          <w:szCs w:val="21"/>
        </w:rPr>
      </w:pPr>
      <w:r>
        <w:rPr>
          <w:rFonts w:hint="eastAsia" w:ascii="宋体" w:hAnsi="宋体"/>
          <w:szCs w:val="21"/>
        </w:rPr>
        <w:t>A.某药厂生产的“气血双补丸”，通过广播健康咨询方式宣传“服用三个疗程，可以解决心脏病的一切问题”</w:t>
      </w:r>
    </w:p>
    <w:p>
      <w:pPr>
        <w:rPr>
          <w:rFonts w:hint="eastAsia" w:ascii="宋体" w:hAnsi="宋体"/>
          <w:szCs w:val="21"/>
        </w:rPr>
      </w:pPr>
      <w:r>
        <w:rPr>
          <w:rFonts w:hint="eastAsia" w:ascii="宋体" w:hAnsi="宋体"/>
          <w:szCs w:val="21"/>
        </w:rPr>
        <w:t>B.某药厂生产的非处方药“西瓜霜润喉片”经广告审查机关审查通过并向社会公开后，在全国范围内发布</w:t>
      </w:r>
    </w:p>
    <w:p>
      <w:pPr>
        <w:rPr>
          <w:rFonts w:hint="eastAsia" w:ascii="宋体" w:hAnsi="宋体"/>
          <w:szCs w:val="21"/>
        </w:rPr>
      </w:pPr>
      <w:r>
        <w:rPr>
          <w:rFonts w:hint="eastAsia" w:ascii="宋体" w:hAnsi="宋体"/>
          <w:szCs w:val="21"/>
        </w:rPr>
        <w:t>C.某药厂生产的“冠脉通片”，发布报纸媒介广告宣传“安全无毒副作用”</w:t>
      </w:r>
    </w:p>
    <w:p>
      <w:pPr>
        <w:rPr>
          <w:rFonts w:hint="eastAsia" w:ascii="宋体" w:hAnsi="宋体"/>
          <w:szCs w:val="21"/>
        </w:rPr>
      </w:pPr>
      <w:r>
        <w:rPr>
          <w:rFonts w:hint="eastAsia" w:ascii="宋体" w:hAnsi="宋体"/>
          <w:szCs w:val="21"/>
        </w:rPr>
        <w:t>D.某药厂生产的“小儿感冒颗粒”，在某电视台儿童频道发布药品广告，声称“家庭必备”</w:t>
      </w:r>
    </w:p>
    <w:p>
      <w:pPr>
        <w:rPr>
          <w:rFonts w:hint="eastAsia" w:ascii="宋体" w:hAnsi="宋体"/>
          <w:szCs w:val="21"/>
        </w:rPr>
      </w:pPr>
    </w:p>
    <w:p>
      <w:pPr>
        <w:rPr>
          <w:rFonts w:hint="eastAsia" w:ascii="宋体" w:hAnsi="宋体"/>
          <w:szCs w:val="21"/>
        </w:rPr>
      </w:pPr>
      <w:r>
        <w:rPr>
          <w:rFonts w:hint="eastAsia" w:ascii="宋体" w:hAnsi="宋体"/>
          <w:szCs w:val="21"/>
        </w:rPr>
        <w:t>7.药品广告必须符合合法性和科学性要求，不得在药品广告中出现</w:t>
      </w:r>
    </w:p>
    <w:p>
      <w:pPr>
        <w:rPr>
          <w:rFonts w:hint="eastAsia" w:ascii="宋体" w:hAnsi="宋体"/>
          <w:szCs w:val="21"/>
        </w:rPr>
      </w:pPr>
      <w:r>
        <w:rPr>
          <w:rFonts w:hint="eastAsia" w:ascii="宋体" w:hAnsi="宋体"/>
          <w:szCs w:val="21"/>
        </w:rPr>
        <w:t>A.忠告语</w:t>
      </w:r>
    </w:p>
    <w:p>
      <w:pPr>
        <w:rPr>
          <w:rFonts w:hint="eastAsia" w:ascii="宋体" w:hAnsi="宋体"/>
          <w:szCs w:val="21"/>
        </w:rPr>
      </w:pPr>
      <w:r>
        <w:rPr>
          <w:rFonts w:hint="eastAsia" w:ascii="宋体" w:hAnsi="宋体"/>
          <w:szCs w:val="21"/>
        </w:rPr>
        <w:t>B.药品生产批准文号</w:t>
      </w:r>
    </w:p>
    <w:p>
      <w:pPr>
        <w:rPr>
          <w:rFonts w:hint="eastAsia" w:ascii="宋体" w:hAnsi="宋体"/>
          <w:szCs w:val="21"/>
        </w:rPr>
      </w:pPr>
      <w:r>
        <w:rPr>
          <w:rFonts w:hint="eastAsia" w:ascii="宋体" w:hAnsi="宋体"/>
          <w:szCs w:val="21"/>
        </w:rPr>
        <w:t>C.医疗机构名称、地址</w:t>
      </w:r>
    </w:p>
    <w:p>
      <w:pPr>
        <w:rPr>
          <w:rFonts w:hint="eastAsia" w:ascii="宋体" w:hAnsi="宋体"/>
          <w:szCs w:val="21"/>
        </w:rPr>
      </w:pPr>
      <w:r>
        <w:rPr>
          <w:rFonts w:hint="eastAsia" w:ascii="宋体" w:hAnsi="宋体"/>
          <w:szCs w:val="21"/>
        </w:rPr>
        <w:t>D.药品经营企业名称</w:t>
      </w:r>
    </w:p>
    <w:p>
      <w:pPr>
        <w:rPr>
          <w:rFonts w:hint="eastAsia" w:ascii="宋体" w:hAnsi="宋体"/>
          <w:szCs w:val="21"/>
        </w:rPr>
      </w:pPr>
    </w:p>
    <w:p>
      <w:pPr>
        <w:rPr>
          <w:rFonts w:hint="eastAsia" w:ascii="宋体" w:hAnsi="宋体"/>
          <w:szCs w:val="21"/>
        </w:rPr>
      </w:pPr>
      <w:r>
        <w:rPr>
          <w:rFonts w:hint="eastAsia" w:ascii="宋体" w:hAnsi="宋体"/>
          <w:szCs w:val="21"/>
        </w:rPr>
        <w:t>8.下列违反药品广告申请和发布规定的违法行为，其法律责任属于3年内不受理该企业广告审批申请的是</w:t>
      </w:r>
    </w:p>
    <w:p>
      <w:pPr>
        <w:rPr>
          <w:rFonts w:hint="eastAsia" w:ascii="宋体" w:hAnsi="宋体"/>
          <w:szCs w:val="21"/>
        </w:rPr>
      </w:pPr>
      <w:r>
        <w:rPr>
          <w:rFonts w:hint="eastAsia" w:ascii="宋体" w:hAnsi="宋体"/>
          <w:szCs w:val="21"/>
        </w:rPr>
        <w:t>A.甲企业篡改经批准的琥乙红霉素片广告内容，进行虚假宣传的</w:t>
      </w:r>
    </w:p>
    <w:p>
      <w:pPr>
        <w:rPr>
          <w:rFonts w:hint="eastAsia" w:ascii="宋体" w:hAnsi="宋体"/>
          <w:szCs w:val="21"/>
        </w:rPr>
      </w:pPr>
      <w:r>
        <w:rPr>
          <w:rFonts w:hint="eastAsia" w:ascii="宋体" w:hAnsi="宋体"/>
          <w:szCs w:val="21"/>
        </w:rPr>
        <w:t>B.丙企业提供虚假材料申请刺五加片药品广告审批，并取得广告批准文号，事后被药品广告审查机关发现的</w:t>
      </w:r>
    </w:p>
    <w:p>
      <w:pPr>
        <w:rPr>
          <w:rFonts w:hint="eastAsia" w:ascii="宋体" w:hAnsi="宋体"/>
          <w:szCs w:val="21"/>
        </w:rPr>
      </w:pPr>
      <w:r>
        <w:rPr>
          <w:rFonts w:hint="eastAsia" w:ascii="宋体" w:hAnsi="宋体"/>
          <w:szCs w:val="21"/>
        </w:rPr>
        <w:t>C.乙企业异地发布已被注销药品广告批准文号的氟哌酸胶囊广告的</w:t>
      </w:r>
    </w:p>
    <w:p>
      <w:pPr>
        <w:rPr>
          <w:rFonts w:hint="eastAsia" w:ascii="宋体" w:hAnsi="宋体"/>
          <w:szCs w:val="21"/>
        </w:rPr>
      </w:pPr>
      <w:r>
        <w:rPr>
          <w:rFonts w:hint="eastAsia" w:ascii="宋体" w:hAnsi="宋体"/>
          <w:szCs w:val="21"/>
        </w:rPr>
        <w:t>D.丁企业提供虚假材料申请左氧氟沙星注射液广告审批，在受理审查中被药品广告审查机关发现的</w:t>
      </w:r>
    </w:p>
    <w:p>
      <w:pPr>
        <w:rPr>
          <w:rFonts w:hint="eastAsia" w:ascii="宋体" w:hAnsi="宋体"/>
          <w:b/>
          <w:color w:val="FF0000"/>
          <w:szCs w:val="21"/>
          <w:u w:val="single"/>
        </w:rPr>
      </w:pPr>
    </w:p>
    <w:p>
      <w:pPr>
        <w:rPr>
          <w:rFonts w:hint="eastAsia" w:ascii="宋体" w:hAnsi="宋体"/>
          <w:szCs w:val="21"/>
        </w:rPr>
      </w:pPr>
      <w:r>
        <w:rPr>
          <w:rFonts w:hint="eastAsia" w:ascii="宋体" w:hAnsi="宋体"/>
          <w:szCs w:val="21"/>
        </w:rPr>
        <w:t>9.甲、乙、丙、丁发布药品广告的行为，正确的是</w:t>
      </w:r>
    </w:p>
    <w:p>
      <w:pPr>
        <w:rPr>
          <w:rFonts w:hint="eastAsia" w:ascii="宋体" w:hAnsi="宋体"/>
          <w:szCs w:val="21"/>
        </w:rPr>
      </w:pPr>
      <w:r>
        <w:rPr>
          <w:rFonts w:hint="eastAsia" w:ascii="宋体" w:hAnsi="宋体"/>
          <w:szCs w:val="21"/>
        </w:rPr>
        <w:t>A.甲通过电视台发布其所生产的六味地黄丸的广告</w:t>
      </w:r>
    </w:p>
    <w:p>
      <w:pPr>
        <w:rPr>
          <w:rFonts w:hint="eastAsia" w:ascii="宋体" w:hAnsi="宋体"/>
          <w:szCs w:val="21"/>
        </w:rPr>
      </w:pPr>
      <w:r>
        <w:rPr>
          <w:rFonts w:hint="eastAsia" w:ascii="宋体" w:hAnsi="宋体"/>
          <w:szCs w:val="21"/>
        </w:rPr>
        <w:t>B.乙发布广告，宣传其生产的复方苯巴比安溴化钠片，称“6个月临床观察，96.7％患者的语言、运动能力明显提高”</w:t>
      </w:r>
    </w:p>
    <w:p>
      <w:pPr>
        <w:rPr>
          <w:rFonts w:hint="eastAsia" w:ascii="宋体" w:hAnsi="宋体"/>
          <w:szCs w:val="21"/>
        </w:rPr>
      </w:pPr>
      <w:r>
        <w:rPr>
          <w:rFonts w:hint="eastAsia" w:ascii="宋体" w:hAnsi="宋体"/>
          <w:szCs w:val="21"/>
        </w:rPr>
        <w:t>C.丙为其配制的医疗机构机制，通过某医学杂志发布广告</w:t>
      </w:r>
    </w:p>
    <w:p>
      <w:pPr>
        <w:rPr>
          <w:rFonts w:hint="eastAsia" w:ascii="宋体" w:hAnsi="宋体"/>
          <w:szCs w:val="21"/>
        </w:rPr>
      </w:pPr>
      <w:r>
        <w:rPr>
          <w:rFonts w:hint="eastAsia" w:ascii="宋体" w:hAnsi="宋体"/>
          <w:szCs w:val="21"/>
        </w:rPr>
        <w:t>D.丁通过某网站发布其所生产的枸橼酸西地那非片的广告</w:t>
      </w:r>
    </w:p>
    <w:p>
      <w:pPr>
        <w:rPr>
          <w:rFonts w:hint="eastAsia" w:ascii="宋体" w:hAnsi="宋体"/>
          <w:szCs w:val="21"/>
        </w:rPr>
      </w:pPr>
    </w:p>
    <w:p>
      <w:pPr>
        <w:rPr>
          <w:rFonts w:hint="eastAsia" w:ascii="宋体" w:hAnsi="宋体"/>
          <w:szCs w:val="21"/>
        </w:rPr>
      </w:pPr>
      <w:r>
        <w:rPr>
          <w:rFonts w:hint="eastAsia" w:ascii="宋体" w:hAnsi="宋体"/>
          <w:szCs w:val="21"/>
        </w:rPr>
        <w:t>10.根据《中华人民共和国反不正当竞争法》，不属于不正当竞争行为的是</w:t>
      </w:r>
    </w:p>
    <w:p>
      <w:pPr>
        <w:rPr>
          <w:rFonts w:hint="eastAsia" w:ascii="宋体" w:hAnsi="宋体"/>
          <w:szCs w:val="21"/>
        </w:rPr>
      </w:pPr>
      <w:r>
        <w:rPr>
          <w:rFonts w:hint="eastAsia" w:ascii="宋体" w:hAnsi="宋体"/>
          <w:szCs w:val="21"/>
        </w:rPr>
        <w:t>A.擅自使用他人有一定影响的域名主体部分，网站名称，网页</w:t>
      </w:r>
    </w:p>
    <w:p>
      <w:pPr>
        <w:rPr>
          <w:rFonts w:hint="eastAsia" w:ascii="宋体" w:hAnsi="宋体"/>
          <w:b/>
          <w:color w:val="FF0000"/>
          <w:szCs w:val="21"/>
          <w:u w:val="single"/>
        </w:rPr>
      </w:pPr>
      <w:r>
        <w:rPr>
          <w:rFonts w:hint="eastAsia" w:ascii="宋体" w:hAnsi="宋体"/>
          <w:b/>
          <w:color w:val="FF0000"/>
          <w:szCs w:val="21"/>
          <w:u w:val="single"/>
        </w:rPr>
        <w:t>——混淆行为</w:t>
      </w:r>
    </w:p>
    <w:p>
      <w:pPr>
        <w:rPr>
          <w:rFonts w:hint="eastAsia" w:ascii="宋体" w:hAnsi="宋体"/>
          <w:szCs w:val="21"/>
        </w:rPr>
      </w:pPr>
      <w:r>
        <w:rPr>
          <w:rFonts w:hint="eastAsia" w:ascii="宋体" w:hAnsi="宋体"/>
          <w:szCs w:val="21"/>
        </w:rPr>
        <w:t>B.抽奖式的有奖销售，最高的金额超过五万的</w:t>
      </w:r>
    </w:p>
    <w:p>
      <w:pPr>
        <w:rPr>
          <w:rFonts w:hint="eastAsia" w:ascii="宋体" w:hAnsi="宋体"/>
          <w:b/>
          <w:color w:val="FF0000"/>
          <w:szCs w:val="21"/>
          <w:u w:val="single"/>
        </w:rPr>
      </w:pPr>
      <w:r>
        <w:rPr>
          <w:rFonts w:hint="eastAsia" w:ascii="宋体" w:hAnsi="宋体"/>
          <w:b/>
          <w:color w:val="FF0000"/>
          <w:szCs w:val="21"/>
          <w:u w:val="single"/>
        </w:rPr>
        <w:t>——不正当有奖销售</w:t>
      </w:r>
    </w:p>
    <w:p>
      <w:pPr>
        <w:rPr>
          <w:rFonts w:hint="eastAsia" w:ascii="宋体" w:hAnsi="宋体"/>
          <w:szCs w:val="21"/>
        </w:rPr>
      </w:pPr>
      <w:r>
        <w:rPr>
          <w:rFonts w:hint="eastAsia" w:ascii="宋体" w:hAnsi="宋体"/>
          <w:szCs w:val="21"/>
        </w:rPr>
        <w:t>C.经营者在交易活动中，给对方明示支付折扣，并如实入账</w:t>
      </w:r>
    </w:p>
    <w:p>
      <w:pPr>
        <w:rPr>
          <w:rFonts w:hint="eastAsia" w:ascii="宋体" w:hAnsi="宋体"/>
          <w:b/>
          <w:color w:val="FF0000"/>
          <w:szCs w:val="21"/>
          <w:u w:val="single"/>
        </w:rPr>
      </w:pPr>
      <w:r>
        <w:rPr>
          <w:rFonts w:hint="eastAsia" w:ascii="宋体" w:hAnsi="宋体"/>
          <w:b/>
          <w:color w:val="FF0000"/>
          <w:szCs w:val="21"/>
          <w:u w:val="single"/>
        </w:rPr>
        <w:t>——合法行为（明折明扣，如实入账）</w:t>
      </w:r>
    </w:p>
    <w:p>
      <w:pPr>
        <w:rPr>
          <w:rFonts w:hint="eastAsia" w:ascii="宋体" w:hAnsi="宋体"/>
          <w:szCs w:val="21"/>
        </w:rPr>
      </w:pPr>
      <w:r>
        <w:rPr>
          <w:rFonts w:hint="eastAsia" w:ascii="宋体" w:hAnsi="宋体"/>
          <w:szCs w:val="21"/>
        </w:rPr>
        <w:t>D.利用职权或者影响力影响交易的单位和个人</w:t>
      </w:r>
    </w:p>
    <w:p>
      <w:pPr>
        <w:rPr>
          <w:rFonts w:hint="eastAsia" w:ascii="宋体" w:hAnsi="宋体"/>
          <w:b/>
          <w:color w:val="FF0000"/>
          <w:szCs w:val="21"/>
          <w:u w:val="single"/>
        </w:rPr>
      </w:pPr>
      <w:r>
        <w:rPr>
          <w:rFonts w:hint="eastAsia" w:ascii="宋体" w:hAnsi="宋体"/>
          <w:b/>
          <w:color w:val="FF0000"/>
          <w:szCs w:val="21"/>
          <w:u w:val="single"/>
        </w:rPr>
        <w:t>——商业贿赂行为</w:t>
      </w:r>
    </w:p>
    <w:p>
      <w:pPr>
        <w:rPr>
          <w:rFonts w:hint="eastAsia" w:ascii="宋体" w:hAnsi="宋体"/>
          <w:b/>
          <w:color w:val="FF0000"/>
          <w:szCs w:val="21"/>
          <w:u w:val="single"/>
        </w:rPr>
      </w:pPr>
    </w:p>
    <w:p>
      <w:pPr>
        <w:rPr>
          <w:rFonts w:hint="eastAsia" w:ascii="宋体" w:hAnsi="宋体"/>
          <w:szCs w:val="21"/>
        </w:rPr>
      </w:pPr>
      <w:r>
        <w:rPr>
          <w:rFonts w:hint="eastAsia" w:ascii="宋体" w:hAnsi="宋体"/>
          <w:szCs w:val="21"/>
        </w:rPr>
        <w:t>11.关于经营者履行“三包”或其他责任义务的说法，错误的是</w:t>
      </w:r>
    </w:p>
    <w:p>
      <w:pPr>
        <w:rPr>
          <w:rFonts w:hint="eastAsia" w:ascii="宋体" w:hAnsi="宋体"/>
          <w:szCs w:val="21"/>
        </w:rPr>
      </w:pPr>
      <w:r>
        <w:rPr>
          <w:rFonts w:hint="eastAsia" w:ascii="宋体" w:hAnsi="宋体"/>
          <w:szCs w:val="21"/>
        </w:rPr>
        <w:t>A.经营者提供的商品不符合质量要求的，消费者可以按照国家规定退货</w:t>
      </w:r>
    </w:p>
    <w:p>
      <w:pPr>
        <w:rPr>
          <w:rFonts w:hint="eastAsia" w:ascii="宋体" w:hAnsi="宋体"/>
          <w:szCs w:val="21"/>
        </w:rPr>
      </w:pPr>
      <w:r>
        <w:rPr>
          <w:rFonts w:hint="eastAsia" w:ascii="宋体" w:hAnsi="宋体"/>
          <w:szCs w:val="21"/>
        </w:rPr>
        <w:t>B.经营者提供的商品不符合质量要求的，经营者应当承担退货运输等必要费用</w:t>
      </w:r>
    </w:p>
    <w:p>
      <w:pPr>
        <w:rPr>
          <w:rFonts w:hint="eastAsia" w:ascii="宋体" w:hAnsi="宋体"/>
          <w:szCs w:val="21"/>
        </w:rPr>
      </w:pPr>
      <w:r>
        <w:rPr>
          <w:rFonts w:hint="eastAsia" w:ascii="宋体" w:hAnsi="宋体"/>
          <w:szCs w:val="21"/>
        </w:rPr>
        <w:t>C.消费者采用邮购方式购买的商品，若不满意退货，商品的运费由消费者承担</w:t>
      </w:r>
    </w:p>
    <w:p>
      <w:pPr>
        <w:rPr>
          <w:rFonts w:hint="eastAsia" w:ascii="宋体" w:hAnsi="宋体"/>
          <w:szCs w:val="21"/>
        </w:rPr>
      </w:pPr>
      <w:r>
        <w:rPr>
          <w:rFonts w:hint="eastAsia" w:ascii="宋体" w:hAnsi="宋体"/>
          <w:szCs w:val="21"/>
        </w:rPr>
        <w:t>D.经营者采用邮购方式销售商品，消费者有权自收到商品十日内无理由退货</w:t>
      </w:r>
    </w:p>
    <w:p>
      <w:pPr>
        <w:rPr>
          <w:rFonts w:hint="eastAsia" w:ascii="宋体" w:hAnsi="宋体"/>
          <w:szCs w:val="21"/>
        </w:rPr>
      </w:pPr>
    </w:p>
    <w:p>
      <w:pPr>
        <w:rPr>
          <w:rFonts w:hint="eastAsia" w:ascii="宋体" w:hAnsi="宋体"/>
          <w:szCs w:val="21"/>
        </w:rPr>
      </w:pPr>
      <w:r>
        <w:rPr>
          <w:rFonts w:hint="eastAsia" w:ascii="宋体" w:hAnsi="宋体"/>
          <w:szCs w:val="21"/>
        </w:rPr>
        <w:t>12.药品生产企业应提供包含药品不良反应、用法用量等信息的药品说明书，这一要求体现了药品生产企业应当承担的保护消费者权益的义务(经营者义务)是</w:t>
      </w:r>
    </w:p>
    <w:p>
      <w:pPr>
        <w:rPr>
          <w:rFonts w:hint="eastAsia" w:ascii="宋体" w:hAnsi="宋体"/>
          <w:szCs w:val="21"/>
        </w:rPr>
      </w:pPr>
      <w:r>
        <w:rPr>
          <w:rFonts w:hint="eastAsia" w:ascii="宋体" w:hAnsi="宋体"/>
          <w:szCs w:val="21"/>
        </w:rPr>
        <w:t>A.接受监督的义务</w:t>
      </w:r>
      <w:r>
        <w:rPr>
          <w:rFonts w:hint="eastAsia" w:ascii="宋体" w:hAnsi="宋体"/>
          <w:szCs w:val="21"/>
        </w:rPr>
        <w:tab/>
      </w:r>
    </w:p>
    <w:p>
      <w:pPr>
        <w:rPr>
          <w:rFonts w:hint="eastAsia" w:ascii="宋体" w:hAnsi="宋体"/>
          <w:szCs w:val="21"/>
        </w:rPr>
      </w:pPr>
      <w:r>
        <w:rPr>
          <w:rFonts w:hint="eastAsia" w:ascii="宋体" w:hAnsi="宋体"/>
          <w:szCs w:val="21"/>
        </w:rPr>
        <w:t>B.依法收集消费者个人信息的义务</w:t>
      </w:r>
    </w:p>
    <w:p>
      <w:pPr>
        <w:rPr>
          <w:rFonts w:hint="eastAsia" w:ascii="宋体" w:hAnsi="宋体"/>
          <w:szCs w:val="21"/>
        </w:rPr>
      </w:pPr>
      <w:r>
        <w:rPr>
          <w:rFonts w:hint="eastAsia" w:ascii="宋体" w:hAnsi="宋体"/>
          <w:szCs w:val="21"/>
        </w:rPr>
        <w:t>C.保证安全的义务</w:t>
      </w:r>
    </w:p>
    <w:p>
      <w:pPr>
        <w:rPr>
          <w:rFonts w:hint="eastAsia" w:ascii="宋体" w:hAnsi="宋体"/>
          <w:szCs w:val="21"/>
        </w:rPr>
      </w:pPr>
      <w:r>
        <w:rPr>
          <w:rFonts w:hint="eastAsia" w:ascii="宋体" w:hAnsi="宋体"/>
          <w:szCs w:val="21"/>
        </w:rPr>
        <w:t>D.履行“三包”的义务</w:t>
      </w:r>
    </w:p>
    <w:p>
      <w:pPr>
        <w:rPr>
          <w:rFonts w:hint="eastAsia" w:ascii="宋体" w:hAnsi="宋体"/>
          <w:szCs w:val="21"/>
        </w:rPr>
      </w:pPr>
    </w:p>
    <w:p>
      <w:pPr>
        <w:rPr>
          <w:rFonts w:hint="eastAsia" w:ascii="宋体" w:hAnsi="宋体"/>
          <w:szCs w:val="21"/>
        </w:rPr>
      </w:pPr>
      <w:r>
        <w:rPr>
          <w:rFonts w:hint="eastAsia" w:ascii="宋体" w:hAnsi="宋体"/>
          <w:szCs w:val="21"/>
        </w:rPr>
        <w:t>13.根据《药品、医疗器械、保健、特殊医学用途配方食品广告审查管理暂行办法》，关于药品广告发布的说法，错误的是</w:t>
      </w:r>
    </w:p>
    <w:p>
      <w:pPr>
        <w:rPr>
          <w:rFonts w:hint="eastAsia" w:ascii="宋体" w:hAnsi="宋体"/>
          <w:szCs w:val="21"/>
        </w:rPr>
      </w:pPr>
      <w:r>
        <w:rPr>
          <w:rFonts w:hint="eastAsia" w:ascii="宋体" w:hAnsi="宋体"/>
          <w:szCs w:val="21"/>
        </w:rPr>
        <w:t>A.药品广告中只宣传药品名称（含药品通用名称和药品商品名称）的，不再对其内容审查</w:t>
      </w:r>
    </w:p>
    <w:p>
      <w:pPr>
        <w:rPr>
          <w:rFonts w:hint="eastAsia" w:ascii="宋体" w:hAnsi="宋体"/>
          <w:szCs w:val="21"/>
        </w:rPr>
      </w:pPr>
      <w:r>
        <w:rPr>
          <w:rFonts w:hint="eastAsia" w:ascii="宋体" w:hAnsi="宋体"/>
          <w:szCs w:val="21"/>
        </w:rPr>
        <w:t>B.药品广告涉及药品名称、药品适应症或者功能主治、药理作用等内容的，不得超出说明书范围</w:t>
      </w:r>
    </w:p>
    <w:p>
      <w:pPr>
        <w:rPr>
          <w:rFonts w:hint="eastAsia" w:ascii="宋体" w:hAnsi="宋体"/>
          <w:szCs w:val="21"/>
        </w:rPr>
      </w:pPr>
      <w:r>
        <w:rPr>
          <w:rFonts w:hint="eastAsia" w:ascii="宋体" w:hAnsi="宋体"/>
          <w:szCs w:val="21"/>
        </w:rPr>
        <w:t>C.药品类易制毒化学品广告应当显著标明禁忌、不良反应、 药品广告批准文号以及忠告语“本广告仅供医学药学专业人士阅读”</w:t>
      </w:r>
    </w:p>
    <w:p>
      <w:pPr>
        <w:rPr>
          <w:rFonts w:hint="eastAsia" w:ascii="宋体" w:hAnsi="宋体"/>
          <w:szCs w:val="21"/>
        </w:rPr>
      </w:pPr>
      <w:r>
        <w:rPr>
          <w:rFonts w:hint="eastAsia" w:ascii="宋体" w:hAnsi="宋体"/>
          <w:szCs w:val="21"/>
        </w:rPr>
        <w:t>D.经广告审查机关审查通过并向社会公开的药品广告，可以依法在全国范围内发布</w:t>
      </w:r>
    </w:p>
    <w:p>
      <w:pPr>
        <w:rPr>
          <w:rFonts w:hint="eastAsia" w:ascii="宋体" w:hAnsi="宋体"/>
          <w:b/>
          <w:color w:val="FF0000"/>
          <w:szCs w:val="21"/>
          <w:u w:val="single"/>
        </w:rPr>
      </w:pPr>
    </w:p>
    <w:p>
      <w:pPr>
        <w:rPr>
          <w:rFonts w:hint="eastAsia" w:ascii="宋体" w:hAnsi="宋体"/>
          <w:b/>
          <w:color w:val="FF0000"/>
          <w:szCs w:val="21"/>
          <w:u w:val="single"/>
        </w:rPr>
      </w:pPr>
      <w:r>
        <w:rPr>
          <w:rFonts w:hint="eastAsia" w:ascii="宋体" w:hAnsi="宋体"/>
          <w:b/>
          <w:color w:val="FF0000"/>
          <w:szCs w:val="21"/>
          <w:u w:val="single"/>
        </w:rPr>
        <w:t>配伍选择题</w:t>
      </w:r>
    </w:p>
    <w:p>
      <w:pPr>
        <w:rPr>
          <w:rFonts w:hint="eastAsia" w:ascii="宋体" w:hAnsi="宋体"/>
          <w:szCs w:val="21"/>
        </w:rPr>
      </w:pPr>
      <w:r>
        <w:rPr>
          <w:rFonts w:hint="eastAsia" w:ascii="宋体" w:hAnsi="宋体"/>
          <w:szCs w:val="21"/>
        </w:rPr>
        <w:t>A.有效期至2020/31/08</w:t>
      </w:r>
    </w:p>
    <w:p>
      <w:pPr>
        <w:rPr>
          <w:rFonts w:hint="eastAsia" w:ascii="宋体" w:hAnsi="宋体"/>
          <w:szCs w:val="21"/>
        </w:rPr>
      </w:pPr>
      <w:r>
        <w:rPr>
          <w:rFonts w:hint="eastAsia" w:ascii="宋体" w:hAnsi="宋体"/>
          <w:szCs w:val="21"/>
        </w:rPr>
        <w:t>B.有效期至2020年08月</w:t>
      </w:r>
    </w:p>
    <w:p>
      <w:pPr>
        <w:rPr>
          <w:rFonts w:hint="eastAsia" w:ascii="宋体" w:hAnsi="宋体"/>
          <w:szCs w:val="21"/>
        </w:rPr>
      </w:pPr>
      <w:r>
        <w:rPr>
          <w:rFonts w:hint="eastAsia" w:ascii="宋体" w:hAnsi="宋体"/>
          <w:szCs w:val="21"/>
        </w:rPr>
        <w:t>C.有效期至2020年09月</w:t>
      </w:r>
    </w:p>
    <w:p>
      <w:pPr>
        <w:rPr>
          <w:rFonts w:hint="eastAsia" w:ascii="宋体" w:hAnsi="宋体"/>
          <w:szCs w:val="21"/>
        </w:rPr>
      </w:pPr>
      <w:r>
        <w:rPr>
          <w:rFonts w:hint="eastAsia" w:ascii="宋体" w:hAnsi="宋体"/>
          <w:szCs w:val="21"/>
        </w:rPr>
        <w:t>D.有效期至2020.09.1</w:t>
      </w:r>
    </w:p>
    <w:p>
      <w:pPr>
        <w:rPr>
          <w:rFonts w:hint="eastAsia" w:ascii="宋体" w:hAnsi="宋体"/>
          <w:szCs w:val="21"/>
        </w:rPr>
      </w:pPr>
      <w:r>
        <w:rPr>
          <w:rFonts w:hint="eastAsia" w:ascii="宋体" w:hAnsi="宋体"/>
          <w:szCs w:val="21"/>
        </w:rPr>
        <w:t>14.某药品的生产批号为180031，生产日期为2018年9月1日，有效期为2年，其有效期可以标注为</w:t>
      </w:r>
    </w:p>
    <w:p>
      <w:pPr>
        <w:rPr>
          <w:rFonts w:hint="eastAsia" w:ascii="宋体" w:hAnsi="宋体"/>
          <w:szCs w:val="21"/>
        </w:rPr>
      </w:pPr>
      <w:r>
        <w:rPr>
          <w:rFonts w:hint="eastAsia" w:ascii="宋体" w:hAnsi="宋体"/>
          <w:szCs w:val="21"/>
        </w:rPr>
        <w:t>15.某药品的生产批号为180051，生产日期为2018年9月20日，有效期为2年，其有效期可以标注为</w:t>
      </w:r>
    </w:p>
    <w:p>
      <w:pPr>
        <w:rPr>
          <w:rFonts w:hint="eastAsia" w:ascii="宋体" w:hAnsi="宋体"/>
          <w:szCs w:val="21"/>
        </w:rPr>
      </w:pPr>
    </w:p>
    <w:p>
      <w:pPr>
        <w:rPr>
          <w:rFonts w:hint="eastAsia" w:ascii="宋体" w:hAnsi="宋体"/>
          <w:szCs w:val="21"/>
        </w:rPr>
      </w:pPr>
      <w:r>
        <w:rPr>
          <w:rFonts w:hint="eastAsia" w:ascii="宋体" w:hAnsi="宋体"/>
          <w:szCs w:val="21"/>
        </w:rPr>
        <w:t>A.“在医师指导下购买和使用”      B.黑体字警示语</w:t>
      </w:r>
    </w:p>
    <w:p>
      <w:pPr>
        <w:rPr>
          <w:rFonts w:hint="eastAsia" w:ascii="宋体" w:hAnsi="宋体"/>
          <w:szCs w:val="21"/>
        </w:rPr>
      </w:pPr>
      <w:r>
        <w:rPr>
          <w:rFonts w:hint="eastAsia" w:ascii="宋体" w:hAnsi="宋体"/>
          <w:szCs w:val="21"/>
        </w:rPr>
        <w:t>C.免费                            D.“不推荐在该疾病流行季节使用”</w:t>
      </w:r>
    </w:p>
    <w:p>
      <w:pPr>
        <w:rPr>
          <w:rFonts w:hint="eastAsia" w:ascii="宋体" w:hAnsi="宋体"/>
          <w:szCs w:val="21"/>
        </w:rPr>
      </w:pPr>
      <w:r>
        <w:rPr>
          <w:rFonts w:hint="eastAsia" w:ascii="宋体" w:hAnsi="宋体"/>
          <w:szCs w:val="21"/>
        </w:rPr>
        <w:t>16.减毒活疫苗说明书中应标注的字样是</w:t>
      </w:r>
    </w:p>
    <w:p>
      <w:pPr>
        <w:rPr>
          <w:rFonts w:hint="eastAsia" w:ascii="宋体" w:hAnsi="宋体"/>
          <w:szCs w:val="21"/>
        </w:rPr>
      </w:pPr>
      <w:r>
        <w:rPr>
          <w:rFonts w:hint="eastAsia" w:ascii="宋体" w:hAnsi="宋体"/>
          <w:szCs w:val="21"/>
        </w:rPr>
        <w:t>17.注射用头孢曲松钠与含钙类溶液合并用药有可能导致致死性结局不良反应。注射用头孢曲松钠说明书中应注明</w:t>
      </w:r>
    </w:p>
    <w:p>
      <w:pPr>
        <w:rPr>
          <w:rFonts w:hint="eastAsia" w:ascii="宋体" w:hAnsi="宋体"/>
          <w:szCs w:val="21"/>
        </w:rPr>
      </w:pPr>
      <w:r>
        <w:rPr>
          <w:rFonts w:hint="eastAsia" w:ascii="宋体" w:hAnsi="宋体"/>
          <w:szCs w:val="21"/>
        </w:rPr>
        <w:t>18.国家免疫规划疫苗(第一类疫苗)最小外包装上需标注的字样是</w:t>
      </w:r>
    </w:p>
    <w:p>
      <w:pPr>
        <w:rPr>
          <w:rFonts w:hint="eastAsia" w:ascii="宋体" w:hAnsi="宋体"/>
          <w:szCs w:val="21"/>
        </w:rPr>
      </w:pPr>
    </w:p>
    <w:p>
      <w:pPr>
        <w:rPr>
          <w:rFonts w:hint="eastAsia" w:ascii="宋体" w:hAnsi="宋体"/>
          <w:szCs w:val="21"/>
        </w:rPr>
      </w:pPr>
      <w:r>
        <w:rPr>
          <w:rFonts w:hint="eastAsia" w:ascii="宋体" w:hAnsi="宋体"/>
          <w:szCs w:val="21"/>
        </w:rPr>
        <w:t>A.【禁忌】               B.【不良反应】</w:t>
      </w:r>
    </w:p>
    <w:p>
      <w:pPr>
        <w:rPr>
          <w:rFonts w:hint="eastAsia" w:ascii="宋体" w:hAnsi="宋体"/>
          <w:szCs w:val="21"/>
        </w:rPr>
      </w:pPr>
      <w:r>
        <w:rPr>
          <w:rFonts w:hint="eastAsia" w:ascii="宋体" w:hAnsi="宋体"/>
          <w:szCs w:val="21"/>
        </w:rPr>
        <w:t>C.【注意事项】           D.【警示语】</w:t>
      </w:r>
    </w:p>
    <w:p>
      <w:pPr>
        <w:rPr>
          <w:rFonts w:hint="eastAsia" w:ascii="宋体" w:hAnsi="宋体"/>
          <w:szCs w:val="21"/>
        </w:rPr>
      </w:pPr>
      <w:r>
        <w:rPr>
          <w:rFonts w:hint="eastAsia" w:ascii="宋体" w:hAnsi="宋体"/>
          <w:szCs w:val="21"/>
        </w:rPr>
        <w:t>19.在药品说明书中，有关内容应当在说明书标题下以醒目的黑体字注明的是</w:t>
      </w:r>
    </w:p>
    <w:p>
      <w:pPr>
        <w:rPr>
          <w:rFonts w:hint="eastAsia" w:ascii="宋体" w:hAnsi="宋体"/>
          <w:szCs w:val="21"/>
        </w:rPr>
      </w:pPr>
      <w:r>
        <w:rPr>
          <w:rFonts w:hint="eastAsia" w:ascii="宋体" w:hAnsi="宋体"/>
          <w:szCs w:val="21"/>
        </w:rPr>
        <w:t>20.欲查询接种预防性生物制品出现紧急情况的应急处理方法，在药品说明书中可查询</w:t>
      </w:r>
    </w:p>
    <w:p>
      <w:pPr>
        <w:rPr>
          <w:rFonts w:hint="eastAsia" w:ascii="宋体" w:hAnsi="宋体"/>
          <w:szCs w:val="21"/>
        </w:rPr>
      </w:pPr>
      <w:r>
        <w:rPr>
          <w:rFonts w:hint="eastAsia" w:ascii="宋体" w:hAnsi="宋体"/>
          <w:szCs w:val="21"/>
        </w:rPr>
        <w:t>21.欲查询是否有药物滥用或者药物依赖性内容，可查询的说明书项目是</w:t>
      </w:r>
    </w:p>
    <w:p>
      <w:pPr>
        <w:rPr>
          <w:rFonts w:hint="eastAsia" w:ascii="宋体" w:hAnsi="宋体"/>
          <w:szCs w:val="21"/>
        </w:rPr>
      </w:pPr>
      <w:r>
        <w:rPr>
          <w:rFonts w:hint="eastAsia" w:ascii="宋体" w:hAnsi="宋体"/>
          <w:szCs w:val="21"/>
        </w:rPr>
        <w:t>22.列出药品不能应用的人群、疾病的说明书项目是</w:t>
      </w:r>
    </w:p>
    <w:p>
      <w:pPr>
        <w:rPr>
          <w:rFonts w:hint="eastAsia" w:ascii="宋体" w:hAnsi="宋体"/>
          <w:szCs w:val="21"/>
        </w:rPr>
      </w:pPr>
    </w:p>
    <w:p>
      <w:pPr>
        <w:rPr>
          <w:rFonts w:hint="eastAsia" w:ascii="宋体" w:hAnsi="宋体"/>
          <w:szCs w:val="21"/>
        </w:rPr>
      </w:pPr>
      <w:r>
        <w:rPr>
          <w:rFonts w:hint="eastAsia" w:ascii="宋体" w:hAnsi="宋体"/>
          <w:szCs w:val="21"/>
        </w:rPr>
        <w:t>A.医疗机构制剂</w:t>
      </w:r>
    </w:p>
    <w:p>
      <w:pPr>
        <w:rPr>
          <w:rFonts w:hint="eastAsia" w:ascii="宋体" w:hAnsi="宋体"/>
          <w:szCs w:val="21"/>
        </w:rPr>
      </w:pPr>
      <w:r>
        <w:rPr>
          <w:rFonts w:hint="eastAsia" w:ascii="宋体" w:hAnsi="宋体"/>
          <w:szCs w:val="21"/>
        </w:rPr>
        <w:t>B.非处方药</w:t>
      </w:r>
    </w:p>
    <w:p>
      <w:pPr>
        <w:rPr>
          <w:rFonts w:hint="eastAsia" w:ascii="宋体" w:hAnsi="宋体"/>
          <w:szCs w:val="21"/>
        </w:rPr>
      </w:pPr>
      <w:r>
        <w:rPr>
          <w:rFonts w:hint="eastAsia" w:ascii="宋体" w:hAnsi="宋体"/>
          <w:szCs w:val="21"/>
        </w:rPr>
        <w:t>C.处方药</w:t>
      </w:r>
    </w:p>
    <w:p>
      <w:pPr>
        <w:rPr>
          <w:rFonts w:hint="eastAsia" w:ascii="宋体" w:hAnsi="宋体"/>
          <w:szCs w:val="21"/>
        </w:rPr>
      </w:pPr>
      <w:r>
        <w:rPr>
          <w:rFonts w:hint="eastAsia" w:ascii="宋体" w:hAnsi="宋体"/>
          <w:szCs w:val="21"/>
        </w:rPr>
        <w:t>D.第二类精神药品</w:t>
      </w:r>
    </w:p>
    <w:p>
      <w:pPr>
        <w:rPr>
          <w:rFonts w:hint="eastAsia" w:ascii="宋体" w:hAnsi="宋体"/>
          <w:szCs w:val="21"/>
        </w:rPr>
      </w:pPr>
      <w:r>
        <w:rPr>
          <w:rFonts w:hint="eastAsia" w:ascii="宋体" w:hAnsi="宋体"/>
          <w:szCs w:val="21"/>
        </w:rPr>
        <w:t>23.可以取得广告批准文号，但只能在专业期刊进行广告宣传的药品是</w:t>
      </w:r>
    </w:p>
    <w:p>
      <w:pPr>
        <w:rPr>
          <w:rFonts w:hint="eastAsia" w:ascii="宋体" w:hAnsi="宋体"/>
          <w:szCs w:val="21"/>
        </w:rPr>
      </w:pPr>
      <w:r>
        <w:rPr>
          <w:rFonts w:hint="eastAsia" w:ascii="宋体" w:hAnsi="宋体"/>
          <w:szCs w:val="21"/>
        </w:rPr>
        <w:t>24.获得广告批准文号可以在大众传媒进行广告宣传的药品是</w:t>
      </w:r>
    </w:p>
    <w:p>
      <w:pPr>
        <w:rPr>
          <w:rFonts w:hint="eastAsia" w:ascii="宋体" w:hAnsi="宋体"/>
          <w:szCs w:val="21"/>
        </w:rPr>
      </w:pPr>
    </w:p>
    <w:p>
      <w:pPr>
        <w:rPr>
          <w:rFonts w:hint="eastAsia" w:ascii="宋体" w:hAnsi="宋体"/>
          <w:szCs w:val="21"/>
        </w:rPr>
      </w:pPr>
      <w:r>
        <w:rPr>
          <w:rFonts w:hint="eastAsia" w:ascii="宋体" w:hAnsi="宋体"/>
          <w:szCs w:val="21"/>
        </w:rPr>
        <w:t xml:space="preserve">A.乙类非处方药 </w:t>
      </w:r>
    </w:p>
    <w:p>
      <w:pPr>
        <w:rPr>
          <w:rFonts w:hint="eastAsia" w:ascii="宋体" w:hAnsi="宋体"/>
          <w:szCs w:val="21"/>
        </w:rPr>
      </w:pPr>
      <w:r>
        <w:rPr>
          <w:rFonts w:hint="eastAsia" w:ascii="宋体" w:hAnsi="宋体"/>
          <w:szCs w:val="21"/>
        </w:rPr>
        <w:t xml:space="preserve">B.甲类非处方药 </w:t>
      </w:r>
    </w:p>
    <w:p>
      <w:pPr>
        <w:rPr>
          <w:rFonts w:hint="eastAsia" w:ascii="宋体" w:hAnsi="宋体"/>
          <w:szCs w:val="21"/>
        </w:rPr>
      </w:pPr>
      <w:r>
        <w:rPr>
          <w:rFonts w:hint="eastAsia" w:ascii="宋体" w:hAnsi="宋体"/>
          <w:szCs w:val="21"/>
        </w:rPr>
        <w:t xml:space="preserve">C.处方药 </w:t>
      </w:r>
    </w:p>
    <w:p>
      <w:pPr>
        <w:rPr>
          <w:rFonts w:hint="eastAsia" w:ascii="宋体" w:hAnsi="宋体"/>
          <w:szCs w:val="21"/>
        </w:rPr>
      </w:pPr>
      <w:r>
        <w:rPr>
          <w:rFonts w:hint="eastAsia" w:ascii="宋体" w:hAnsi="宋体"/>
          <w:szCs w:val="21"/>
        </w:rPr>
        <w:t xml:space="preserve">D.“双跨”药品 </w:t>
      </w:r>
    </w:p>
    <w:p>
      <w:pPr>
        <w:rPr>
          <w:rFonts w:hint="eastAsia" w:ascii="宋体" w:hAnsi="宋体"/>
          <w:szCs w:val="21"/>
        </w:rPr>
      </w:pPr>
      <w:r>
        <w:rPr>
          <w:rFonts w:hint="eastAsia" w:ascii="宋体" w:hAnsi="宋体"/>
          <w:szCs w:val="21"/>
        </w:rPr>
        <w:t xml:space="preserve">25.无需处方即可购买和使用，且药品标签印有绿色专有标识的药品是 </w:t>
      </w:r>
    </w:p>
    <w:p>
      <w:pPr>
        <w:rPr>
          <w:rFonts w:hint="eastAsia" w:ascii="宋体" w:hAnsi="宋体"/>
          <w:szCs w:val="21"/>
        </w:rPr>
      </w:pPr>
      <w:r>
        <w:rPr>
          <w:rFonts w:hint="eastAsia" w:ascii="宋体" w:hAnsi="宋体"/>
          <w:szCs w:val="21"/>
        </w:rPr>
        <w:t xml:space="preserve">26.不得在大众媒介发布广告的是 </w:t>
      </w:r>
    </w:p>
    <w:p>
      <w:pPr>
        <w:rPr>
          <w:rFonts w:hint="eastAsia" w:ascii="宋体" w:hAnsi="宋体"/>
          <w:szCs w:val="21"/>
        </w:rPr>
      </w:pPr>
    </w:p>
    <w:p>
      <w:pPr>
        <w:rPr>
          <w:rFonts w:hint="eastAsia" w:ascii="宋体" w:hAnsi="宋体"/>
          <w:szCs w:val="21"/>
        </w:rPr>
      </w:pPr>
      <w:r>
        <w:rPr>
          <w:rFonts w:hint="eastAsia" w:ascii="宋体" w:hAnsi="宋体"/>
          <w:szCs w:val="21"/>
        </w:rPr>
        <w:t>A.基本药物</w:t>
      </w:r>
      <w:r>
        <w:rPr>
          <w:rFonts w:hint="eastAsia" w:ascii="宋体" w:hAnsi="宋体"/>
          <w:szCs w:val="21"/>
        </w:rPr>
        <w:tab/>
      </w:r>
    </w:p>
    <w:p>
      <w:pPr>
        <w:rPr>
          <w:rFonts w:hint="eastAsia" w:ascii="宋体" w:hAnsi="宋体"/>
          <w:szCs w:val="21"/>
        </w:rPr>
      </w:pPr>
      <w:r>
        <w:rPr>
          <w:rFonts w:hint="eastAsia" w:ascii="宋体" w:hAnsi="宋体"/>
          <w:szCs w:val="21"/>
        </w:rPr>
        <w:t>B.非处方药</w:t>
      </w:r>
    </w:p>
    <w:p>
      <w:pPr>
        <w:rPr>
          <w:rFonts w:hint="eastAsia" w:ascii="宋体" w:hAnsi="宋体"/>
          <w:szCs w:val="21"/>
        </w:rPr>
      </w:pPr>
      <w:r>
        <w:rPr>
          <w:rFonts w:hint="eastAsia" w:ascii="宋体" w:hAnsi="宋体"/>
          <w:szCs w:val="21"/>
        </w:rPr>
        <w:t>C.医疗机构配制的制剂</w:t>
      </w:r>
    </w:p>
    <w:p>
      <w:pPr>
        <w:rPr>
          <w:rFonts w:hint="eastAsia" w:ascii="宋体" w:hAnsi="宋体"/>
          <w:szCs w:val="21"/>
        </w:rPr>
      </w:pPr>
      <w:r>
        <w:rPr>
          <w:rFonts w:hint="eastAsia" w:ascii="宋体" w:hAnsi="宋体"/>
          <w:szCs w:val="21"/>
        </w:rPr>
        <w:t>D.处方药</w:t>
      </w:r>
    </w:p>
    <w:p>
      <w:pPr>
        <w:rPr>
          <w:rFonts w:hint="eastAsia" w:ascii="宋体" w:hAnsi="宋体"/>
          <w:szCs w:val="21"/>
        </w:rPr>
      </w:pPr>
      <w:r>
        <w:rPr>
          <w:rFonts w:hint="eastAsia" w:ascii="宋体" w:hAnsi="宋体"/>
          <w:szCs w:val="21"/>
        </w:rPr>
        <w:t>27.在发布广告时应显示忠告语“请按药品说明书或在药师指导下购买和使用”的是</w:t>
      </w:r>
    </w:p>
    <w:p>
      <w:pPr>
        <w:rPr>
          <w:rFonts w:hint="eastAsia" w:ascii="宋体" w:hAnsi="宋体"/>
          <w:szCs w:val="21"/>
        </w:rPr>
      </w:pPr>
      <w:r>
        <w:rPr>
          <w:rFonts w:hint="eastAsia" w:ascii="宋体" w:hAnsi="宋体"/>
          <w:szCs w:val="21"/>
        </w:rPr>
        <w:t>28.在发布广告时应显示忠告语，“本广告仅供医学药学专业人士阅读”是</w:t>
      </w:r>
    </w:p>
    <w:p>
      <w:pPr>
        <w:rPr>
          <w:rFonts w:hint="eastAsia" w:ascii="宋体" w:hAnsi="宋体"/>
          <w:szCs w:val="21"/>
        </w:rPr>
      </w:pPr>
      <w:r>
        <w:rPr>
          <w:rFonts w:hint="eastAsia" w:ascii="宋体" w:hAnsi="宋体"/>
          <w:szCs w:val="21"/>
        </w:rPr>
        <w:t>29.不得发布广告的是</w:t>
      </w:r>
    </w:p>
    <w:p>
      <w:pPr>
        <w:rPr>
          <w:rFonts w:hint="eastAsia" w:ascii="宋体" w:hAnsi="宋体"/>
          <w:szCs w:val="21"/>
        </w:rPr>
      </w:pPr>
    </w:p>
    <w:p>
      <w:pPr>
        <w:rPr>
          <w:rFonts w:hint="eastAsia" w:ascii="宋体" w:hAnsi="宋体"/>
          <w:szCs w:val="21"/>
        </w:rPr>
      </w:pPr>
      <w:r>
        <w:rPr>
          <w:rFonts w:hint="eastAsia" w:ascii="宋体" w:hAnsi="宋体"/>
          <w:szCs w:val="21"/>
        </w:rPr>
        <w:t>A.临床药理信息</w:t>
      </w:r>
    </w:p>
    <w:p>
      <w:pPr>
        <w:rPr>
          <w:rFonts w:hint="eastAsia" w:ascii="宋体" w:hAnsi="宋体"/>
          <w:szCs w:val="21"/>
        </w:rPr>
      </w:pPr>
      <w:r>
        <w:rPr>
          <w:rFonts w:hint="eastAsia" w:ascii="宋体" w:hAnsi="宋体"/>
          <w:szCs w:val="21"/>
        </w:rPr>
        <w:t>B.戒毒药品信息</w:t>
      </w:r>
    </w:p>
    <w:p>
      <w:pPr>
        <w:rPr>
          <w:rFonts w:hint="eastAsia" w:ascii="宋体" w:hAnsi="宋体"/>
          <w:szCs w:val="21"/>
        </w:rPr>
      </w:pPr>
      <w:r>
        <w:rPr>
          <w:rFonts w:hint="eastAsia" w:ascii="宋体" w:hAnsi="宋体"/>
          <w:szCs w:val="21"/>
        </w:rPr>
        <w:t>C.基本药物目录</w:t>
      </w:r>
    </w:p>
    <w:p>
      <w:pPr>
        <w:rPr>
          <w:rFonts w:hint="eastAsia" w:ascii="宋体" w:hAnsi="宋体"/>
          <w:szCs w:val="21"/>
        </w:rPr>
      </w:pPr>
      <w:r>
        <w:rPr>
          <w:rFonts w:hint="eastAsia" w:ascii="宋体" w:hAnsi="宋体"/>
          <w:szCs w:val="21"/>
        </w:rPr>
        <w:t>D.药品广告</w:t>
      </w:r>
    </w:p>
    <w:p>
      <w:pPr>
        <w:rPr>
          <w:rFonts w:hint="eastAsia" w:ascii="宋体" w:hAnsi="宋体"/>
          <w:szCs w:val="21"/>
        </w:rPr>
      </w:pPr>
      <w:r>
        <w:rPr>
          <w:rFonts w:hint="eastAsia" w:ascii="宋体" w:hAnsi="宋体"/>
          <w:szCs w:val="21"/>
        </w:rPr>
        <w:t>根据《互联网药品信息服务管理办法》</w:t>
      </w:r>
    </w:p>
    <w:p>
      <w:pPr>
        <w:rPr>
          <w:rFonts w:hint="eastAsia" w:ascii="宋体" w:hAnsi="宋体"/>
          <w:szCs w:val="21"/>
        </w:rPr>
      </w:pPr>
      <w:r>
        <w:rPr>
          <w:rFonts w:hint="eastAsia" w:ascii="宋体" w:hAnsi="宋体"/>
          <w:szCs w:val="21"/>
        </w:rPr>
        <w:t>30.可以在提供互联网药品信息服务的网站上发布，但其内容应经药品监督管理部门审查批准的是</w:t>
      </w:r>
    </w:p>
    <w:p>
      <w:pPr>
        <w:rPr>
          <w:rFonts w:hint="eastAsia" w:ascii="宋体" w:hAnsi="宋体"/>
          <w:szCs w:val="21"/>
        </w:rPr>
      </w:pPr>
      <w:r>
        <w:rPr>
          <w:rFonts w:hint="eastAsia" w:ascii="宋体" w:hAnsi="宋体"/>
          <w:szCs w:val="21"/>
        </w:rPr>
        <w:t>31.不得在提供互联网药品信息服务的网站上发布的是</w:t>
      </w:r>
    </w:p>
    <w:p>
      <w:pPr>
        <w:rPr>
          <w:rFonts w:hint="eastAsia" w:ascii="宋体" w:hAnsi="宋体"/>
          <w:szCs w:val="21"/>
        </w:rPr>
      </w:pPr>
    </w:p>
    <w:p>
      <w:pPr>
        <w:rPr>
          <w:rFonts w:hint="eastAsia" w:ascii="宋体" w:hAnsi="宋体"/>
          <w:szCs w:val="21"/>
        </w:rPr>
      </w:pPr>
      <w:r>
        <w:rPr>
          <w:rFonts w:hint="eastAsia" w:ascii="宋体" w:hAnsi="宋体"/>
          <w:szCs w:val="21"/>
        </w:rPr>
        <w:t>A.商业贿赂行为                   B.虚假宣传和虚假交易行为</w:t>
      </w:r>
    </w:p>
    <w:p>
      <w:pPr>
        <w:rPr>
          <w:rFonts w:hint="eastAsia" w:ascii="宋体" w:hAnsi="宋体"/>
          <w:szCs w:val="21"/>
        </w:rPr>
      </w:pPr>
      <w:r>
        <w:rPr>
          <w:rFonts w:hint="eastAsia" w:ascii="宋体" w:hAnsi="宋体"/>
          <w:szCs w:val="21"/>
        </w:rPr>
        <w:t>C.混淆行为                          D.互联网不正当竞争行为</w:t>
      </w:r>
    </w:p>
    <w:p>
      <w:pPr>
        <w:rPr>
          <w:rFonts w:hint="eastAsia" w:ascii="宋体" w:hAnsi="宋体"/>
          <w:szCs w:val="21"/>
        </w:rPr>
      </w:pPr>
      <w:r>
        <w:rPr>
          <w:rFonts w:hint="eastAsia" w:ascii="宋体" w:hAnsi="宋体"/>
          <w:szCs w:val="21"/>
        </w:rPr>
        <w:t>32.甲药品经营企业在自建网站时,未经同意使用全国知名的乙药品经营企业的网站域名主体部分和网页。甲的行为属于</w:t>
      </w:r>
    </w:p>
    <w:p>
      <w:pPr>
        <w:rPr>
          <w:rFonts w:hint="eastAsia" w:ascii="宋体" w:hAnsi="宋体"/>
          <w:szCs w:val="21"/>
        </w:rPr>
      </w:pPr>
      <w:r>
        <w:rPr>
          <w:rFonts w:hint="eastAsia" w:ascii="宋体" w:hAnsi="宋体"/>
          <w:szCs w:val="21"/>
        </w:rPr>
        <w:t>33.第三方互联网药品交易平台上的丁药品电商, 未经戊药品电商的同意,采用技术手段在戊的药品销售页面插入链接,强制跳转至丁的产品展示页面。丁的行为属于</w:t>
      </w:r>
    </w:p>
    <w:p>
      <w:pPr>
        <w:rPr>
          <w:rFonts w:hint="eastAsia" w:ascii="宋体" w:hAnsi="宋体"/>
          <w:szCs w:val="21"/>
        </w:rPr>
      </w:pPr>
    </w:p>
    <w:p>
      <w:pPr>
        <w:rPr>
          <w:rFonts w:hint="eastAsia" w:ascii="宋体" w:hAnsi="宋体"/>
          <w:szCs w:val="21"/>
        </w:rPr>
      </w:pPr>
      <w:r>
        <w:rPr>
          <w:rFonts w:hint="eastAsia" w:ascii="宋体" w:hAnsi="宋体"/>
          <w:szCs w:val="21"/>
        </w:rPr>
        <w:t>34.丙药品零售连锁企业在自建药品销售网站中, 通过技术手段产生不真实的用户好评进行“炒信”。丙的行为属于</w:t>
      </w:r>
    </w:p>
    <w:p>
      <w:pPr>
        <w:rPr>
          <w:rFonts w:hint="eastAsia" w:ascii="宋体" w:hAnsi="宋体"/>
          <w:szCs w:val="21"/>
        </w:rPr>
      </w:pPr>
    </w:p>
    <w:p>
      <w:pPr>
        <w:rPr>
          <w:rFonts w:hint="eastAsia" w:ascii="宋体" w:hAnsi="宋体"/>
          <w:szCs w:val="21"/>
        </w:rPr>
      </w:pPr>
      <w:r>
        <w:rPr>
          <w:rFonts w:hint="eastAsia" w:ascii="宋体" w:hAnsi="宋体"/>
          <w:szCs w:val="21"/>
        </w:rPr>
        <w:t>A.审批制</w:t>
      </w:r>
    </w:p>
    <w:p>
      <w:pPr>
        <w:rPr>
          <w:rFonts w:hint="eastAsia" w:ascii="宋体" w:hAnsi="宋体"/>
          <w:szCs w:val="21"/>
        </w:rPr>
      </w:pPr>
      <w:r>
        <w:rPr>
          <w:rFonts w:hint="eastAsia" w:ascii="宋体" w:hAnsi="宋体"/>
          <w:szCs w:val="21"/>
        </w:rPr>
        <w:t>B.备案制</w:t>
      </w:r>
    </w:p>
    <w:p>
      <w:pPr>
        <w:rPr>
          <w:rFonts w:hint="eastAsia" w:ascii="宋体" w:hAnsi="宋体"/>
          <w:szCs w:val="21"/>
        </w:rPr>
      </w:pPr>
      <w:r>
        <w:rPr>
          <w:rFonts w:hint="eastAsia" w:ascii="宋体" w:hAnsi="宋体"/>
          <w:szCs w:val="21"/>
        </w:rPr>
        <w:t>C.吿知承诺制</w:t>
      </w:r>
    </w:p>
    <w:p>
      <w:pPr>
        <w:rPr>
          <w:rFonts w:hint="eastAsia" w:ascii="宋体" w:hAnsi="宋体"/>
          <w:szCs w:val="21"/>
        </w:rPr>
      </w:pPr>
      <w:r>
        <w:rPr>
          <w:rFonts w:hint="eastAsia" w:ascii="宋体" w:hAnsi="宋体"/>
          <w:szCs w:val="21"/>
        </w:rPr>
        <w:t>D.许可制</w:t>
      </w:r>
    </w:p>
    <w:p>
      <w:pPr>
        <w:rPr>
          <w:rFonts w:hint="eastAsia" w:ascii="宋体" w:hAnsi="宋体"/>
          <w:szCs w:val="21"/>
        </w:rPr>
      </w:pPr>
      <w:r>
        <w:rPr>
          <w:rFonts w:hint="eastAsia" w:ascii="宋体" w:hAnsi="宋体"/>
          <w:szCs w:val="21"/>
        </w:rPr>
        <w:t>35.现阶段中国互联网药品信息服务采取的管理制度是</w:t>
      </w:r>
    </w:p>
    <w:p>
      <w:pPr>
        <w:rPr>
          <w:rFonts w:hint="eastAsia" w:ascii="宋体" w:hAnsi="宋体"/>
          <w:szCs w:val="21"/>
        </w:rPr>
      </w:pPr>
      <w:r>
        <w:rPr>
          <w:rFonts w:hint="eastAsia" w:ascii="宋体" w:hAnsi="宋体"/>
          <w:szCs w:val="21"/>
        </w:rPr>
        <w:t>36.现阶段中国互联网药品交易服务第三方平台采取的管理制度是</w:t>
      </w:r>
    </w:p>
    <w:p>
      <w:pPr>
        <w:rPr>
          <w:rFonts w:hint="eastAsia" w:ascii="宋体" w:hAnsi="宋体"/>
          <w:szCs w:val="21"/>
        </w:rPr>
      </w:pPr>
    </w:p>
    <w:p>
      <w:pPr>
        <w:rPr>
          <w:rFonts w:hint="eastAsia" w:ascii="宋体" w:hAnsi="宋体"/>
          <w:szCs w:val="21"/>
        </w:rPr>
      </w:pPr>
      <w:r>
        <w:rPr>
          <w:rFonts w:hint="eastAsia" w:ascii="宋体" w:hAnsi="宋体"/>
          <w:szCs w:val="21"/>
        </w:rPr>
        <w:t>A.守信等级           B.警示等级</w:t>
      </w:r>
    </w:p>
    <w:p>
      <w:pPr>
        <w:rPr>
          <w:rFonts w:hint="eastAsia" w:ascii="宋体" w:hAnsi="宋体"/>
          <w:szCs w:val="21"/>
        </w:rPr>
      </w:pPr>
      <w:r>
        <w:rPr>
          <w:rFonts w:hint="eastAsia" w:ascii="宋体" w:hAnsi="宋体"/>
          <w:szCs w:val="21"/>
        </w:rPr>
        <w:t>C.失信等级           D.严重失信等级</w:t>
      </w:r>
    </w:p>
    <w:p>
      <w:pPr>
        <w:rPr>
          <w:rFonts w:hint="eastAsia" w:ascii="宋体" w:hAnsi="宋体"/>
          <w:szCs w:val="21"/>
        </w:rPr>
      </w:pPr>
      <w:r>
        <w:rPr>
          <w:rFonts w:hint="eastAsia" w:ascii="宋体" w:hAnsi="宋体"/>
          <w:szCs w:val="21"/>
        </w:rPr>
        <w:t>37.药品经营企业有充分证据证明其不知道所销售的药品是假药、劣药，受到没收其销售或者使用的假药、劣药和违法所得处罚的，药品安全信用等级应该认定为</w:t>
      </w:r>
    </w:p>
    <w:p>
      <w:pPr>
        <w:rPr>
          <w:rFonts w:hint="eastAsia" w:ascii="宋体" w:hAnsi="宋体"/>
          <w:szCs w:val="21"/>
        </w:rPr>
      </w:pPr>
      <w:r>
        <w:rPr>
          <w:rFonts w:hint="eastAsia" w:ascii="宋体" w:hAnsi="宋体"/>
          <w:szCs w:val="21"/>
        </w:rPr>
        <w:t>38.药品生产企业拒绝、阻挠执法人员依法进行监督检查、抽验和索取有关资料或者拒不配合执法人员依法进行案件调查的，药品安全信用等级应该认定为</w:t>
      </w:r>
    </w:p>
    <w:p>
      <w:pPr>
        <w:rPr>
          <w:rFonts w:hint="eastAsia" w:ascii="宋体" w:hAnsi="宋体"/>
          <w:b/>
          <w:color w:val="FF0000"/>
          <w:szCs w:val="21"/>
          <w:u w:val="single"/>
        </w:rPr>
      </w:pPr>
    </w:p>
    <w:p>
      <w:pPr>
        <w:rPr>
          <w:rFonts w:hint="eastAsia" w:ascii="宋体" w:hAnsi="宋体"/>
          <w:b/>
          <w:color w:val="FF0000"/>
          <w:szCs w:val="21"/>
          <w:u w:val="single"/>
        </w:rPr>
      </w:pPr>
      <w:r>
        <w:rPr>
          <w:rFonts w:hint="eastAsia" w:ascii="宋体" w:hAnsi="宋体"/>
          <w:b/>
          <w:color w:val="FF0000"/>
          <w:szCs w:val="21"/>
          <w:u w:val="single"/>
        </w:rPr>
        <w:t>多项选择题</w:t>
      </w:r>
    </w:p>
    <w:p>
      <w:pPr>
        <w:rPr>
          <w:rFonts w:hint="eastAsia" w:ascii="宋体" w:hAnsi="宋体"/>
          <w:szCs w:val="21"/>
        </w:rPr>
      </w:pPr>
      <w:r>
        <w:rPr>
          <w:rFonts w:hint="eastAsia" w:ascii="宋体" w:hAnsi="宋体"/>
          <w:szCs w:val="21"/>
        </w:rPr>
        <w:t>39.药品说明书和标签不得印制的内容有</w:t>
      </w:r>
    </w:p>
    <w:p>
      <w:pPr>
        <w:rPr>
          <w:rFonts w:hint="eastAsia" w:ascii="宋体" w:hAnsi="宋体"/>
          <w:szCs w:val="21"/>
        </w:rPr>
      </w:pPr>
      <w:r>
        <w:rPr>
          <w:rFonts w:hint="eastAsia" w:ascii="宋体" w:hAnsi="宋体"/>
          <w:szCs w:val="21"/>
        </w:rPr>
        <w:t>A.“专利药品”字样</w:t>
      </w:r>
    </w:p>
    <w:p>
      <w:pPr>
        <w:rPr>
          <w:rFonts w:hint="eastAsia" w:ascii="宋体" w:hAnsi="宋体"/>
          <w:szCs w:val="21"/>
        </w:rPr>
      </w:pPr>
      <w:r>
        <w:rPr>
          <w:rFonts w:hint="eastAsia" w:ascii="宋体" w:hAnsi="宋体"/>
          <w:szCs w:val="21"/>
        </w:rPr>
        <w:t>B.“原装进口”字样</w:t>
      </w:r>
    </w:p>
    <w:p>
      <w:pPr>
        <w:rPr>
          <w:rFonts w:hint="eastAsia" w:ascii="宋体" w:hAnsi="宋体"/>
          <w:szCs w:val="21"/>
        </w:rPr>
      </w:pPr>
      <w:r>
        <w:rPr>
          <w:rFonts w:hint="eastAsia" w:ascii="宋体" w:hAnsi="宋体"/>
          <w:szCs w:val="21"/>
        </w:rPr>
        <w:t>C.“企业形象标识”图案</w:t>
      </w:r>
    </w:p>
    <w:p>
      <w:pPr>
        <w:rPr>
          <w:rFonts w:hint="eastAsia" w:ascii="宋体" w:hAnsi="宋体"/>
          <w:szCs w:val="21"/>
        </w:rPr>
      </w:pPr>
      <w:r>
        <w:rPr>
          <w:rFonts w:hint="eastAsia" w:ascii="宋体" w:hAnsi="宋体"/>
          <w:szCs w:val="21"/>
        </w:rPr>
        <w:t>D.“XX省专销”字样</w:t>
      </w:r>
    </w:p>
    <w:p>
      <w:pPr>
        <w:rPr>
          <w:rFonts w:hint="eastAsia" w:ascii="宋体" w:hAnsi="宋体"/>
          <w:szCs w:val="21"/>
        </w:rPr>
      </w:pPr>
    </w:p>
    <w:p>
      <w:pPr>
        <w:rPr>
          <w:rFonts w:hint="eastAsia" w:ascii="宋体" w:hAnsi="宋体"/>
          <w:szCs w:val="21"/>
        </w:rPr>
      </w:pPr>
      <w:r>
        <w:rPr>
          <w:rFonts w:hint="eastAsia" w:ascii="宋体" w:hAnsi="宋体"/>
          <w:szCs w:val="21"/>
        </w:rPr>
        <w:t>40.根据《药品、医疗器械、保健、特殊医学用途配方食品广告审查管理暂行办法》，关于药品广告批准文号管理要求的说法，正确的是</w:t>
      </w:r>
    </w:p>
    <w:p>
      <w:pPr>
        <w:rPr>
          <w:rFonts w:hint="eastAsia" w:ascii="宋体" w:hAnsi="宋体"/>
          <w:szCs w:val="21"/>
        </w:rPr>
      </w:pPr>
      <w:r>
        <w:rPr>
          <w:rFonts w:hint="eastAsia" w:ascii="宋体" w:hAnsi="宋体"/>
          <w:szCs w:val="21"/>
        </w:rPr>
        <w:t>A.已经审查通过的药品广吿内容需要改动的，应当重新申请广告审査</w:t>
      </w:r>
    </w:p>
    <w:p>
      <w:pPr>
        <w:rPr>
          <w:rFonts w:hint="eastAsia" w:ascii="宋体" w:hAnsi="宋体"/>
          <w:szCs w:val="21"/>
        </w:rPr>
      </w:pPr>
      <w:r>
        <w:rPr>
          <w:rFonts w:hint="eastAsia" w:ascii="宋体" w:hAnsi="宋体"/>
          <w:szCs w:val="21"/>
        </w:rPr>
        <w:t>B.经广告审查机关审查通过并向社会公开的药品广吿，可以依法在全国范围内发布</w:t>
      </w:r>
    </w:p>
    <w:p>
      <w:pPr>
        <w:rPr>
          <w:rFonts w:hint="eastAsia" w:ascii="宋体" w:hAnsi="宋体"/>
          <w:szCs w:val="21"/>
        </w:rPr>
      </w:pPr>
      <w:r>
        <w:rPr>
          <w:rFonts w:hint="eastAsia" w:ascii="宋体" w:hAnsi="宋体"/>
          <w:szCs w:val="21"/>
        </w:rPr>
        <w:t>C.经审查批淮的药品广告，广告审査机关应当通过本部门网站以及其他方便公众査询的方式，在十个工作日内向社会公开</w:t>
      </w:r>
    </w:p>
    <w:p>
      <w:pPr>
        <w:rPr>
          <w:rFonts w:hint="eastAsia" w:ascii="宋体" w:hAnsi="宋体"/>
          <w:szCs w:val="21"/>
        </w:rPr>
      </w:pPr>
      <w:r>
        <w:rPr>
          <w:rFonts w:hint="eastAsia" w:ascii="宋体" w:hAnsi="宋体"/>
          <w:szCs w:val="21"/>
        </w:rPr>
        <w:t>D.药品广告批准文号有效期为2年</w:t>
      </w:r>
    </w:p>
    <w:p>
      <w:pPr>
        <w:rPr>
          <w:rFonts w:hint="eastAsia" w:ascii="宋体" w:hAnsi="宋体"/>
          <w:b/>
          <w:color w:val="FF0000"/>
          <w:szCs w:val="21"/>
          <w:u w:val="single"/>
        </w:rPr>
      </w:pPr>
    </w:p>
    <w:p>
      <w:pPr>
        <w:rPr>
          <w:rFonts w:hint="eastAsia" w:ascii="宋体" w:hAnsi="宋体"/>
          <w:b/>
          <w:color w:val="FF0000"/>
          <w:szCs w:val="21"/>
          <w:u w:val="single"/>
        </w:rPr>
      </w:pPr>
      <w:r>
        <w:rPr>
          <w:rFonts w:hint="eastAsia" w:ascii="宋体" w:hAnsi="宋体"/>
          <w:b/>
          <w:color w:val="FF0000"/>
          <w:szCs w:val="21"/>
          <w:u w:val="single"/>
        </w:rPr>
        <w:t>第九章　医疗器械、化妆品和特殊食品的管理</w:t>
      </w:r>
    </w:p>
    <w:p>
      <w:pPr>
        <w:rPr>
          <w:rFonts w:hint="eastAsia" w:ascii="宋体" w:hAnsi="宋体"/>
          <w:b/>
          <w:color w:val="FF0000"/>
          <w:szCs w:val="21"/>
          <w:u w:val="single"/>
        </w:rPr>
      </w:pPr>
      <w:r>
        <w:rPr>
          <w:rFonts w:hint="eastAsia" w:ascii="宋体" w:hAnsi="宋体"/>
          <w:b/>
          <w:color w:val="FF0000"/>
          <w:szCs w:val="21"/>
          <w:u w:val="single"/>
        </w:rPr>
        <w:t>第一节　医疗器械管理</w:t>
      </w:r>
    </w:p>
    <w:p>
      <w:pPr>
        <w:rPr>
          <w:rFonts w:hint="eastAsia" w:ascii="宋体" w:hAnsi="宋体"/>
          <w:szCs w:val="21"/>
        </w:rPr>
      </w:pPr>
      <w:r>
        <w:rPr>
          <w:rFonts w:hint="eastAsia" w:ascii="宋体" w:hAnsi="宋体"/>
          <w:szCs w:val="21"/>
        </w:rPr>
        <w:t>第二节  化妆品管理</w:t>
      </w:r>
    </w:p>
    <w:p>
      <w:pPr>
        <w:rPr>
          <w:rFonts w:hint="eastAsia" w:ascii="宋体" w:hAnsi="宋体"/>
          <w:szCs w:val="21"/>
        </w:rPr>
      </w:pPr>
      <w:r>
        <w:rPr>
          <w:rFonts w:hint="eastAsia" w:ascii="宋体" w:hAnsi="宋体"/>
          <w:szCs w:val="21"/>
        </w:rPr>
        <w:t>第三节  保健食品、特殊医学配方食品和婴幼儿配方食品管理</w:t>
      </w:r>
    </w:p>
    <w:p>
      <w:pPr>
        <w:rPr>
          <w:rFonts w:hint="eastAsia" w:ascii="宋体" w:hAnsi="宋体"/>
          <w:b/>
          <w:color w:val="FF0000"/>
          <w:szCs w:val="21"/>
          <w:u w:val="single"/>
        </w:rPr>
      </w:pPr>
      <w:r>
        <w:rPr>
          <w:rFonts w:hint="eastAsia" w:ascii="宋体" w:hAnsi="宋体"/>
          <w:b/>
          <w:color w:val="FF0000"/>
          <w:szCs w:val="21"/>
          <w:u w:val="single"/>
        </w:rPr>
        <w:t>最佳选择题</w:t>
      </w:r>
    </w:p>
    <w:p>
      <w:pPr>
        <w:rPr>
          <w:rFonts w:hint="eastAsia" w:ascii="宋体" w:hAnsi="宋体"/>
          <w:szCs w:val="21"/>
        </w:rPr>
      </w:pPr>
      <w:r>
        <w:rPr>
          <w:rFonts w:hint="eastAsia" w:ascii="宋体" w:hAnsi="宋体"/>
          <w:szCs w:val="21"/>
        </w:rPr>
        <w:t>1.医疗器械是直接或者间接作用于人体的仪器设备、器具、体外诊断试剂及校准物、材料以及其他类似或者相关的物品。关于医疗器械管理要求的说法，错误的是</w:t>
      </w:r>
    </w:p>
    <w:p>
      <w:pPr>
        <w:rPr>
          <w:rFonts w:hint="eastAsia" w:ascii="宋体" w:hAnsi="宋体"/>
          <w:szCs w:val="21"/>
        </w:rPr>
      </w:pPr>
      <w:r>
        <w:rPr>
          <w:rFonts w:hint="eastAsia" w:ascii="宋体" w:hAnsi="宋体"/>
          <w:szCs w:val="21"/>
        </w:rPr>
        <w:t>A.从国外进口血管支架的，由国家药品监督管理部门审查批准后发给医疗器械注册证</w:t>
      </w:r>
    </w:p>
    <w:p>
      <w:pPr>
        <w:rPr>
          <w:rFonts w:hint="eastAsia" w:ascii="宋体" w:hAnsi="宋体"/>
          <w:szCs w:val="21"/>
        </w:rPr>
      </w:pPr>
      <w:r>
        <w:rPr>
          <w:rFonts w:hint="eastAsia" w:ascii="宋体" w:hAnsi="宋体"/>
          <w:szCs w:val="21"/>
        </w:rPr>
        <w:t>B.从国外进口第二类医疗器械，实行注册管理</w:t>
      </w:r>
    </w:p>
    <w:p>
      <w:pPr>
        <w:rPr>
          <w:rFonts w:hint="eastAsia" w:ascii="宋体" w:hAnsi="宋体"/>
          <w:szCs w:val="21"/>
        </w:rPr>
      </w:pPr>
      <w:r>
        <w:rPr>
          <w:rFonts w:hint="eastAsia" w:ascii="宋体" w:hAnsi="宋体"/>
          <w:szCs w:val="21"/>
        </w:rPr>
        <w:t>C.体外诊断试剂按照《体外诊断试剂注册管理办法》办理医疗器械产品备案或者注册</w:t>
      </w:r>
    </w:p>
    <w:p>
      <w:pPr>
        <w:rPr>
          <w:rFonts w:hint="eastAsia" w:ascii="宋体" w:hAnsi="宋体"/>
          <w:szCs w:val="21"/>
        </w:rPr>
      </w:pPr>
      <w:r>
        <w:rPr>
          <w:rFonts w:hint="eastAsia" w:ascii="宋体" w:hAnsi="宋体"/>
          <w:szCs w:val="21"/>
        </w:rPr>
        <w:t>D.由消费者个人自行使用的医疗器械，应当标明安全使用方面的特别说明</w:t>
      </w:r>
    </w:p>
    <w:p>
      <w:pPr>
        <w:rPr>
          <w:rFonts w:hint="eastAsia" w:ascii="宋体" w:hAnsi="宋体"/>
          <w:szCs w:val="21"/>
        </w:rPr>
      </w:pPr>
    </w:p>
    <w:p>
      <w:pPr>
        <w:rPr>
          <w:rFonts w:hint="eastAsia" w:ascii="宋体" w:hAnsi="宋体"/>
          <w:szCs w:val="21"/>
        </w:rPr>
      </w:pPr>
      <w:r>
        <w:rPr>
          <w:rFonts w:hint="eastAsia" w:ascii="宋体" w:hAnsi="宋体"/>
          <w:szCs w:val="21"/>
        </w:rPr>
        <w:t>2.依据《化妆品卫生监督条例》，我国将化妆品分为特殊用途化妆品，非特殊用化妆品。下列属于非特殊用途化妆品的是</w:t>
      </w:r>
    </w:p>
    <w:p>
      <w:pPr>
        <w:rPr>
          <w:rFonts w:hint="eastAsia" w:ascii="宋体" w:hAnsi="宋体"/>
          <w:szCs w:val="21"/>
        </w:rPr>
      </w:pPr>
      <w:r>
        <w:rPr>
          <w:rFonts w:hint="eastAsia" w:ascii="宋体" w:hAnsi="宋体"/>
          <w:szCs w:val="21"/>
        </w:rPr>
        <w:t>A.染发类</w:t>
      </w:r>
      <w:r>
        <w:rPr>
          <w:rFonts w:hint="eastAsia" w:ascii="宋体" w:hAnsi="宋体"/>
          <w:szCs w:val="21"/>
        </w:rPr>
        <w:tab/>
      </w:r>
    </w:p>
    <w:p>
      <w:pPr>
        <w:rPr>
          <w:rFonts w:hint="eastAsia" w:ascii="宋体" w:hAnsi="宋体"/>
          <w:szCs w:val="21"/>
        </w:rPr>
      </w:pPr>
      <w:r>
        <w:rPr>
          <w:rFonts w:hint="eastAsia" w:ascii="宋体" w:hAnsi="宋体"/>
          <w:szCs w:val="21"/>
        </w:rPr>
        <w:t>B.除斑类</w:t>
      </w:r>
    </w:p>
    <w:p>
      <w:pPr>
        <w:rPr>
          <w:rFonts w:hint="eastAsia" w:ascii="宋体" w:hAnsi="宋体"/>
          <w:szCs w:val="21"/>
        </w:rPr>
      </w:pPr>
      <w:r>
        <w:rPr>
          <w:rFonts w:hint="eastAsia" w:ascii="宋体" w:hAnsi="宋体"/>
          <w:szCs w:val="21"/>
        </w:rPr>
        <w:t>C.香水类</w:t>
      </w:r>
    </w:p>
    <w:p>
      <w:pPr>
        <w:rPr>
          <w:rFonts w:hint="eastAsia" w:ascii="宋体" w:hAnsi="宋体"/>
          <w:szCs w:val="21"/>
        </w:rPr>
      </w:pPr>
      <w:r>
        <w:rPr>
          <w:rFonts w:hint="eastAsia" w:ascii="宋体" w:hAnsi="宋体"/>
          <w:szCs w:val="21"/>
        </w:rPr>
        <w:t>D.防晒类</w:t>
      </w:r>
    </w:p>
    <w:p>
      <w:pPr>
        <w:rPr>
          <w:rFonts w:hint="eastAsia" w:ascii="宋体" w:hAnsi="宋体"/>
          <w:szCs w:val="21"/>
        </w:rPr>
      </w:pPr>
    </w:p>
    <w:p>
      <w:pPr>
        <w:rPr>
          <w:rFonts w:hint="eastAsia" w:ascii="宋体" w:hAnsi="宋体"/>
          <w:szCs w:val="21"/>
        </w:rPr>
      </w:pPr>
      <w:r>
        <w:rPr>
          <w:rFonts w:hint="eastAsia" w:ascii="宋体" w:hAnsi="宋体"/>
          <w:szCs w:val="21"/>
        </w:rPr>
        <w:t>3.以下关于化妆品管理的说法，正确的是</w:t>
      </w:r>
    </w:p>
    <w:p>
      <w:pPr>
        <w:rPr>
          <w:rFonts w:hint="eastAsia" w:ascii="宋体" w:hAnsi="宋体"/>
          <w:szCs w:val="21"/>
        </w:rPr>
      </w:pPr>
      <w:r>
        <w:rPr>
          <w:rFonts w:hint="eastAsia" w:ascii="宋体" w:hAnsi="宋体"/>
          <w:szCs w:val="21"/>
        </w:rPr>
        <w:t>A.非特殊用途化妆品是指用于育发、健美、脱毛祛斑的化妆品</w:t>
      </w:r>
      <w:r>
        <w:rPr>
          <w:rFonts w:hint="eastAsia" w:ascii="宋体" w:hAnsi="宋体"/>
          <w:szCs w:val="21"/>
        </w:rPr>
        <w:tab/>
      </w:r>
    </w:p>
    <w:p>
      <w:pPr>
        <w:rPr>
          <w:rFonts w:hint="eastAsia" w:ascii="宋体" w:hAnsi="宋体"/>
          <w:szCs w:val="21"/>
        </w:rPr>
      </w:pPr>
      <w:r>
        <w:rPr>
          <w:rFonts w:hint="eastAsia" w:ascii="宋体" w:hAnsi="宋体"/>
          <w:szCs w:val="21"/>
        </w:rPr>
        <w:t>B.生产化妆品需取得化妆品卫生许可证和化妆品生产许可证</w:t>
      </w:r>
    </w:p>
    <w:p>
      <w:pPr>
        <w:rPr>
          <w:rFonts w:hint="eastAsia" w:ascii="宋体" w:hAnsi="宋体"/>
          <w:szCs w:val="21"/>
        </w:rPr>
      </w:pPr>
      <w:r>
        <w:rPr>
          <w:rFonts w:hint="eastAsia" w:ascii="宋体" w:hAnsi="宋体"/>
          <w:szCs w:val="21"/>
        </w:rPr>
        <w:t>C.首次进口特殊用途化妆品，应经国务院药品监督管理部门批准</w:t>
      </w:r>
    </w:p>
    <w:p>
      <w:pPr>
        <w:rPr>
          <w:rFonts w:hint="eastAsia" w:ascii="宋体" w:hAnsi="宋体"/>
          <w:szCs w:val="21"/>
        </w:rPr>
      </w:pPr>
      <w:r>
        <w:rPr>
          <w:rFonts w:hint="eastAsia" w:ascii="宋体" w:hAnsi="宋体"/>
          <w:szCs w:val="21"/>
        </w:rPr>
        <w:t>D.首次进口非特殊用途化妆品，应取得省级药品监督管理部门颁发的批准文号</w:t>
      </w:r>
    </w:p>
    <w:p>
      <w:pPr>
        <w:rPr>
          <w:rFonts w:hint="eastAsia" w:ascii="宋体" w:hAnsi="宋体"/>
          <w:szCs w:val="21"/>
        </w:rPr>
      </w:pPr>
    </w:p>
    <w:p>
      <w:pPr>
        <w:rPr>
          <w:rFonts w:hint="eastAsia" w:ascii="宋体" w:hAnsi="宋体"/>
          <w:szCs w:val="21"/>
        </w:rPr>
      </w:pPr>
      <w:r>
        <w:rPr>
          <w:rFonts w:hint="eastAsia" w:ascii="宋体" w:hAnsi="宋体"/>
          <w:szCs w:val="21"/>
        </w:rPr>
        <w:t>4.下列保健食品的批准文号，符合国家药品监管部门批准的进口保健食品批准文号格式的是</w:t>
      </w:r>
    </w:p>
    <w:p>
      <w:pPr>
        <w:rPr>
          <w:rFonts w:hint="eastAsia" w:ascii="宋体" w:hAnsi="宋体"/>
          <w:szCs w:val="21"/>
        </w:rPr>
      </w:pPr>
      <w:r>
        <w:rPr>
          <w:rFonts w:hint="eastAsia" w:ascii="宋体" w:hAnsi="宋体"/>
          <w:szCs w:val="21"/>
        </w:rPr>
        <w:t>A.国食健注G2012XXXX</w:t>
      </w:r>
      <w:r>
        <w:rPr>
          <w:rFonts w:hint="eastAsia" w:ascii="宋体" w:hAnsi="宋体"/>
          <w:szCs w:val="21"/>
        </w:rPr>
        <w:tab/>
      </w:r>
    </w:p>
    <w:p>
      <w:pPr>
        <w:rPr>
          <w:rFonts w:hint="eastAsia" w:ascii="宋体" w:hAnsi="宋体"/>
          <w:szCs w:val="21"/>
        </w:rPr>
      </w:pPr>
      <w:r>
        <w:rPr>
          <w:rFonts w:hint="eastAsia" w:ascii="宋体" w:hAnsi="宋体"/>
          <w:szCs w:val="21"/>
        </w:rPr>
        <w:t>B.国食健字（2000）第XXXX号</w:t>
      </w:r>
    </w:p>
    <w:p>
      <w:pPr>
        <w:rPr>
          <w:rFonts w:hint="eastAsia" w:ascii="宋体" w:hAnsi="宋体"/>
          <w:szCs w:val="21"/>
        </w:rPr>
      </w:pPr>
      <w:r>
        <w:rPr>
          <w:rFonts w:hint="eastAsia" w:ascii="宋体" w:hAnsi="宋体"/>
          <w:szCs w:val="21"/>
        </w:rPr>
        <w:t>C.国食健注J2013XXXX号</w:t>
      </w:r>
    </w:p>
    <w:p>
      <w:pPr>
        <w:rPr>
          <w:rFonts w:hint="eastAsia" w:ascii="宋体" w:hAnsi="宋体"/>
          <w:szCs w:val="21"/>
        </w:rPr>
      </w:pPr>
      <w:r>
        <w:rPr>
          <w:rFonts w:hint="eastAsia" w:ascii="宋体" w:hAnsi="宋体"/>
          <w:szCs w:val="21"/>
        </w:rPr>
        <w:t>D.国食健进字（2004）第XXXX号</w:t>
      </w:r>
    </w:p>
    <w:p>
      <w:pPr>
        <w:rPr>
          <w:rFonts w:hint="eastAsia" w:ascii="宋体" w:hAnsi="宋体"/>
          <w:szCs w:val="21"/>
        </w:rPr>
      </w:pPr>
    </w:p>
    <w:p>
      <w:pPr>
        <w:rPr>
          <w:rFonts w:hint="eastAsia" w:ascii="宋体" w:hAnsi="宋体"/>
          <w:szCs w:val="21"/>
        </w:rPr>
      </w:pPr>
      <w:r>
        <w:rPr>
          <w:rFonts w:hint="eastAsia" w:ascii="宋体" w:hAnsi="宋体"/>
          <w:szCs w:val="21"/>
        </w:rPr>
        <w:t xml:space="preserve">5.根据《保健食品注册与备案管理办法》，国产保健食品备案号格式为 </w:t>
      </w:r>
    </w:p>
    <w:p>
      <w:pPr>
        <w:rPr>
          <w:rFonts w:hint="eastAsia" w:ascii="宋体" w:hAnsi="宋体"/>
          <w:szCs w:val="21"/>
        </w:rPr>
      </w:pPr>
      <w:r>
        <w:rPr>
          <w:rFonts w:hint="eastAsia" w:ascii="宋体" w:hAnsi="宋体"/>
          <w:szCs w:val="21"/>
        </w:rPr>
        <w:t xml:space="preserve">A.食健备G＋4位年代号＋2位省级行政区域代码＋6位顺序编号 </w:t>
      </w:r>
    </w:p>
    <w:p>
      <w:pPr>
        <w:rPr>
          <w:rFonts w:hint="eastAsia" w:ascii="宋体" w:hAnsi="宋体"/>
          <w:szCs w:val="21"/>
        </w:rPr>
      </w:pPr>
      <w:r>
        <w:rPr>
          <w:rFonts w:hint="eastAsia" w:ascii="宋体" w:hAnsi="宋体"/>
          <w:szCs w:val="21"/>
        </w:rPr>
        <w:t xml:space="preserve">B.国食健备G＋4位年代号＋2位省级行政区域代码＋6位顺序编号 </w:t>
      </w:r>
    </w:p>
    <w:p>
      <w:pPr>
        <w:rPr>
          <w:rFonts w:hint="eastAsia" w:ascii="宋体" w:hAnsi="宋体"/>
          <w:szCs w:val="21"/>
        </w:rPr>
      </w:pPr>
      <w:r>
        <w:rPr>
          <w:rFonts w:hint="eastAsia" w:ascii="宋体" w:hAnsi="宋体"/>
          <w:szCs w:val="21"/>
        </w:rPr>
        <w:t xml:space="preserve">C.食健备J＋4位年代号＋2位省级行政区域代码＋6位顺序编号 </w:t>
      </w:r>
    </w:p>
    <w:p>
      <w:pPr>
        <w:rPr>
          <w:rFonts w:hint="eastAsia" w:ascii="宋体" w:hAnsi="宋体"/>
          <w:szCs w:val="21"/>
        </w:rPr>
      </w:pPr>
      <w:r>
        <w:rPr>
          <w:rFonts w:hint="eastAsia" w:ascii="宋体" w:hAnsi="宋体"/>
          <w:szCs w:val="21"/>
        </w:rPr>
        <w:t xml:space="preserve">D.国食健备J＋4位年代号＋2位省级行政区域代码＋6位顺序编号 </w:t>
      </w:r>
    </w:p>
    <w:p>
      <w:pPr>
        <w:rPr>
          <w:rFonts w:hint="eastAsia" w:ascii="宋体" w:hAnsi="宋体"/>
          <w:szCs w:val="21"/>
        </w:rPr>
      </w:pPr>
    </w:p>
    <w:p>
      <w:pPr>
        <w:rPr>
          <w:rFonts w:hint="eastAsia" w:ascii="宋体" w:hAnsi="宋体"/>
          <w:szCs w:val="21"/>
        </w:rPr>
      </w:pPr>
      <w:r>
        <w:rPr>
          <w:rFonts w:hint="eastAsia" w:ascii="宋体" w:hAnsi="宋体"/>
          <w:szCs w:val="21"/>
        </w:rPr>
        <w:t>6.根据《保健食品注册与备案管理办法》，国产保健食品注册号格式为</w:t>
      </w:r>
    </w:p>
    <w:p>
      <w:pPr>
        <w:rPr>
          <w:rFonts w:hint="eastAsia" w:ascii="宋体" w:hAnsi="宋体"/>
          <w:szCs w:val="21"/>
        </w:rPr>
      </w:pPr>
      <w:r>
        <w:rPr>
          <w:rFonts w:hint="eastAsia" w:ascii="宋体" w:hAnsi="宋体"/>
          <w:szCs w:val="21"/>
        </w:rPr>
        <w:t>A.国食健字G＋4位年号＋4位顺序号</w:t>
      </w:r>
    </w:p>
    <w:p>
      <w:pPr>
        <w:rPr>
          <w:rFonts w:hint="eastAsia" w:ascii="宋体" w:hAnsi="宋体"/>
          <w:szCs w:val="21"/>
        </w:rPr>
      </w:pPr>
      <w:r>
        <w:rPr>
          <w:rFonts w:hint="eastAsia" w:ascii="宋体" w:hAnsi="宋体"/>
          <w:szCs w:val="21"/>
        </w:rPr>
        <w:t>B.国食健注G＋4位年号＋4位顺序号</w:t>
      </w:r>
    </w:p>
    <w:p>
      <w:pPr>
        <w:rPr>
          <w:rFonts w:hint="eastAsia" w:ascii="宋体" w:hAnsi="宋体"/>
          <w:szCs w:val="21"/>
        </w:rPr>
      </w:pPr>
      <w:r>
        <w:rPr>
          <w:rFonts w:hint="eastAsia" w:ascii="宋体" w:hAnsi="宋体"/>
          <w:szCs w:val="21"/>
        </w:rPr>
        <w:t>C.国食健字J＋4位年号＋4位顺序号</w:t>
      </w:r>
    </w:p>
    <w:p>
      <w:pPr>
        <w:rPr>
          <w:rFonts w:hint="eastAsia" w:ascii="宋体" w:hAnsi="宋体"/>
          <w:szCs w:val="21"/>
        </w:rPr>
      </w:pPr>
      <w:r>
        <w:rPr>
          <w:rFonts w:hint="eastAsia" w:ascii="宋体" w:hAnsi="宋体"/>
          <w:szCs w:val="21"/>
        </w:rPr>
        <w:t>D.国药准注J＋4为年号＋4为顺序号</w:t>
      </w:r>
      <w:r>
        <w:rPr>
          <w:rFonts w:hint="eastAsia" w:ascii="宋体" w:hAnsi="宋体"/>
          <w:szCs w:val="21"/>
        </w:rPr>
        <w:tab/>
      </w:r>
    </w:p>
    <w:p>
      <w:pPr>
        <w:rPr>
          <w:rFonts w:hint="eastAsia" w:ascii="宋体" w:hAnsi="宋体"/>
          <w:szCs w:val="21"/>
        </w:rPr>
      </w:pPr>
    </w:p>
    <w:p>
      <w:pPr>
        <w:rPr>
          <w:rFonts w:hint="eastAsia" w:ascii="宋体" w:hAnsi="宋体"/>
          <w:szCs w:val="21"/>
        </w:rPr>
      </w:pPr>
      <w:r>
        <w:rPr>
          <w:rFonts w:hint="eastAsia" w:ascii="宋体" w:hAnsi="宋体"/>
          <w:szCs w:val="21"/>
        </w:rPr>
        <w:t>7.根据《中华人民共和国食品安全法》，关于保健食品的说法，正确的是</w:t>
      </w:r>
    </w:p>
    <w:p>
      <w:pPr>
        <w:rPr>
          <w:rFonts w:hint="eastAsia" w:ascii="宋体" w:hAnsi="宋体"/>
          <w:szCs w:val="21"/>
        </w:rPr>
      </w:pPr>
      <w:r>
        <w:rPr>
          <w:rFonts w:hint="eastAsia" w:ascii="宋体" w:hAnsi="宋体"/>
          <w:szCs w:val="21"/>
        </w:rPr>
        <w:t>A.保健食品是指具有特定保健功能，辅助用于疾病治疗的特殊食品</w:t>
      </w:r>
    </w:p>
    <w:p>
      <w:pPr>
        <w:rPr>
          <w:rFonts w:hint="eastAsia" w:ascii="宋体" w:hAnsi="宋体"/>
          <w:szCs w:val="21"/>
        </w:rPr>
      </w:pPr>
      <w:r>
        <w:rPr>
          <w:rFonts w:hint="eastAsia" w:ascii="宋体" w:hAnsi="宋体"/>
          <w:szCs w:val="21"/>
        </w:rPr>
        <w:t>B.首次进口的补充维生素、矿物质等营养物质类保健食品，应当注册</w:t>
      </w:r>
    </w:p>
    <w:p>
      <w:pPr>
        <w:rPr>
          <w:rFonts w:hint="eastAsia" w:ascii="宋体" w:hAnsi="宋体"/>
          <w:szCs w:val="21"/>
        </w:rPr>
      </w:pPr>
      <w:r>
        <w:rPr>
          <w:rFonts w:hint="eastAsia" w:ascii="宋体" w:hAnsi="宋体"/>
          <w:szCs w:val="21"/>
        </w:rPr>
        <w:t>C.保健食品广告内容应当真实合法，不得含有虚假内容，并应在广告中声明“本品不能代替药物”</w:t>
      </w:r>
    </w:p>
    <w:p>
      <w:pPr>
        <w:rPr>
          <w:rFonts w:hint="eastAsia" w:ascii="宋体" w:hAnsi="宋体"/>
          <w:szCs w:val="21"/>
        </w:rPr>
      </w:pPr>
      <w:r>
        <w:rPr>
          <w:rFonts w:hint="eastAsia" w:ascii="宋体" w:hAnsi="宋体"/>
          <w:szCs w:val="21"/>
        </w:rPr>
        <w:t>D.国产保健食品实行备案管理，备案号格式为：食健备G＋4位年代号＋4位顺序号</w:t>
      </w:r>
    </w:p>
    <w:p>
      <w:pPr>
        <w:rPr>
          <w:rFonts w:hint="eastAsia" w:ascii="宋体" w:hAnsi="宋体"/>
          <w:szCs w:val="21"/>
        </w:rPr>
      </w:pPr>
    </w:p>
    <w:p>
      <w:pPr>
        <w:rPr>
          <w:rFonts w:hint="eastAsia" w:ascii="宋体" w:hAnsi="宋体"/>
          <w:szCs w:val="21"/>
        </w:rPr>
      </w:pPr>
      <w:r>
        <w:rPr>
          <w:rFonts w:hint="eastAsia" w:ascii="宋体" w:hAnsi="宋体"/>
          <w:szCs w:val="21"/>
        </w:rPr>
        <w:t>8.关于特殊医学用途配方食品和婴幼儿配方食品管理的说法，正确的是</w:t>
      </w:r>
    </w:p>
    <w:p>
      <w:pPr>
        <w:rPr>
          <w:rFonts w:hint="eastAsia" w:ascii="宋体" w:hAnsi="宋体"/>
          <w:szCs w:val="21"/>
        </w:rPr>
      </w:pPr>
      <w:r>
        <w:rPr>
          <w:rFonts w:hint="eastAsia" w:ascii="宋体" w:hAnsi="宋体"/>
          <w:szCs w:val="21"/>
        </w:rPr>
        <w:t>A.特殊医学用途配方食品按照药品管理——参照</w:t>
      </w:r>
    </w:p>
    <w:p>
      <w:pPr>
        <w:rPr>
          <w:rFonts w:hint="eastAsia" w:ascii="宋体" w:hAnsi="宋体"/>
          <w:szCs w:val="21"/>
        </w:rPr>
      </w:pPr>
      <w:r>
        <w:rPr>
          <w:rFonts w:hint="eastAsia" w:ascii="宋体" w:hAnsi="宋体"/>
          <w:szCs w:val="21"/>
        </w:rPr>
        <w:t>B.不得以分装方式生产婴幼儿配方乳粉，同一企业不得用同一配方生产不同品牌的婴幼儿配方乳粉——正确</w:t>
      </w:r>
    </w:p>
    <w:p>
      <w:pPr>
        <w:rPr>
          <w:rFonts w:hint="eastAsia" w:ascii="宋体" w:hAnsi="宋体"/>
          <w:szCs w:val="21"/>
        </w:rPr>
      </w:pPr>
      <w:r>
        <w:rPr>
          <w:rFonts w:hint="eastAsia" w:ascii="宋体" w:hAnsi="宋体"/>
          <w:szCs w:val="21"/>
        </w:rPr>
        <w:t>C.婴幼儿配方食品应当实施全过程质量控制,对婴幼儿配方食品实施重点抽验上市销售制度——逐批检验</w:t>
      </w:r>
    </w:p>
    <w:p>
      <w:pPr>
        <w:rPr>
          <w:rFonts w:hint="eastAsia" w:ascii="宋体" w:hAnsi="宋体"/>
          <w:szCs w:val="21"/>
        </w:rPr>
      </w:pPr>
      <w:r>
        <w:rPr>
          <w:rFonts w:hint="eastAsia" w:ascii="宋体" w:hAnsi="宋体"/>
          <w:szCs w:val="21"/>
        </w:rPr>
        <w:t>D.与保健食品管理要求不同，特殊医学用途配方食品不得发布广告——参照药品广告</w:t>
      </w:r>
    </w:p>
    <w:p>
      <w:pPr>
        <w:rPr>
          <w:rFonts w:hint="eastAsia" w:ascii="宋体" w:hAnsi="宋体"/>
          <w:szCs w:val="21"/>
        </w:rPr>
      </w:pPr>
    </w:p>
    <w:p>
      <w:pPr>
        <w:rPr>
          <w:rFonts w:hint="eastAsia" w:ascii="宋体" w:hAnsi="宋体"/>
          <w:szCs w:val="21"/>
        </w:rPr>
      </w:pPr>
      <w:r>
        <w:rPr>
          <w:rFonts w:hint="eastAsia" w:ascii="宋体" w:hAnsi="宋体"/>
          <w:szCs w:val="21"/>
        </w:rPr>
        <w:t>9.根据《中华人民共和国食品安全法》，应当报国家相关职能管理部申请备案，不需要申请注册的事项是</w:t>
      </w:r>
    </w:p>
    <w:p>
      <w:pPr>
        <w:rPr>
          <w:rFonts w:hint="eastAsia" w:ascii="宋体" w:hAnsi="宋体"/>
          <w:szCs w:val="21"/>
        </w:rPr>
      </w:pPr>
      <w:r>
        <w:rPr>
          <w:rFonts w:hint="eastAsia" w:ascii="宋体" w:hAnsi="宋体"/>
          <w:szCs w:val="21"/>
        </w:rPr>
        <w:t>A.特殊医学用途配方食品的上市</w:t>
      </w:r>
    </w:p>
    <w:p>
      <w:pPr>
        <w:rPr>
          <w:rFonts w:hint="eastAsia" w:ascii="宋体" w:hAnsi="宋体"/>
          <w:szCs w:val="21"/>
        </w:rPr>
      </w:pPr>
      <w:r>
        <w:rPr>
          <w:rFonts w:hint="eastAsia" w:ascii="宋体" w:hAnsi="宋体"/>
          <w:szCs w:val="21"/>
        </w:rPr>
        <w:t>B.补充维生素、矿物质类保健食品的首次进口</w:t>
      </w:r>
    </w:p>
    <w:p>
      <w:pPr>
        <w:rPr>
          <w:rFonts w:hint="eastAsia" w:ascii="宋体" w:hAnsi="宋体"/>
          <w:szCs w:val="21"/>
        </w:rPr>
      </w:pPr>
      <w:r>
        <w:rPr>
          <w:rFonts w:hint="eastAsia" w:ascii="宋体" w:hAnsi="宋体"/>
          <w:szCs w:val="21"/>
        </w:rPr>
        <w:t>C.婴幼儿配方乳粉的产品配方</w:t>
      </w:r>
    </w:p>
    <w:p>
      <w:pPr>
        <w:rPr>
          <w:rFonts w:hint="eastAsia" w:ascii="宋体" w:hAnsi="宋体"/>
          <w:szCs w:val="21"/>
        </w:rPr>
      </w:pPr>
      <w:r>
        <w:rPr>
          <w:rFonts w:hint="eastAsia" w:ascii="宋体" w:hAnsi="宋体"/>
          <w:szCs w:val="21"/>
        </w:rPr>
        <w:t>D.使用保健食品原科目录外的原料生产保健食品</w:t>
      </w:r>
    </w:p>
    <w:p>
      <w:pPr>
        <w:rPr>
          <w:rFonts w:hint="eastAsia" w:ascii="宋体" w:hAnsi="宋体"/>
          <w:b/>
          <w:color w:val="FF0000"/>
          <w:szCs w:val="21"/>
          <w:u w:val="single"/>
        </w:rPr>
      </w:pPr>
    </w:p>
    <w:p>
      <w:pPr>
        <w:rPr>
          <w:rFonts w:hint="eastAsia" w:ascii="宋体" w:hAnsi="宋体"/>
          <w:b/>
          <w:color w:val="FF0000"/>
          <w:szCs w:val="21"/>
          <w:u w:val="single"/>
        </w:rPr>
      </w:pPr>
      <w:r>
        <w:rPr>
          <w:rFonts w:hint="eastAsia" w:ascii="宋体" w:hAnsi="宋体"/>
          <w:b/>
          <w:color w:val="FF0000"/>
          <w:szCs w:val="21"/>
          <w:u w:val="single"/>
        </w:rPr>
        <w:t>配伍选择题</w:t>
      </w:r>
    </w:p>
    <w:p>
      <w:pPr>
        <w:rPr>
          <w:rFonts w:hint="eastAsia" w:ascii="宋体" w:hAnsi="宋体"/>
          <w:szCs w:val="21"/>
        </w:rPr>
      </w:pPr>
      <w:r>
        <w:rPr>
          <w:rFonts w:hint="eastAsia" w:ascii="宋体" w:hAnsi="宋体"/>
          <w:szCs w:val="21"/>
        </w:rPr>
        <w:t>A.首次进口的属于补充维生素、矿物质的保健食品</w:t>
      </w:r>
    </w:p>
    <w:p>
      <w:pPr>
        <w:rPr>
          <w:rFonts w:hint="eastAsia" w:ascii="宋体" w:hAnsi="宋体"/>
          <w:szCs w:val="21"/>
        </w:rPr>
      </w:pPr>
      <w:r>
        <w:rPr>
          <w:rFonts w:hint="eastAsia" w:ascii="宋体" w:hAnsi="宋体"/>
          <w:szCs w:val="21"/>
        </w:rPr>
        <w:t>B.特殊医学配方食品</w:t>
      </w:r>
    </w:p>
    <w:p>
      <w:pPr>
        <w:rPr>
          <w:rFonts w:hint="eastAsia" w:ascii="宋体" w:hAnsi="宋体"/>
          <w:szCs w:val="21"/>
        </w:rPr>
      </w:pPr>
      <w:r>
        <w:rPr>
          <w:rFonts w:hint="eastAsia" w:ascii="宋体" w:hAnsi="宋体"/>
          <w:szCs w:val="21"/>
        </w:rPr>
        <w:t>C.体外诊断试剂</w:t>
      </w:r>
    </w:p>
    <w:p>
      <w:pPr>
        <w:rPr>
          <w:rFonts w:hint="eastAsia" w:ascii="宋体" w:hAnsi="宋体"/>
          <w:szCs w:val="21"/>
        </w:rPr>
      </w:pPr>
      <w:r>
        <w:rPr>
          <w:rFonts w:hint="eastAsia" w:ascii="宋体" w:hAnsi="宋体"/>
          <w:szCs w:val="21"/>
        </w:rPr>
        <w:t>D.使用保健食品原料目录的原料生产的保健食品</w:t>
      </w:r>
    </w:p>
    <w:p>
      <w:pPr>
        <w:rPr>
          <w:rFonts w:hint="eastAsia" w:ascii="宋体" w:hAnsi="宋体"/>
          <w:szCs w:val="21"/>
        </w:rPr>
      </w:pPr>
      <w:r>
        <w:rPr>
          <w:rFonts w:hint="eastAsia" w:ascii="宋体" w:hAnsi="宋体"/>
          <w:szCs w:val="21"/>
        </w:rPr>
        <w:t>10.注册管理分两类（一部分按药品管理，一部分按医疗器械进行管理）的是</w:t>
      </w:r>
    </w:p>
    <w:p>
      <w:pPr>
        <w:rPr>
          <w:rFonts w:hint="eastAsia" w:ascii="宋体" w:hAnsi="宋体"/>
          <w:szCs w:val="21"/>
        </w:rPr>
      </w:pPr>
      <w:r>
        <w:rPr>
          <w:rFonts w:hint="eastAsia" w:ascii="宋体" w:hAnsi="宋体"/>
          <w:szCs w:val="21"/>
        </w:rPr>
        <w:t>11.参照药品管理要求进行管理，应经国家食品安全监督管理部门注册的是</w:t>
      </w:r>
    </w:p>
    <w:p>
      <w:pPr>
        <w:rPr>
          <w:rFonts w:hint="eastAsia" w:ascii="宋体" w:hAnsi="宋体"/>
          <w:szCs w:val="21"/>
        </w:rPr>
      </w:pPr>
      <w:r>
        <w:rPr>
          <w:rFonts w:hint="eastAsia" w:ascii="宋体" w:hAnsi="宋体"/>
          <w:szCs w:val="21"/>
        </w:rPr>
        <w:t>12.属于特殊食品，应报国家食品安全监督管理部门备案的是</w:t>
      </w:r>
    </w:p>
    <w:p>
      <w:pPr>
        <w:rPr>
          <w:rFonts w:hint="eastAsia" w:ascii="宋体" w:hAnsi="宋体"/>
          <w:szCs w:val="21"/>
        </w:rPr>
      </w:pPr>
    </w:p>
    <w:p>
      <w:pPr>
        <w:rPr>
          <w:rFonts w:hint="eastAsia" w:ascii="宋体" w:hAnsi="宋体"/>
          <w:szCs w:val="21"/>
        </w:rPr>
      </w:pPr>
      <w:r>
        <w:rPr>
          <w:rFonts w:hint="eastAsia" w:ascii="宋体" w:hAnsi="宋体"/>
          <w:szCs w:val="21"/>
        </w:rPr>
        <w:t>B.特殊医学配方食品——注册</w:t>
      </w:r>
    </w:p>
    <w:p>
      <w:pPr>
        <w:rPr>
          <w:rFonts w:hint="eastAsia" w:ascii="宋体" w:hAnsi="宋体"/>
          <w:szCs w:val="21"/>
        </w:rPr>
      </w:pPr>
      <w:r>
        <w:rPr>
          <w:rFonts w:hint="eastAsia" w:ascii="宋体" w:hAnsi="宋体"/>
          <w:szCs w:val="21"/>
        </w:rPr>
        <w:t>C.体外诊断试剂</w:t>
      </w:r>
    </w:p>
    <w:p>
      <w:pPr>
        <w:rPr>
          <w:rFonts w:hint="eastAsia" w:ascii="宋体" w:hAnsi="宋体"/>
          <w:szCs w:val="21"/>
        </w:rPr>
      </w:pPr>
      <w:r>
        <w:rPr>
          <w:rFonts w:hint="eastAsia" w:ascii="宋体" w:hAnsi="宋体"/>
          <w:szCs w:val="21"/>
        </w:rPr>
        <w:t>D.使用保健食品原料目录的原料生产的保健食品——省级备案</w:t>
      </w:r>
    </w:p>
    <w:p>
      <w:pPr>
        <w:rPr>
          <w:rFonts w:hint="eastAsia" w:ascii="宋体" w:hAnsi="宋体"/>
          <w:szCs w:val="21"/>
        </w:rPr>
      </w:pPr>
      <w:r>
        <w:rPr>
          <w:rFonts w:hint="eastAsia" w:ascii="宋体" w:hAnsi="宋体"/>
          <w:szCs w:val="21"/>
        </w:rPr>
        <w:t>A.第二类医疗器械</w:t>
      </w:r>
    </w:p>
    <w:p>
      <w:pPr>
        <w:rPr>
          <w:rFonts w:hint="eastAsia" w:ascii="宋体" w:hAnsi="宋体"/>
          <w:szCs w:val="21"/>
        </w:rPr>
      </w:pPr>
      <w:r>
        <w:rPr>
          <w:rFonts w:hint="eastAsia" w:ascii="宋体" w:hAnsi="宋体"/>
          <w:szCs w:val="21"/>
        </w:rPr>
        <w:t>B.第一类医疗器械</w:t>
      </w:r>
    </w:p>
    <w:p>
      <w:pPr>
        <w:rPr>
          <w:rFonts w:hint="eastAsia" w:ascii="宋体" w:hAnsi="宋体"/>
          <w:szCs w:val="21"/>
        </w:rPr>
      </w:pPr>
      <w:r>
        <w:rPr>
          <w:rFonts w:hint="eastAsia" w:ascii="宋体" w:hAnsi="宋体"/>
          <w:szCs w:val="21"/>
        </w:rPr>
        <w:t>C.第三类医疗器械</w:t>
      </w:r>
      <w:r>
        <w:rPr>
          <w:rFonts w:hint="eastAsia" w:ascii="宋体" w:hAnsi="宋体"/>
          <w:szCs w:val="21"/>
        </w:rPr>
        <w:tab/>
      </w:r>
    </w:p>
    <w:p>
      <w:pPr>
        <w:rPr>
          <w:rFonts w:hint="eastAsia" w:ascii="宋体" w:hAnsi="宋体"/>
          <w:szCs w:val="21"/>
        </w:rPr>
      </w:pPr>
      <w:r>
        <w:rPr>
          <w:rFonts w:hint="eastAsia" w:ascii="宋体" w:hAnsi="宋体"/>
          <w:szCs w:val="21"/>
        </w:rPr>
        <w:t>D.特殊用途医疗器械</w:t>
      </w:r>
    </w:p>
    <w:p>
      <w:pPr>
        <w:rPr>
          <w:rFonts w:hint="eastAsia" w:ascii="宋体" w:hAnsi="宋体"/>
          <w:szCs w:val="21"/>
        </w:rPr>
      </w:pPr>
      <w:r>
        <w:rPr>
          <w:rFonts w:hint="eastAsia" w:ascii="宋体" w:hAnsi="宋体"/>
          <w:szCs w:val="21"/>
        </w:rPr>
        <w:t>13.产品上市需要取得注册证，经营只需办理备案手续的是</w:t>
      </w:r>
      <w:bookmarkStart w:id="0" w:name="_GoBack"/>
      <w:bookmarkEnd w:id="0"/>
    </w:p>
    <w:p>
      <w:pPr>
        <w:rPr>
          <w:rFonts w:hint="eastAsia" w:ascii="宋体" w:hAnsi="宋体"/>
          <w:szCs w:val="21"/>
        </w:rPr>
      </w:pPr>
      <w:r>
        <w:rPr>
          <w:rFonts w:hint="eastAsia" w:ascii="宋体" w:hAnsi="宋体"/>
          <w:szCs w:val="21"/>
        </w:rPr>
        <w:t>14.产品上市需要取得注册证，经营需要办理许可手续的是</w:t>
      </w:r>
    </w:p>
    <w:p>
      <w:pPr>
        <w:rPr>
          <w:rFonts w:hint="eastAsia" w:ascii="宋体" w:hAnsi="宋体"/>
          <w:szCs w:val="21"/>
        </w:rPr>
      </w:pPr>
      <w:r>
        <w:rPr>
          <w:rFonts w:hint="eastAsia" w:ascii="宋体" w:hAnsi="宋体"/>
          <w:szCs w:val="21"/>
        </w:rPr>
        <w:t>15.产品上市需要办理备案手续，经营不需要备案和许可手续的是</w:t>
      </w:r>
    </w:p>
    <w:p>
      <w:pPr>
        <w:rPr>
          <w:rFonts w:hint="eastAsia" w:ascii="宋体" w:hAnsi="宋体"/>
          <w:szCs w:val="21"/>
        </w:rPr>
      </w:pPr>
    </w:p>
    <w:p>
      <w:pPr>
        <w:rPr>
          <w:rFonts w:hint="eastAsia" w:ascii="宋体" w:hAnsi="宋体"/>
          <w:szCs w:val="21"/>
        </w:rPr>
      </w:pPr>
      <w:r>
        <w:rPr>
          <w:rFonts w:hint="eastAsia" w:ascii="宋体" w:hAnsi="宋体"/>
          <w:szCs w:val="21"/>
        </w:rPr>
        <w:t>A.京械注准XXXXXXXXXXX</w:t>
      </w:r>
    </w:p>
    <w:p>
      <w:pPr>
        <w:rPr>
          <w:rFonts w:hint="eastAsia" w:ascii="宋体" w:hAnsi="宋体"/>
          <w:szCs w:val="21"/>
        </w:rPr>
      </w:pPr>
      <w:r>
        <w:rPr>
          <w:rFonts w:hint="eastAsia" w:ascii="宋体" w:hAnsi="宋体"/>
          <w:szCs w:val="21"/>
        </w:rPr>
        <w:t>B.国械注准XXXXXXXXXXX</w:t>
      </w:r>
    </w:p>
    <w:p>
      <w:pPr>
        <w:rPr>
          <w:rFonts w:hint="eastAsia" w:ascii="宋体" w:hAnsi="宋体"/>
          <w:szCs w:val="21"/>
        </w:rPr>
      </w:pPr>
      <w:r>
        <w:rPr>
          <w:rFonts w:hint="eastAsia" w:ascii="宋体" w:hAnsi="宋体"/>
          <w:szCs w:val="21"/>
        </w:rPr>
        <w:t>C.国械注许XXXXXXXXXXX</w:t>
      </w:r>
    </w:p>
    <w:p>
      <w:pPr>
        <w:rPr>
          <w:rFonts w:hint="eastAsia" w:ascii="宋体" w:hAnsi="宋体"/>
          <w:szCs w:val="21"/>
        </w:rPr>
      </w:pPr>
      <w:r>
        <w:rPr>
          <w:rFonts w:hint="eastAsia" w:ascii="宋体" w:hAnsi="宋体"/>
          <w:szCs w:val="21"/>
        </w:rPr>
        <w:t>D.国械备XXXXXXXX</w:t>
      </w:r>
    </w:p>
    <w:p>
      <w:pPr>
        <w:rPr>
          <w:rFonts w:hint="eastAsia" w:ascii="宋体" w:hAnsi="宋体"/>
          <w:szCs w:val="21"/>
        </w:rPr>
      </w:pPr>
      <w:r>
        <w:rPr>
          <w:rFonts w:hint="eastAsia" w:ascii="宋体" w:hAnsi="宋体"/>
          <w:szCs w:val="21"/>
        </w:rPr>
        <w:t>16.从证书号格式判断，属于从香港、澳门、台湾地区进口的第三类医疗器械的是</w:t>
      </w:r>
    </w:p>
    <w:p>
      <w:pPr>
        <w:rPr>
          <w:rFonts w:hint="eastAsia" w:ascii="宋体" w:hAnsi="宋体"/>
          <w:szCs w:val="21"/>
        </w:rPr>
      </w:pPr>
      <w:r>
        <w:rPr>
          <w:rFonts w:hint="eastAsia" w:ascii="宋体" w:hAnsi="宋体"/>
          <w:szCs w:val="21"/>
        </w:rPr>
        <w:t>17.从证书号格式判断，属于进口第一类医疗器械的是</w:t>
      </w:r>
    </w:p>
    <w:p>
      <w:pPr>
        <w:rPr>
          <w:rFonts w:hint="eastAsia" w:ascii="宋体" w:hAnsi="宋体"/>
          <w:szCs w:val="21"/>
        </w:rPr>
      </w:pPr>
      <w:r>
        <w:rPr>
          <w:rFonts w:hint="eastAsia" w:ascii="宋体" w:hAnsi="宋体"/>
          <w:szCs w:val="21"/>
        </w:rPr>
        <w:t>18.从证书号格式判断，属于境内第二类医疗器械的是</w:t>
      </w:r>
    </w:p>
    <w:p>
      <w:pPr>
        <w:rPr>
          <w:rFonts w:hint="eastAsia" w:ascii="宋体" w:hAnsi="宋体"/>
          <w:szCs w:val="21"/>
        </w:rPr>
      </w:pPr>
    </w:p>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7"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6"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5"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2FB1AB3"/>
    <w:rsid w:val="26B50DA3"/>
    <w:rsid w:val="28BD5493"/>
    <w:rsid w:val="2D446273"/>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2020-09-25T09:44:04Z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KSORubyTemplateID" linkTarget="0">
    <vt:lpwstr>6</vt:lpwstr>
  </property>
</Properties>
</file>