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olor w:val="000000"/>
          <w:szCs w:val="21"/>
        </w:rPr>
      </w:pPr>
      <w:r>
        <w:rPr>
          <w:rFonts w:hint="eastAsia" w:ascii="宋体" w:hAnsi="宋体"/>
          <w:color w:val="000000"/>
          <w:szCs w:val="21"/>
        </w:rPr>
        <w:t>《药学综合》</w:t>
      </w:r>
    </w:p>
    <w:p>
      <w:pPr>
        <w:jc w:val="center"/>
        <w:rPr>
          <w:rFonts w:hint="eastAsia" w:ascii="宋体" w:hAnsi="宋体"/>
          <w:color w:val="000000"/>
          <w:szCs w:val="21"/>
        </w:rPr>
      </w:pPr>
      <w:r>
        <w:rPr>
          <w:rFonts w:hint="eastAsia" w:ascii="宋体" w:hAnsi="宋体"/>
          <w:color w:val="000000"/>
          <w:szCs w:val="21"/>
        </w:rPr>
        <w:t>刷题班</w:t>
      </w:r>
    </w:p>
    <w:p>
      <w:pPr>
        <w:jc w:val="center"/>
        <w:rPr>
          <w:rFonts w:hint="eastAsia" w:ascii="宋体" w:hAnsi="宋体"/>
          <w:color w:val="000000"/>
          <w:szCs w:val="21"/>
        </w:rPr>
      </w:pPr>
      <w:r>
        <w:rPr>
          <w:rFonts w:hint="eastAsia" w:ascii="宋体" w:hAnsi="宋体"/>
          <w:color w:val="000000"/>
          <w:szCs w:val="21"/>
        </w:rPr>
        <w:t>赵苪言</w:t>
      </w:r>
    </w:p>
    <w:tbl>
      <w:tblPr>
        <w:tblStyle w:val="7"/>
        <w:tblW w:w="4785"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0" w:type="dxa"/>
          <w:left w:w="0" w:type="dxa"/>
          <w:bottom w:w="0" w:type="dxa"/>
          <w:right w:w="0" w:type="dxa"/>
        </w:tblCellMar>
      </w:tblPr>
      <w:tblGrid>
        <w:gridCol w:w="1891"/>
        <w:gridCol w:w="3080"/>
        <w:gridCol w:w="53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顺序</w:t>
            </w:r>
          </w:p>
        </w:tc>
        <w:tc>
          <w:tcPr>
            <w:tcW w:w="6713" w:type="dxa"/>
            <w:gridSpan w:val="2"/>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内容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第一讲</w:t>
            </w:r>
          </w:p>
        </w:tc>
        <w:tc>
          <w:tcPr>
            <w:tcW w:w="246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第五章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考28种病症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预计15-20分 </w:t>
            </w:r>
          </w:p>
        </w:tc>
        <w:tc>
          <w:tcPr>
            <w:tcW w:w="425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常见病症的健康管理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第二讲</w:t>
            </w:r>
          </w:p>
        </w:tc>
        <w:tc>
          <w:tcPr>
            <w:tcW w:w="246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第六、七章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考11种疾病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预计18-25分 </w:t>
            </w:r>
          </w:p>
        </w:tc>
        <w:tc>
          <w:tcPr>
            <w:tcW w:w="425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呼吸、心血管系统常见疾病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第三讲</w:t>
            </w:r>
          </w:p>
        </w:tc>
        <w:tc>
          <w:tcPr>
            <w:tcW w:w="246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第八、九、十章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考19种疾病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预计21-28分 </w:t>
            </w:r>
          </w:p>
        </w:tc>
        <w:tc>
          <w:tcPr>
            <w:tcW w:w="425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神经精神、消化系统、内分泌常见疾病</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第四讲</w:t>
            </w:r>
          </w:p>
        </w:tc>
        <w:tc>
          <w:tcPr>
            <w:tcW w:w="246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第十一章至第十七章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考19种疾病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预计11-18分 </w:t>
            </w:r>
          </w:p>
        </w:tc>
        <w:tc>
          <w:tcPr>
            <w:tcW w:w="425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泌尿、血液系统、肿瘤、骨关节疾病、病毒性疾病、妇科系统疾病、中毒解救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第五讲</w:t>
            </w:r>
          </w:p>
        </w:tc>
        <w:tc>
          <w:tcPr>
            <w:tcW w:w="246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第一、二章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考6节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预计15-19分 </w:t>
            </w:r>
          </w:p>
        </w:tc>
        <w:tc>
          <w:tcPr>
            <w:tcW w:w="425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执业药师与药学服务、药品调剂和药品管理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20" w:hRule="atLeast"/>
        </w:trPr>
        <w:tc>
          <w:tcPr>
            <w:tcW w:w="151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第六讲</w:t>
            </w:r>
          </w:p>
        </w:tc>
        <w:tc>
          <w:tcPr>
            <w:tcW w:w="2461"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第三、四章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考9节 </w:t>
            </w:r>
          </w:p>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预计20-28分 </w:t>
            </w:r>
          </w:p>
        </w:tc>
        <w:tc>
          <w:tcPr>
            <w:tcW w:w="4252" w:type="dxa"/>
            <w:shd w:val="clear" w:color="auto" w:fill="FFFFFF"/>
            <w:noWrap w:val="0"/>
            <w:tcMar>
              <w:top w:w="72" w:type="dxa"/>
              <w:left w:w="144" w:type="dxa"/>
              <w:bottom w:w="72" w:type="dxa"/>
              <w:right w:w="144" w:type="dxa"/>
            </w:tcMar>
            <w:vAlign w:val="center"/>
          </w:tcPr>
          <w:p>
            <w:pPr>
              <w:pStyle w:val="6"/>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用药安全、药物治疗管理与健康促进</w:t>
            </w:r>
          </w:p>
        </w:tc>
      </w:tr>
    </w:tbl>
    <w:p>
      <w:pPr>
        <w:jc w:val="left"/>
        <w:rPr>
          <w:rFonts w:hint="eastAsia" w:ascii="宋体" w:hAnsi="宋体"/>
          <w:color w:val="000000"/>
          <w:szCs w:val="21"/>
        </w:rPr>
      </w:pPr>
      <w:r>
        <w:rPr>
          <w:rFonts w:hint="eastAsia" w:ascii="宋体" w:hAnsi="宋体"/>
          <w:color w:val="000000"/>
          <w:szCs w:val="21"/>
        </w:rPr>
        <w:t>第三章　用药安全</w:t>
      </w:r>
    </w:p>
    <w:p>
      <w:pPr>
        <w:jc w:val="left"/>
        <w:rPr>
          <w:rFonts w:hint="eastAsia" w:ascii="宋体" w:hAnsi="宋体"/>
          <w:color w:val="000000"/>
          <w:szCs w:val="21"/>
        </w:rPr>
      </w:pPr>
      <w:r>
        <w:rPr>
          <w:rFonts w:hint="eastAsia" w:ascii="宋体" w:hAnsi="宋体"/>
          <w:color w:val="000000"/>
          <w:szCs w:val="21"/>
        </w:rPr>
        <w:t>一、最佳选择题</w:t>
      </w:r>
    </w:p>
    <w:p>
      <w:pPr>
        <w:jc w:val="left"/>
        <w:rPr>
          <w:rFonts w:hint="eastAsia" w:ascii="宋体" w:hAnsi="宋体"/>
          <w:color w:val="000000"/>
          <w:szCs w:val="21"/>
        </w:rPr>
      </w:pPr>
      <w:r>
        <w:rPr>
          <w:rFonts w:hint="eastAsia" w:ascii="宋体" w:hAnsi="宋体"/>
          <w:color w:val="000000"/>
          <w:szCs w:val="21"/>
        </w:rPr>
        <w:t>1.患者，女，1岁6个月，因感冒致发热到医院就诊，医生处方对乙酰氨基酚滴剂，药师误发成对乙酰氨基酚片，患者家属拿到药品后不知如何使用，故询问药师，此时药师发现发错了药。针对该类型差错，有效的防范措施是</w:t>
      </w:r>
    </w:p>
    <w:p>
      <w:pPr>
        <w:jc w:val="left"/>
        <w:rPr>
          <w:rFonts w:hint="eastAsia" w:ascii="宋体" w:hAnsi="宋体"/>
          <w:color w:val="000000"/>
          <w:szCs w:val="21"/>
        </w:rPr>
      </w:pPr>
      <w:r>
        <w:rPr>
          <w:rFonts w:hint="eastAsia" w:ascii="宋体" w:hAnsi="宋体"/>
          <w:color w:val="000000"/>
          <w:szCs w:val="21"/>
        </w:rPr>
        <w:t>A.采用电子处方系统</w:t>
      </w:r>
    </w:p>
    <w:p>
      <w:pPr>
        <w:jc w:val="left"/>
        <w:rPr>
          <w:rFonts w:hint="eastAsia" w:ascii="宋体" w:hAnsi="宋体"/>
          <w:color w:val="000000"/>
          <w:szCs w:val="21"/>
        </w:rPr>
      </w:pPr>
      <w:r>
        <w:rPr>
          <w:rFonts w:hint="eastAsia" w:ascii="宋体" w:hAnsi="宋体"/>
          <w:color w:val="000000"/>
          <w:szCs w:val="21"/>
        </w:rPr>
        <w:t>B.双人核对</w:t>
      </w:r>
    </w:p>
    <w:p>
      <w:pPr>
        <w:jc w:val="left"/>
        <w:rPr>
          <w:rFonts w:hint="eastAsia" w:ascii="宋体" w:hAnsi="宋体"/>
          <w:color w:val="000000"/>
          <w:szCs w:val="21"/>
        </w:rPr>
      </w:pPr>
      <w:r>
        <w:rPr>
          <w:rFonts w:hint="eastAsia" w:ascii="宋体" w:hAnsi="宋体"/>
          <w:color w:val="000000"/>
          <w:szCs w:val="21"/>
        </w:rPr>
        <w:t>C.使用药品通用名</w:t>
      </w:r>
    </w:p>
    <w:p>
      <w:pPr>
        <w:jc w:val="left"/>
        <w:rPr>
          <w:rFonts w:hint="eastAsia" w:ascii="宋体" w:hAnsi="宋体"/>
          <w:color w:val="000000"/>
          <w:szCs w:val="21"/>
        </w:rPr>
      </w:pPr>
      <w:r>
        <w:rPr>
          <w:rFonts w:hint="eastAsia" w:ascii="宋体" w:hAnsi="宋体"/>
          <w:color w:val="000000"/>
          <w:szCs w:val="21"/>
        </w:rPr>
        <w:t>D.采用两种方式核对患者身份</w:t>
      </w:r>
    </w:p>
    <w:p>
      <w:pPr>
        <w:jc w:val="left"/>
        <w:rPr>
          <w:rFonts w:hint="eastAsia" w:ascii="宋体" w:hAnsi="宋体"/>
          <w:color w:val="000000"/>
          <w:szCs w:val="21"/>
        </w:rPr>
      </w:pPr>
      <w:r>
        <w:rPr>
          <w:rFonts w:hint="eastAsia" w:ascii="宋体" w:hAnsi="宋体"/>
          <w:color w:val="000000"/>
          <w:szCs w:val="21"/>
        </w:rPr>
        <w:t>E.交代药品贮存条件</w:t>
      </w:r>
    </w:p>
    <w:p>
      <w:pPr>
        <w:jc w:val="left"/>
        <w:rPr>
          <w:rFonts w:hint="eastAsia" w:ascii="宋体" w:hAnsi="宋体"/>
          <w:color w:val="000000"/>
          <w:szCs w:val="21"/>
        </w:rPr>
      </w:pPr>
      <w:r>
        <w:rPr>
          <w:rFonts w:hint="eastAsia" w:ascii="宋体" w:hAnsi="宋体"/>
          <w:color w:val="000000"/>
          <w:szCs w:val="21"/>
        </w:rPr>
        <w:t>2.药师在指导合理用药时应交代正确的给药途径和给药方法。下列交代的内容，错误的是</w:t>
      </w:r>
    </w:p>
    <w:p>
      <w:pPr>
        <w:jc w:val="left"/>
        <w:rPr>
          <w:rFonts w:hint="eastAsia" w:ascii="宋体" w:hAnsi="宋体"/>
          <w:color w:val="000000"/>
          <w:szCs w:val="21"/>
        </w:rPr>
      </w:pPr>
      <w:r>
        <w:rPr>
          <w:rFonts w:hint="eastAsia" w:ascii="宋体" w:hAnsi="宋体"/>
          <w:color w:val="000000"/>
          <w:szCs w:val="21"/>
        </w:rPr>
        <w:t>A.活菌制剂（如多维乳酸菌）不能与抗菌药同服，应间隔服用</w:t>
      </w:r>
    </w:p>
    <w:p>
      <w:pPr>
        <w:jc w:val="left"/>
        <w:rPr>
          <w:rFonts w:hint="eastAsia" w:ascii="宋体" w:hAnsi="宋体"/>
          <w:color w:val="000000"/>
          <w:szCs w:val="21"/>
        </w:rPr>
      </w:pPr>
      <w:r>
        <w:rPr>
          <w:rFonts w:hint="eastAsia" w:ascii="宋体" w:hAnsi="宋体"/>
          <w:color w:val="000000"/>
          <w:szCs w:val="21"/>
        </w:rPr>
        <w:t>B.蒙脱石散不能与其他药物同服，应间隔服用</w:t>
      </w:r>
    </w:p>
    <w:p>
      <w:pPr>
        <w:jc w:val="left"/>
        <w:rPr>
          <w:rFonts w:hint="eastAsia" w:ascii="宋体" w:hAnsi="宋体"/>
          <w:color w:val="000000"/>
          <w:szCs w:val="21"/>
        </w:rPr>
      </w:pPr>
      <w:r>
        <w:rPr>
          <w:rFonts w:hint="eastAsia" w:ascii="宋体" w:hAnsi="宋体"/>
          <w:color w:val="000000"/>
          <w:szCs w:val="21"/>
        </w:rPr>
        <w:t>C.喹诺酮类药物（如左氧氟沙星）不能与硫酸亚铁同服，应间隔服用</w:t>
      </w:r>
    </w:p>
    <w:p>
      <w:pPr>
        <w:jc w:val="left"/>
        <w:rPr>
          <w:rFonts w:hint="eastAsia" w:ascii="宋体" w:hAnsi="宋体"/>
          <w:color w:val="000000"/>
          <w:szCs w:val="21"/>
        </w:rPr>
      </w:pPr>
      <w:r>
        <w:rPr>
          <w:rFonts w:hint="eastAsia" w:ascii="宋体" w:hAnsi="宋体"/>
          <w:color w:val="000000"/>
          <w:szCs w:val="21"/>
        </w:rPr>
        <w:t>D.四环素类药物（如米诺环素）不能与含金属离子药物同服，应间隔服用</w:t>
      </w:r>
    </w:p>
    <w:p>
      <w:pPr>
        <w:jc w:val="left"/>
        <w:rPr>
          <w:rFonts w:hint="eastAsia" w:ascii="宋体" w:hAnsi="宋体"/>
          <w:color w:val="000000"/>
          <w:szCs w:val="21"/>
        </w:rPr>
      </w:pPr>
      <w:r>
        <w:rPr>
          <w:rFonts w:hint="eastAsia" w:ascii="宋体" w:hAnsi="宋体"/>
          <w:color w:val="000000"/>
          <w:szCs w:val="21"/>
        </w:rPr>
        <w:t>E.双歧杆菌-嗜酸乳杆菌-肠球菌三联活菌（培菲康）等活菌制剂与蒙脱石散联合治疗腹泻，应同时服用</w:t>
      </w:r>
    </w:p>
    <w:p>
      <w:pPr>
        <w:jc w:val="left"/>
        <w:rPr>
          <w:rFonts w:hint="eastAsia" w:ascii="宋体" w:hAnsi="宋体"/>
          <w:color w:val="000000"/>
          <w:szCs w:val="21"/>
        </w:rPr>
      </w:pPr>
      <w:r>
        <w:rPr>
          <w:rFonts w:hint="eastAsia" w:ascii="宋体" w:hAnsi="宋体"/>
          <w:color w:val="000000"/>
          <w:szCs w:val="21"/>
        </w:rPr>
        <w:t>3.餐后服用可以增加吸收的药物是</w:t>
      </w:r>
    </w:p>
    <w:p>
      <w:pPr>
        <w:jc w:val="left"/>
        <w:rPr>
          <w:rFonts w:hint="eastAsia" w:ascii="宋体" w:hAnsi="宋体"/>
          <w:color w:val="000000"/>
          <w:szCs w:val="21"/>
        </w:rPr>
      </w:pPr>
      <w:r>
        <w:rPr>
          <w:rFonts w:hint="eastAsia" w:ascii="宋体" w:hAnsi="宋体"/>
          <w:color w:val="000000"/>
          <w:szCs w:val="21"/>
        </w:rPr>
        <w:t>A.维生素B</w:t>
      </w:r>
      <w:r>
        <w:rPr>
          <w:rFonts w:hint="eastAsia" w:ascii="宋体" w:hAnsi="宋体"/>
          <w:color w:val="000000"/>
          <w:szCs w:val="21"/>
          <w:vertAlign w:val="subscript"/>
        </w:rPr>
        <w:t>2</w:t>
      </w:r>
      <w:r>
        <w:rPr>
          <w:rFonts w:hint="eastAsia" w:ascii="宋体" w:hAnsi="宋体"/>
          <w:color w:val="000000"/>
          <w:szCs w:val="21"/>
        </w:rPr>
        <w:t>片——</w:t>
      </w:r>
      <w:r>
        <w:rPr>
          <w:rFonts w:hint="eastAsia" w:ascii="宋体" w:hAnsi="宋体"/>
          <w:b/>
          <w:color w:val="FF0000"/>
          <w:szCs w:val="21"/>
          <w:u w:val="single"/>
        </w:rPr>
        <w:t>餐后，利于吸收</w:t>
      </w:r>
    </w:p>
    <w:p>
      <w:pPr>
        <w:rPr>
          <w:b/>
          <w:color w:val="FF0000"/>
          <w:szCs w:val="21"/>
          <w:u w:val="single"/>
        </w:rPr>
      </w:pPr>
      <w:r>
        <w:rPr>
          <w:rFonts w:hint="eastAsia" w:ascii="宋体" w:hAnsi="宋体"/>
          <w:color w:val="000000"/>
          <w:szCs w:val="21"/>
        </w:rPr>
        <w:t>B.左甲状腺素钠片——</w:t>
      </w:r>
      <w:r>
        <w:rPr>
          <w:rFonts w:hint="eastAsia"/>
          <w:b/>
          <w:color w:val="FF0000"/>
          <w:szCs w:val="21"/>
          <w:u w:val="single"/>
        </w:rPr>
        <w:t xml:space="preserve">早餐前1小时，空腹将1日剂量1次送服 </w:t>
      </w:r>
    </w:p>
    <w:p>
      <w:pPr>
        <w:jc w:val="left"/>
        <w:rPr>
          <w:rFonts w:hint="eastAsia" w:ascii="宋体" w:hAnsi="宋体"/>
          <w:color w:val="000000"/>
          <w:szCs w:val="21"/>
        </w:rPr>
      </w:pPr>
      <w:r>
        <w:rPr>
          <w:rFonts w:hint="eastAsia" w:ascii="宋体" w:hAnsi="宋体"/>
          <w:color w:val="000000"/>
          <w:szCs w:val="21"/>
        </w:rPr>
        <w:t>C.头孢拉定胶囊——</w:t>
      </w:r>
      <w:r>
        <w:rPr>
          <w:rFonts w:hint="eastAsia" w:ascii="宋体" w:hAnsi="宋体"/>
          <w:b/>
          <w:color w:val="FF0000"/>
          <w:szCs w:val="21"/>
          <w:u w:val="single"/>
        </w:rPr>
        <w:t>餐前</w:t>
      </w:r>
    </w:p>
    <w:p>
      <w:pPr>
        <w:jc w:val="left"/>
        <w:rPr>
          <w:rFonts w:hint="eastAsia" w:ascii="宋体" w:hAnsi="宋体"/>
          <w:color w:val="000000"/>
          <w:szCs w:val="21"/>
        </w:rPr>
      </w:pPr>
      <w:r>
        <w:rPr>
          <w:rFonts w:hint="eastAsia" w:ascii="宋体" w:hAnsi="宋体"/>
          <w:color w:val="000000"/>
          <w:szCs w:val="21"/>
        </w:rPr>
        <w:t>D.磷酸铝凝胶——</w:t>
      </w:r>
      <w:r>
        <w:rPr>
          <w:rFonts w:hint="eastAsia" w:ascii="宋体" w:hAnsi="宋体"/>
          <w:b/>
          <w:color w:val="FF0000"/>
          <w:szCs w:val="21"/>
          <w:u w:val="single"/>
        </w:rPr>
        <w:t>餐前</w:t>
      </w:r>
    </w:p>
    <w:p>
      <w:pPr>
        <w:jc w:val="left"/>
        <w:rPr>
          <w:rFonts w:hint="eastAsia" w:ascii="宋体" w:hAnsi="宋体"/>
          <w:b/>
          <w:color w:val="FF0000"/>
          <w:szCs w:val="21"/>
          <w:u w:val="single"/>
        </w:rPr>
      </w:pPr>
      <w:r>
        <w:rPr>
          <w:rFonts w:hint="eastAsia" w:ascii="宋体" w:hAnsi="宋体"/>
          <w:color w:val="000000"/>
          <w:szCs w:val="21"/>
        </w:rPr>
        <w:t>E.硫酸亚铁片——</w:t>
      </w:r>
      <w:r>
        <w:rPr>
          <w:rFonts w:hint="eastAsia" w:ascii="宋体" w:hAnsi="宋体"/>
          <w:b/>
          <w:color w:val="FF0000"/>
          <w:szCs w:val="21"/>
          <w:u w:val="single"/>
        </w:rPr>
        <w:t>建议餐后，需要注意铁剂餐后服用不是因为吸收好，是为了减轻胃肠道的刺激，所以不能选E</w:t>
      </w:r>
    </w:p>
    <w:p>
      <w:pPr>
        <w:jc w:val="left"/>
        <w:rPr>
          <w:rFonts w:hint="eastAsia" w:ascii="宋体" w:hAnsi="宋体"/>
          <w:color w:val="000000"/>
          <w:szCs w:val="21"/>
        </w:rPr>
      </w:pPr>
      <w:r>
        <w:rPr>
          <w:rFonts w:hint="eastAsia" w:ascii="宋体" w:hAnsi="宋体"/>
          <w:color w:val="000000"/>
          <w:szCs w:val="21"/>
        </w:rPr>
        <w:t>4.氨茶碱的最佳给药时间是</w:t>
      </w:r>
    </w:p>
    <w:p>
      <w:pPr>
        <w:jc w:val="left"/>
        <w:rPr>
          <w:rFonts w:hint="eastAsia" w:ascii="宋体" w:hAnsi="宋体"/>
          <w:color w:val="000000"/>
          <w:szCs w:val="21"/>
        </w:rPr>
      </w:pPr>
      <w:r>
        <w:rPr>
          <w:rFonts w:hint="eastAsia" w:ascii="宋体" w:hAnsi="宋体"/>
          <w:color w:val="000000"/>
          <w:szCs w:val="21"/>
        </w:rPr>
        <w:t>A.临睡前</w:t>
      </w:r>
    </w:p>
    <w:p>
      <w:pPr>
        <w:jc w:val="left"/>
        <w:rPr>
          <w:rFonts w:hint="eastAsia" w:ascii="宋体" w:hAnsi="宋体"/>
          <w:color w:val="000000"/>
          <w:szCs w:val="21"/>
        </w:rPr>
      </w:pPr>
      <w:r>
        <w:rPr>
          <w:rFonts w:hint="eastAsia" w:ascii="宋体" w:hAnsi="宋体"/>
          <w:color w:val="000000"/>
          <w:szCs w:val="21"/>
        </w:rPr>
        <w:t>B.晚上7点</w:t>
      </w:r>
    </w:p>
    <w:p>
      <w:pPr>
        <w:jc w:val="left"/>
        <w:rPr>
          <w:rFonts w:hint="eastAsia" w:ascii="宋体" w:hAnsi="宋体"/>
          <w:color w:val="000000"/>
          <w:szCs w:val="21"/>
        </w:rPr>
      </w:pPr>
      <w:r>
        <w:rPr>
          <w:rFonts w:hint="eastAsia" w:ascii="宋体" w:hAnsi="宋体"/>
          <w:color w:val="000000"/>
          <w:szCs w:val="21"/>
        </w:rPr>
        <w:t>C.下午3点</w:t>
      </w:r>
    </w:p>
    <w:p>
      <w:pPr>
        <w:jc w:val="left"/>
        <w:rPr>
          <w:rFonts w:hint="eastAsia" w:ascii="宋体" w:hAnsi="宋体"/>
          <w:color w:val="000000"/>
          <w:szCs w:val="21"/>
        </w:rPr>
      </w:pPr>
      <w:r>
        <w:rPr>
          <w:rFonts w:hint="eastAsia" w:ascii="宋体" w:hAnsi="宋体"/>
          <w:color w:val="000000"/>
          <w:szCs w:val="21"/>
        </w:rPr>
        <w:t>D.中午12点</w:t>
      </w:r>
    </w:p>
    <w:p>
      <w:pPr>
        <w:jc w:val="left"/>
        <w:rPr>
          <w:rFonts w:hint="eastAsia" w:ascii="宋体" w:hAnsi="宋体"/>
          <w:color w:val="000000"/>
          <w:szCs w:val="21"/>
        </w:rPr>
      </w:pPr>
      <w:r>
        <w:rPr>
          <w:rFonts w:hint="eastAsia" w:ascii="宋体" w:hAnsi="宋体"/>
          <w:color w:val="000000"/>
          <w:szCs w:val="21"/>
        </w:rPr>
        <w:t>E.清晨7点</w:t>
      </w:r>
    </w:p>
    <w:p>
      <w:pPr>
        <w:jc w:val="left"/>
        <w:rPr>
          <w:rFonts w:hint="eastAsia" w:ascii="宋体" w:hAnsi="宋体"/>
          <w:color w:val="000000"/>
          <w:szCs w:val="21"/>
        </w:rPr>
      </w:pPr>
      <w:r>
        <w:rPr>
          <w:rFonts w:hint="eastAsia" w:ascii="宋体" w:hAnsi="宋体"/>
          <w:color w:val="000000"/>
          <w:szCs w:val="21"/>
        </w:rPr>
        <w:t>5.下列药物中，适宜在餐前服用的是</w:t>
      </w:r>
    </w:p>
    <w:p>
      <w:pPr>
        <w:rPr>
          <w:color w:val="000000"/>
          <w:szCs w:val="21"/>
        </w:rPr>
      </w:pPr>
      <w:r>
        <w:rPr>
          <w:rFonts w:hint="eastAsia" w:ascii="宋体" w:hAnsi="宋体"/>
          <w:color w:val="000000"/>
          <w:szCs w:val="21"/>
        </w:rPr>
        <w:t>A.西咪替丁片</w:t>
      </w:r>
      <w:r>
        <w:rPr>
          <w:rFonts w:hint="eastAsia"/>
          <w:color w:val="000000"/>
          <w:szCs w:val="21"/>
        </w:rPr>
        <w:t xml:space="preserve"> </w:t>
      </w:r>
    </w:p>
    <w:p>
      <w:pPr>
        <w:jc w:val="left"/>
        <w:rPr>
          <w:rFonts w:hint="eastAsia" w:ascii="宋体" w:hAnsi="宋体"/>
          <w:color w:val="000000"/>
          <w:szCs w:val="21"/>
        </w:rPr>
      </w:pPr>
      <w:r>
        <w:rPr>
          <w:rFonts w:hint="eastAsia" w:ascii="宋体" w:hAnsi="宋体"/>
          <w:color w:val="000000"/>
          <w:szCs w:val="21"/>
        </w:rPr>
        <w:t>B.莫沙必利片</w:t>
      </w:r>
    </w:p>
    <w:p>
      <w:pPr>
        <w:jc w:val="left"/>
        <w:rPr>
          <w:rFonts w:hint="eastAsia" w:ascii="宋体" w:hAnsi="宋体"/>
          <w:color w:val="000000"/>
          <w:szCs w:val="21"/>
        </w:rPr>
      </w:pPr>
      <w:r>
        <w:rPr>
          <w:rFonts w:hint="eastAsia" w:ascii="宋体" w:hAnsi="宋体"/>
          <w:color w:val="000000"/>
          <w:szCs w:val="21"/>
        </w:rPr>
        <w:t>C.双氯芬酸钠片</w:t>
      </w:r>
    </w:p>
    <w:p>
      <w:pPr>
        <w:jc w:val="left"/>
        <w:rPr>
          <w:rFonts w:hint="eastAsia" w:ascii="宋体" w:hAnsi="宋体"/>
          <w:color w:val="000000"/>
          <w:szCs w:val="21"/>
        </w:rPr>
      </w:pPr>
      <w:r>
        <w:rPr>
          <w:rFonts w:hint="eastAsia" w:ascii="宋体" w:hAnsi="宋体"/>
          <w:color w:val="000000"/>
          <w:szCs w:val="21"/>
        </w:rPr>
        <w:t>D.伊马替尼片</w:t>
      </w:r>
    </w:p>
    <w:p>
      <w:pPr>
        <w:jc w:val="left"/>
        <w:rPr>
          <w:rFonts w:hint="eastAsia" w:ascii="宋体" w:hAnsi="宋体"/>
          <w:color w:val="000000"/>
          <w:szCs w:val="21"/>
        </w:rPr>
      </w:pPr>
      <w:r>
        <w:rPr>
          <w:rFonts w:hint="eastAsia" w:ascii="宋体" w:hAnsi="宋体"/>
          <w:color w:val="000000"/>
          <w:szCs w:val="21"/>
        </w:rPr>
        <w:t>E.双歧杆菌三联活菌胶囊</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6.下列药物中，适宜在睡前服用的是</w:t>
      </w:r>
    </w:p>
    <w:p>
      <w:pPr>
        <w:jc w:val="left"/>
        <w:rPr>
          <w:rFonts w:hint="eastAsia" w:ascii="宋体" w:hAnsi="宋体"/>
          <w:color w:val="000000"/>
          <w:szCs w:val="21"/>
        </w:rPr>
      </w:pPr>
      <w:r>
        <w:rPr>
          <w:rFonts w:hint="eastAsia" w:ascii="宋体" w:hAnsi="宋体"/>
          <w:color w:val="000000"/>
          <w:szCs w:val="21"/>
        </w:rPr>
        <w:t>A.泼尼松—</w:t>
      </w:r>
    </w:p>
    <w:p>
      <w:pPr>
        <w:jc w:val="left"/>
        <w:rPr>
          <w:rFonts w:hint="eastAsia" w:ascii="宋体" w:hAnsi="宋体"/>
          <w:color w:val="000000"/>
          <w:szCs w:val="21"/>
        </w:rPr>
      </w:pPr>
      <w:r>
        <w:rPr>
          <w:rFonts w:hint="eastAsia" w:ascii="宋体" w:hAnsi="宋体"/>
          <w:color w:val="000000"/>
          <w:szCs w:val="21"/>
        </w:rPr>
        <w:t>B.美洛昔康</w:t>
      </w:r>
    </w:p>
    <w:p>
      <w:pPr>
        <w:jc w:val="left"/>
        <w:rPr>
          <w:rFonts w:hint="eastAsia" w:ascii="宋体" w:hAnsi="宋体"/>
          <w:color w:val="000000"/>
          <w:szCs w:val="21"/>
        </w:rPr>
      </w:pPr>
      <w:r>
        <w:rPr>
          <w:rFonts w:hint="eastAsia" w:ascii="宋体" w:hAnsi="宋体"/>
          <w:color w:val="000000"/>
          <w:szCs w:val="21"/>
        </w:rPr>
        <w:t>C.多潘立酮—</w:t>
      </w:r>
    </w:p>
    <w:p>
      <w:pPr>
        <w:jc w:val="left"/>
        <w:rPr>
          <w:rFonts w:hint="eastAsia" w:ascii="宋体" w:hAnsi="宋体"/>
          <w:color w:val="000000"/>
          <w:szCs w:val="21"/>
        </w:rPr>
      </w:pPr>
      <w:r>
        <w:rPr>
          <w:rFonts w:hint="eastAsia" w:ascii="宋体" w:hAnsi="宋体"/>
          <w:color w:val="000000"/>
          <w:szCs w:val="21"/>
        </w:rPr>
        <w:t>D.辛伐他汀—</w:t>
      </w:r>
    </w:p>
    <w:p>
      <w:pPr>
        <w:jc w:val="left"/>
        <w:rPr>
          <w:rFonts w:hint="eastAsia" w:ascii="宋体" w:hAnsi="宋体"/>
          <w:color w:val="000000"/>
          <w:szCs w:val="21"/>
        </w:rPr>
      </w:pPr>
      <w:r>
        <w:rPr>
          <w:rFonts w:hint="eastAsia" w:ascii="宋体" w:hAnsi="宋体"/>
          <w:color w:val="000000"/>
          <w:szCs w:val="21"/>
        </w:rPr>
        <w:t>E.奥利司他——</w:t>
      </w:r>
    </w:p>
    <w:p>
      <w:pPr>
        <w:jc w:val="left"/>
        <w:rPr>
          <w:rFonts w:hint="eastAsia" w:ascii="宋体" w:hAnsi="宋体"/>
          <w:color w:val="000000"/>
          <w:szCs w:val="21"/>
        </w:rPr>
      </w:pPr>
      <w:r>
        <w:rPr>
          <w:rFonts w:hint="eastAsia" w:ascii="宋体" w:hAnsi="宋体"/>
          <w:color w:val="000000"/>
          <w:szCs w:val="21"/>
        </w:rPr>
        <w:t>7.患者，男，54岁，患有高血压、糖尿病和牙周炎，服用氢氯噻嗪、氨苯地平、二甲双胍、阿卡波糖和甲硝唑，该患者近日中暑后服用藿香正气水（含有乙醇），出现面部潮红、头痛、眩晕等症状，引起该症状的药物配伍是</w:t>
      </w:r>
    </w:p>
    <w:p>
      <w:pPr>
        <w:jc w:val="left"/>
        <w:rPr>
          <w:rFonts w:hint="eastAsia" w:ascii="宋体" w:hAnsi="宋体"/>
          <w:color w:val="000000"/>
          <w:szCs w:val="21"/>
        </w:rPr>
      </w:pPr>
      <w:r>
        <w:rPr>
          <w:rFonts w:hint="eastAsia" w:ascii="宋体" w:hAnsi="宋体"/>
          <w:color w:val="000000"/>
          <w:szCs w:val="21"/>
        </w:rPr>
        <w:t>A.氢氯噻嗪和藿香正气水</w:t>
      </w:r>
    </w:p>
    <w:p>
      <w:pPr>
        <w:jc w:val="left"/>
        <w:rPr>
          <w:rFonts w:hint="eastAsia" w:ascii="宋体" w:hAnsi="宋体"/>
          <w:color w:val="000000"/>
          <w:szCs w:val="21"/>
        </w:rPr>
      </w:pPr>
      <w:r>
        <w:rPr>
          <w:rFonts w:hint="eastAsia" w:ascii="宋体" w:hAnsi="宋体"/>
          <w:color w:val="000000"/>
          <w:szCs w:val="21"/>
        </w:rPr>
        <w:t>B.氨氯地平和藿香正气水</w:t>
      </w:r>
    </w:p>
    <w:p>
      <w:pPr>
        <w:jc w:val="left"/>
        <w:rPr>
          <w:rFonts w:hint="eastAsia" w:ascii="宋体" w:hAnsi="宋体"/>
          <w:color w:val="000000"/>
          <w:szCs w:val="21"/>
        </w:rPr>
      </w:pPr>
      <w:r>
        <w:rPr>
          <w:rFonts w:hint="eastAsia" w:ascii="宋体" w:hAnsi="宋体"/>
          <w:color w:val="000000"/>
          <w:szCs w:val="21"/>
        </w:rPr>
        <w:t>C.二甲双胍和藿香正气水</w:t>
      </w:r>
    </w:p>
    <w:p>
      <w:pPr>
        <w:jc w:val="left"/>
        <w:rPr>
          <w:rFonts w:hint="eastAsia" w:ascii="宋体" w:hAnsi="宋体"/>
          <w:color w:val="000000"/>
          <w:szCs w:val="21"/>
        </w:rPr>
      </w:pPr>
      <w:r>
        <w:rPr>
          <w:rFonts w:hint="eastAsia" w:ascii="宋体" w:hAnsi="宋体"/>
          <w:color w:val="000000"/>
          <w:szCs w:val="21"/>
        </w:rPr>
        <w:t>D.阿卡波糖和藿香正气水</w:t>
      </w:r>
    </w:p>
    <w:p>
      <w:pPr>
        <w:jc w:val="left"/>
        <w:rPr>
          <w:rFonts w:hint="eastAsia" w:ascii="宋体" w:hAnsi="宋体"/>
          <w:color w:val="000000"/>
          <w:szCs w:val="21"/>
        </w:rPr>
      </w:pPr>
      <w:r>
        <w:rPr>
          <w:rFonts w:hint="eastAsia" w:ascii="宋体" w:hAnsi="宋体"/>
          <w:color w:val="000000"/>
          <w:szCs w:val="21"/>
        </w:rPr>
        <w:t>E.甲硝唑和藿香正气水</w:t>
      </w:r>
    </w:p>
    <w:p>
      <w:pPr>
        <w:jc w:val="left"/>
        <w:rPr>
          <w:rFonts w:hint="eastAsia" w:ascii="宋体" w:hAnsi="宋体"/>
          <w:color w:val="000000"/>
          <w:szCs w:val="21"/>
        </w:rPr>
      </w:pPr>
      <w:r>
        <w:rPr>
          <w:rFonts w:hint="eastAsia" w:ascii="宋体" w:hAnsi="宋体"/>
          <w:color w:val="000000"/>
          <w:szCs w:val="21"/>
        </w:rPr>
        <w:t>8.能够产生结晶尿，造成肾脏毒性的药物是</w:t>
      </w:r>
    </w:p>
    <w:p>
      <w:pPr>
        <w:jc w:val="left"/>
        <w:rPr>
          <w:rFonts w:hint="eastAsia" w:ascii="宋体" w:hAnsi="宋体"/>
          <w:color w:val="000000"/>
          <w:szCs w:val="21"/>
        </w:rPr>
      </w:pPr>
      <w:r>
        <w:rPr>
          <w:rFonts w:hint="eastAsia" w:ascii="宋体" w:hAnsi="宋体"/>
          <w:color w:val="000000"/>
          <w:szCs w:val="21"/>
        </w:rPr>
        <w:t>A.吲哚美辛</w:t>
      </w:r>
    </w:p>
    <w:p>
      <w:pPr>
        <w:jc w:val="left"/>
        <w:rPr>
          <w:rFonts w:hint="eastAsia" w:ascii="宋体" w:hAnsi="宋体"/>
          <w:color w:val="000000"/>
          <w:szCs w:val="21"/>
        </w:rPr>
      </w:pPr>
      <w:r>
        <w:rPr>
          <w:rFonts w:hint="eastAsia" w:ascii="宋体" w:hAnsi="宋体"/>
          <w:color w:val="000000"/>
          <w:szCs w:val="21"/>
        </w:rPr>
        <w:t>B.阿司匹林</w:t>
      </w:r>
    </w:p>
    <w:p>
      <w:pPr>
        <w:jc w:val="left"/>
        <w:rPr>
          <w:rFonts w:hint="eastAsia" w:ascii="宋体" w:hAnsi="宋体"/>
          <w:color w:val="000000"/>
          <w:szCs w:val="21"/>
        </w:rPr>
      </w:pPr>
      <w:r>
        <w:rPr>
          <w:rFonts w:hint="eastAsia" w:ascii="宋体" w:hAnsi="宋体"/>
          <w:color w:val="000000"/>
          <w:szCs w:val="21"/>
        </w:rPr>
        <w:t>C.磺胺嘧啶</w:t>
      </w:r>
    </w:p>
    <w:p>
      <w:pPr>
        <w:jc w:val="left"/>
        <w:rPr>
          <w:rFonts w:hint="eastAsia" w:ascii="宋体" w:hAnsi="宋体"/>
          <w:color w:val="000000"/>
          <w:szCs w:val="21"/>
        </w:rPr>
      </w:pPr>
      <w:r>
        <w:rPr>
          <w:rFonts w:hint="eastAsia" w:ascii="宋体" w:hAnsi="宋体"/>
          <w:color w:val="000000"/>
          <w:szCs w:val="21"/>
        </w:rPr>
        <w:t>D.青霉素</w:t>
      </w:r>
    </w:p>
    <w:p>
      <w:pPr>
        <w:jc w:val="left"/>
        <w:rPr>
          <w:rFonts w:hint="eastAsia" w:ascii="宋体" w:hAnsi="宋体"/>
          <w:color w:val="000000"/>
          <w:szCs w:val="21"/>
        </w:rPr>
      </w:pPr>
      <w:r>
        <w:rPr>
          <w:rFonts w:hint="eastAsia" w:ascii="宋体" w:hAnsi="宋体"/>
          <w:color w:val="000000"/>
          <w:szCs w:val="21"/>
        </w:rPr>
        <w:t>E.碳酸氢钠</w:t>
      </w:r>
    </w:p>
    <w:p>
      <w:pPr>
        <w:jc w:val="left"/>
        <w:rPr>
          <w:rFonts w:hint="eastAsia" w:ascii="宋体" w:hAnsi="宋体"/>
          <w:color w:val="000000"/>
          <w:szCs w:val="21"/>
        </w:rPr>
      </w:pPr>
      <w:r>
        <w:rPr>
          <w:rFonts w:hint="eastAsia" w:ascii="宋体" w:hAnsi="宋体"/>
          <w:color w:val="000000"/>
          <w:szCs w:val="21"/>
        </w:rPr>
        <w:t>9.患者，女，32岁，有吸烟史，婚后采用口服避孕药进行避孕，药师告知患者应警惕的主要不良反应是</w:t>
      </w:r>
    </w:p>
    <w:p>
      <w:pPr>
        <w:jc w:val="left"/>
        <w:rPr>
          <w:rFonts w:hint="eastAsia" w:ascii="宋体" w:hAnsi="宋体"/>
          <w:color w:val="000000"/>
          <w:szCs w:val="21"/>
        </w:rPr>
      </w:pPr>
      <w:r>
        <w:rPr>
          <w:rFonts w:hint="eastAsia" w:ascii="宋体" w:hAnsi="宋体"/>
          <w:color w:val="000000"/>
          <w:szCs w:val="21"/>
        </w:rPr>
        <w:t>A.消化道溃疡</w:t>
      </w:r>
    </w:p>
    <w:p>
      <w:pPr>
        <w:jc w:val="left"/>
        <w:rPr>
          <w:rFonts w:hint="eastAsia" w:ascii="宋体" w:hAnsi="宋体"/>
          <w:color w:val="000000"/>
          <w:szCs w:val="21"/>
        </w:rPr>
      </w:pPr>
      <w:r>
        <w:rPr>
          <w:rFonts w:hint="eastAsia" w:ascii="宋体" w:hAnsi="宋体"/>
          <w:color w:val="000000"/>
          <w:szCs w:val="21"/>
        </w:rPr>
        <w:t>B.血栓栓塞性疾病</w:t>
      </w:r>
    </w:p>
    <w:p>
      <w:pPr>
        <w:jc w:val="left"/>
        <w:rPr>
          <w:rFonts w:hint="eastAsia" w:ascii="宋体" w:hAnsi="宋体"/>
          <w:color w:val="000000"/>
          <w:szCs w:val="21"/>
        </w:rPr>
      </w:pPr>
      <w:r>
        <w:rPr>
          <w:rFonts w:hint="eastAsia" w:ascii="宋体" w:hAnsi="宋体"/>
          <w:color w:val="000000"/>
          <w:szCs w:val="21"/>
        </w:rPr>
        <w:t>C.围绝经期综合征</w:t>
      </w:r>
    </w:p>
    <w:p>
      <w:pPr>
        <w:jc w:val="left"/>
        <w:rPr>
          <w:rFonts w:hint="eastAsia" w:ascii="宋体" w:hAnsi="宋体"/>
          <w:color w:val="000000"/>
          <w:szCs w:val="21"/>
        </w:rPr>
      </w:pPr>
      <w:r>
        <w:rPr>
          <w:rFonts w:hint="eastAsia" w:ascii="宋体" w:hAnsi="宋体"/>
          <w:color w:val="000000"/>
          <w:szCs w:val="21"/>
        </w:rPr>
        <w:t>D.视网膜炎</w:t>
      </w:r>
    </w:p>
    <w:p>
      <w:pPr>
        <w:jc w:val="left"/>
        <w:rPr>
          <w:rFonts w:hint="eastAsia" w:ascii="宋体" w:hAnsi="宋体"/>
          <w:color w:val="000000"/>
          <w:szCs w:val="21"/>
        </w:rPr>
      </w:pPr>
      <w:r>
        <w:rPr>
          <w:rFonts w:hint="eastAsia" w:ascii="宋体" w:hAnsi="宋体"/>
          <w:color w:val="000000"/>
          <w:szCs w:val="21"/>
        </w:rPr>
        <w:t>E.口腔溃疡</w:t>
      </w:r>
    </w:p>
    <w:p>
      <w:pPr>
        <w:jc w:val="left"/>
        <w:rPr>
          <w:rFonts w:hint="eastAsia" w:ascii="宋体" w:hAnsi="宋体"/>
          <w:color w:val="000000"/>
          <w:szCs w:val="21"/>
        </w:rPr>
      </w:pPr>
      <w:r>
        <w:rPr>
          <w:rFonts w:hint="eastAsia" w:ascii="宋体" w:hAnsi="宋体"/>
          <w:color w:val="000000"/>
          <w:szCs w:val="21"/>
        </w:rPr>
        <w:t>10.为减轻透析患者在透析过程中的疼痛，下列选项中不宜推荐使用的镇痛药物是</w:t>
      </w:r>
    </w:p>
    <w:p>
      <w:pPr>
        <w:jc w:val="left"/>
        <w:rPr>
          <w:rFonts w:hint="eastAsia" w:ascii="宋体" w:hAnsi="宋体"/>
          <w:color w:val="000000"/>
          <w:szCs w:val="21"/>
        </w:rPr>
      </w:pPr>
      <w:r>
        <w:rPr>
          <w:rFonts w:hint="eastAsia" w:ascii="宋体" w:hAnsi="宋体"/>
          <w:color w:val="000000"/>
          <w:szCs w:val="21"/>
        </w:rPr>
        <w:t>A.对乙酰氨基酚</w:t>
      </w:r>
    </w:p>
    <w:p>
      <w:pPr>
        <w:jc w:val="left"/>
        <w:rPr>
          <w:rFonts w:hint="eastAsia" w:ascii="宋体" w:hAnsi="宋体"/>
          <w:color w:val="000000"/>
          <w:szCs w:val="21"/>
        </w:rPr>
      </w:pPr>
      <w:r>
        <w:rPr>
          <w:rFonts w:hint="eastAsia" w:ascii="宋体" w:hAnsi="宋体"/>
          <w:color w:val="000000"/>
          <w:szCs w:val="21"/>
        </w:rPr>
        <w:t>B.双氯芬酸钠</w:t>
      </w:r>
    </w:p>
    <w:p>
      <w:pPr>
        <w:jc w:val="left"/>
        <w:rPr>
          <w:rFonts w:hint="eastAsia" w:ascii="宋体" w:hAnsi="宋体"/>
          <w:color w:val="000000"/>
          <w:szCs w:val="21"/>
        </w:rPr>
      </w:pPr>
      <w:r>
        <w:rPr>
          <w:rFonts w:hint="eastAsia" w:ascii="宋体" w:hAnsi="宋体"/>
          <w:color w:val="000000"/>
          <w:szCs w:val="21"/>
        </w:rPr>
        <w:t>C.阿司匹林</w:t>
      </w:r>
    </w:p>
    <w:p>
      <w:pPr>
        <w:jc w:val="left"/>
        <w:rPr>
          <w:rFonts w:hint="eastAsia" w:ascii="宋体" w:hAnsi="宋体"/>
          <w:color w:val="000000"/>
          <w:szCs w:val="21"/>
        </w:rPr>
      </w:pPr>
      <w:r>
        <w:rPr>
          <w:rFonts w:hint="eastAsia" w:ascii="宋体" w:hAnsi="宋体"/>
          <w:color w:val="000000"/>
          <w:szCs w:val="21"/>
        </w:rPr>
        <w:t>D.布洛芬</w:t>
      </w:r>
    </w:p>
    <w:p>
      <w:pPr>
        <w:jc w:val="left"/>
        <w:rPr>
          <w:rFonts w:hint="eastAsia" w:ascii="宋体" w:hAnsi="宋体"/>
          <w:color w:val="000000"/>
          <w:szCs w:val="21"/>
        </w:rPr>
      </w:pPr>
      <w:r>
        <w:rPr>
          <w:rFonts w:hint="eastAsia" w:ascii="宋体" w:hAnsi="宋体"/>
          <w:color w:val="000000"/>
          <w:szCs w:val="21"/>
        </w:rPr>
        <w:t>E.吡罗昔康</w:t>
      </w:r>
    </w:p>
    <w:p>
      <w:pPr>
        <w:jc w:val="left"/>
        <w:rPr>
          <w:rFonts w:hint="eastAsia" w:ascii="宋体" w:hAnsi="宋体"/>
          <w:color w:val="000000"/>
          <w:szCs w:val="21"/>
        </w:rPr>
      </w:pPr>
      <w:r>
        <w:rPr>
          <w:rFonts w:hint="eastAsia" w:ascii="宋体" w:hAnsi="宋体"/>
          <w:color w:val="000000"/>
          <w:szCs w:val="21"/>
        </w:rPr>
        <w:t>二、配伍选择题</w:t>
      </w:r>
    </w:p>
    <w:p>
      <w:pPr>
        <w:jc w:val="left"/>
        <w:rPr>
          <w:rFonts w:hint="eastAsia" w:ascii="宋体" w:hAnsi="宋体"/>
          <w:color w:val="000000"/>
          <w:szCs w:val="21"/>
        </w:rPr>
      </w:pPr>
      <w:r>
        <w:rPr>
          <w:rFonts w:hint="eastAsia" w:ascii="宋体" w:hAnsi="宋体"/>
          <w:color w:val="000000"/>
          <w:szCs w:val="21"/>
        </w:rPr>
        <w:t>A.碳酸氢钠咀嚼片</w:t>
      </w:r>
    </w:p>
    <w:p>
      <w:pPr>
        <w:jc w:val="left"/>
        <w:rPr>
          <w:rFonts w:hint="eastAsia" w:ascii="宋体" w:hAnsi="宋体"/>
          <w:color w:val="000000"/>
          <w:szCs w:val="21"/>
        </w:rPr>
      </w:pPr>
      <w:r>
        <w:rPr>
          <w:rFonts w:hint="eastAsia" w:ascii="宋体" w:hAnsi="宋体"/>
          <w:color w:val="000000"/>
          <w:szCs w:val="21"/>
        </w:rPr>
        <w:t>B.胰酶肠溶胶囊</w:t>
      </w:r>
    </w:p>
    <w:p>
      <w:pPr>
        <w:jc w:val="left"/>
        <w:rPr>
          <w:rFonts w:hint="eastAsia" w:ascii="宋体" w:hAnsi="宋体"/>
          <w:color w:val="000000"/>
          <w:szCs w:val="21"/>
        </w:rPr>
      </w:pPr>
      <w:r>
        <w:rPr>
          <w:rFonts w:hint="eastAsia" w:ascii="宋体" w:hAnsi="宋体"/>
          <w:color w:val="000000"/>
          <w:szCs w:val="21"/>
        </w:rPr>
        <w:t>C.硝苯地平控释片</w:t>
      </w:r>
    </w:p>
    <w:p>
      <w:pPr>
        <w:jc w:val="left"/>
        <w:rPr>
          <w:rFonts w:hint="eastAsia" w:ascii="宋体" w:hAnsi="宋体"/>
          <w:color w:val="000000"/>
          <w:szCs w:val="21"/>
        </w:rPr>
      </w:pPr>
      <w:r>
        <w:rPr>
          <w:rFonts w:hint="eastAsia" w:ascii="宋体" w:hAnsi="宋体"/>
          <w:color w:val="000000"/>
          <w:szCs w:val="21"/>
        </w:rPr>
        <w:t>D.维生素C泡腾片</w:t>
      </w:r>
    </w:p>
    <w:p>
      <w:pPr>
        <w:jc w:val="left"/>
        <w:rPr>
          <w:rFonts w:hint="eastAsia" w:ascii="宋体" w:hAnsi="宋体"/>
          <w:color w:val="000000"/>
          <w:szCs w:val="21"/>
        </w:rPr>
      </w:pPr>
      <w:r>
        <w:rPr>
          <w:rFonts w:hint="eastAsia" w:ascii="宋体" w:hAnsi="宋体"/>
          <w:color w:val="000000"/>
          <w:szCs w:val="21"/>
        </w:rPr>
        <w:t>E.阴道泡腾片</w:t>
      </w:r>
    </w:p>
    <w:p>
      <w:pPr>
        <w:jc w:val="left"/>
        <w:rPr>
          <w:rFonts w:hint="eastAsia" w:ascii="宋体" w:hAnsi="宋体"/>
          <w:color w:val="000000"/>
          <w:szCs w:val="21"/>
        </w:rPr>
      </w:pPr>
      <w:r>
        <w:rPr>
          <w:rFonts w:hint="eastAsia" w:ascii="宋体" w:hAnsi="宋体"/>
          <w:color w:val="000000"/>
          <w:szCs w:val="21"/>
        </w:rPr>
        <w:t>11.需要嚼碎服用的药物是</w:t>
      </w:r>
    </w:p>
    <w:p>
      <w:pPr>
        <w:jc w:val="left"/>
        <w:rPr>
          <w:rFonts w:hint="eastAsia" w:ascii="宋体" w:hAnsi="宋体"/>
          <w:color w:val="000000"/>
          <w:szCs w:val="21"/>
        </w:rPr>
      </w:pPr>
      <w:r>
        <w:rPr>
          <w:rFonts w:hint="eastAsia" w:ascii="宋体" w:hAnsi="宋体"/>
          <w:color w:val="000000"/>
          <w:szCs w:val="21"/>
        </w:rPr>
        <w:t>12.需要整片吞服，排泄物中有药物骨架固形物的药物是</w:t>
      </w:r>
    </w:p>
    <w:p>
      <w:pPr>
        <w:jc w:val="left"/>
        <w:rPr>
          <w:rFonts w:hint="eastAsia" w:ascii="宋体" w:hAnsi="宋体"/>
          <w:color w:val="000000"/>
          <w:szCs w:val="21"/>
        </w:rPr>
      </w:pPr>
      <w:r>
        <w:rPr>
          <w:rFonts w:hint="eastAsia" w:ascii="宋体" w:hAnsi="宋体"/>
          <w:color w:val="000000"/>
          <w:szCs w:val="21"/>
        </w:rPr>
        <w:t>13.需要整粒吞服，嚼服可导致口腔溃疡的药物是</w:t>
      </w:r>
    </w:p>
    <w:p>
      <w:pPr>
        <w:jc w:val="left"/>
        <w:rPr>
          <w:rFonts w:hint="eastAsia" w:ascii="宋体" w:hAnsi="宋体"/>
          <w:color w:val="000000"/>
          <w:szCs w:val="21"/>
        </w:rPr>
      </w:pPr>
      <w:r>
        <w:rPr>
          <w:rFonts w:hint="eastAsia" w:ascii="宋体" w:hAnsi="宋体"/>
          <w:color w:val="000000"/>
          <w:szCs w:val="21"/>
        </w:rPr>
        <w:t>14.需要温开水溶解后才能服用的药物是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A.利福平</w:t>
      </w:r>
    </w:p>
    <w:p>
      <w:pPr>
        <w:jc w:val="left"/>
        <w:rPr>
          <w:rFonts w:hint="eastAsia" w:ascii="宋体" w:hAnsi="宋体"/>
          <w:color w:val="000000"/>
          <w:szCs w:val="21"/>
        </w:rPr>
      </w:pPr>
      <w:r>
        <w:rPr>
          <w:rFonts w:hint="eastAsia" w:ascii="宋体" w:hAnsi="宋体"/>
          <w:color w:val="000000"/>
          <w:szCs w:val="21"/>
        </w:rPr>
        <w:t>B.维生素B</w:t>
      </w:r>
      <w:r>
        <w:rPr>
          <w:rFonts w:hint="eastAsia" w:ascii="宋体" w:hAnsi="宋体"/>
          <w:color w:val="000000"/>
          <w:szCs w:val="21"/>
          <w:vertAlign w:val="subscript"/>
        </w:rPr>
        <w:t>2</w:t>
      </w:r>
    </w:p>
    <w:p>
      <w:pPr>
        <w:jc w:val="left"/>
        <w:rPr>
          <w:rFonts w:hint="eastAsia" w:ascii="宋体" w:hAnsi="宋体"/>
          <w:color w:val="000000"/>
          <w:szCs w:val="21"/>
        </w:rPr>
      </w:pPr>
      <w:r>
        <w:rPr>
          <w:rFonts w:hint="eastAsia" w:ascii="宋体" w:hAnsi="宋体"/>
          <w:color w:val="000000"/>
          <w:szCs w:val="21"/>
        </w:rPr>
        <w:t>C.艾司唑仑</w:t>
      </w:r>
    </w:p>
    <w:p>
      <w:pPr>
        <w:jc w:val="left"/>
        <w:rPr>
          <w:rFonts w:hint="eastAsia" w:ascii="宋体" w:hAnsi="宋体"/>
          <w:color w:val="000000"/>
          <w:szCs w:val="21"/>
        </w:rPr>
      </w:pPr>
      <w:r>
        <w:rPr>
          <w:rFonts w:hint="eastAsia" w:ascii="宋体" w:hAnsi="宋体"/>
          <w:color w:val="000000"/>
          <w:szCs w:val="21"/>
        </w:rPr>
        <w:t>D.硫酸亚铁</w:t>
      </w:r>
    </w:p>
    <w:p>
      <w:pPr>
        <w:jc w:val="left"/>
        <w:rPr>
          <w:rFonts w:hint="eastAsia" w:ascii="宋体" w:hAnsi="宋体"/>
          <w:color w:val="000000"/>
          <w:szCs w:val="21"/>
        </w:rPr>
      </w:pPr>
      <w:r>
        <w:rPr>
          <w:rFonts w:hint="eastAsia" w:ascii="宋体" w:hAnsi="宋体"/>
          <w:color w:val="000000"/>
          <w:szCs w:val="21"/>
        </w:rPr>
        <w:t>E.氯苯那敏</w:t>
      </w:r>
    </w:p>
    <w:p>
      <w:pPr>
        <w:jc w:val="left"/>
        <w:rPr>
          <w:rFonts w:hint="eastAsia" w:ascii="宋体" w:hAnsi="宋体"/>
          <w:color w:val="000000"/>
          <w:szCs w:val="21"/>
        </w:rPr>
      </w:pPr>
      <w:r>
        <w:rPr>
          <w:rFonts w:hint="eastAsia" w:ascii="宋体" w:hAnsi="宋体"/>
          <w:color w:val="000000"/>
          <w:szCs w:val="21"/>
        </w:rPr>
        <w:t>15.服用后泪液、尿液可呈橙红色的药物是</w:t>
      </w:r>
    </w:p>
    <w:p>
      <w:pPr>
        <w:jc w:val="left"/>
        <w:rPr>
          <w:rFonts w:hint="eastAsia" w:ascii="宋体" w:hAnsi="宋体"/>
          <w:color w:val="000000"/>
          <w:szCs w:val="21"/>
        </w:rPr>
      </w:pPr>
      <w:r>
        <w:rPr>
          <w:rFonts w:hint="eastAsia" w:ascii="宋体" w:hAnsi="宋体"/>
          <w:color w:val="000000"/>
          <w:szCs w:val="21"/>
        </w:rPr>
        <w:t>16.服用后尿液可呈黄色的药物是</w:t>
      </w:r>
    </w:p>
    <w:p>
      <w:pPr>
        <w:jc w:val="left"/>
        <w:rPr>
          <w:rFonts w:hint="eastAsia" w:ascii="宋体" w:hAnsi="宋体"/>
          <w:color w:val="000000"/>
          <w:szCs w:val="21"/>
        </w:rPr>
      </w:pPr>
      <w:r>
        <w:rPr>
          <w:rFonts w:hint="eastAsia" w:ascii="宋体" w:hAnsi="宋体"/>
          <w:color w:val="000000"/>
          <w:szCs w:val="21"/>
        </w:rPr>
        <w:t>17.服用后大便可呈黑色的药物是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A.磺胺类药物</w:t>
      </w:r>
    </w:p>
    <w:p>
      <w:pPr>
        <w:jc w:val="left"/>
        <w:rPr>
          <w:rFonts w:hint="eastAsia" w:ascii="宋体" w:hAnsi="宋体"/>
          <w:color w:val="000000"/>
          <w:szCs w:val="21"/>
        </w:rPr>
      </w:pPr>
      <w:r>
        <w:rPr>
          <w:rFonts w:hint="eastAsia" w:ascii="宋体" w:hAnsi="宋体"/>
          <w:color w:val="000000"/>
          <w:szCs w:val="21"/>
        </w:rPr>
        <w:t>B.硝苯地平</w:t>
      </w:r>
    </w:p>
    <w:p>
      <w:pPr>
        <w:jc w:val="left"/>
        <w:rPr>
          <w:rFonts w:hint="eastAsia" w:ascii="宋体" w:hAnsi="宋体"/>
          <w:color w:val="000000"/>
          <w:szCs w:val="21"/>
        </w:rPr>
      </w:pPr>
      <w:r>
        <w:rPr>
          <w:rFonts w:hint="eastAsia" w:ascii="宋体" w:hAnsi="宋体"/>
          <w:color w:val="000000"/>
          <w:szCs w:val="21"/>
        </w:rPr>
        <w:t>C.地塞米松</w:t>
      </w:r>
    </w:p>
    <w:p>
      <w:pPr>
        <w:jc w:val="left"/>
        <w:rPr>
          <w:rFonts w:hint="eastAsia" w:ascii="宋体" w:hAnsi="宋体"/>
          <w:color w:val="000000"/>
          <w:szCs w:val="21"/>
        </w:rPr>
      </w:pPr>
      <w:r>
        <w:rPr>
          <w:rFonts w:hint="eastAsia" w:ascii="宋体" w:hAnsi="宋体"/>
          <w:color w:val="000000"/>
          <w:szCs w:val="21"/>
        </w:rPr>
        <w:t>D.红霉素</w:t>
      </w:r>
    </w:p>
    <w:p>
      <w:pPr>
        <w:jc w:val="left"/>
        <w:rPr>
          <w:rFonts w:hint="eastAsia" w:ascii="宋体" w:hAnsi="宋体"/>
          <w:color w:val="000000"/>
          <w:szCs w:val="21"/>
        </w:rPr>
      </w:pPr>
      <w:r>
        <w:rPr>
          <w:rFonts w:hint="eastAsia" w:ascii="宋体" w:hAnsi="宋体"/>
          <w:color w:val="000000"/>
          <w:szCs w:val="21"/>
        </w:rPr>
        <w:t>E.异烟肼</w:t>
      </w:r>
    </w:p>
    <w:p>
      <w:pPr>
        <w:jc w:val="left"/>
        <w:rPr>
          <w:rFonts w:hint="eastAsia" w:ascii="宋体" w:hAnsi="宋体"/>
          <w:color w:val="000000"/>
          <w:szCs w:val="21"/>
        </w:rPr>
      </w:pPr>
      <w:r>
        <w:rPr>
          <w:rFonts w:hint="eastAsia" w:ascii="宋体" w:hAnsi="宋体"/>
          <w:color w:val="000000"/>
          <w:szCs w:val="21"/>
        </w:rPr>
        <w:t>18.不宜与葡萄柚汁合用的药物是</w:t>
      </w:r>
    </w:p>
    <w:p>
      <w:pPr>
        <w:jc w:val="left"/>
        <w:rPr>
          <w:rFonts w:hint="eastAsia" w:ascii="宋体" w:hAnsi="宋体"/>
          <w:color w:val="000000"/>
          <w:szCs w:val="21"/>
        </w:rPr>
      </w:pPr>
      <w:r>
        <w:rPr>
          <w:rFonts w:hint="eastAsia" w:ascii="宋体" w:hAnsi="宋体"/>
          <w:color w:val="000000"/>
          <w:szCs w:val="21"/>
        </w:rPr>
        <w:t>19.呈弱碱性，不宜与食醋合用的药物是</w:t>
      </w:r>
    </w:p>
    <w:p>
      <w:pPr>
        <w:jc w:val="left"/>
        <w:rPr>
          <w:rFonts w:hint="eastAsia" w:ascii="宋体" w:hAnsi="宋体"/>
          <w:color w:val="000000"/>
          <w:szCs w:val="21"/>
        </w:rPr>
      </w:pPr>
      <w:r>
        <w:rPr>
          <w:rFonts w:hint="eastAsia" w:ascii="宋体" w:hAnsi="宋体"/>
          <w:color w:val="000000"/>
          <w:szCs w:val="21"/>
        </w:rPr>
        <w:t>20.不能与蛋白质食物同服，但用药期间宜适当补充高蛋白饮食的药物是</w:t>
      </w:r>
    </w:p>
    <w:p>
      <w:pPr>
        <w:jc w:val="left"/>
        <w:rPr>
          <w:rFonts w:hint="eastAsia" w:ascii="宋体" w:hAnsi="宋体"/>
          <w:color w:val="000000"/>
          <w:szCs w:val="21"/>
        </w:rPr>
      </w:pPr>
      <w:r>
        <w:rPr>
          <w:rFonts w:hint="eastAsia" w:ascii="宋体" w:hAnsi="宋体"/>
          <w:color w:val="000000"/>
          <w:szCs w:val="21"/>
        </w:rPr>
        <w:t>21.不宜与富含组胺的鱼类合用的药物是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A.清晨</w:t>
      </w:r>
    </w:p>
    <w:p>
      <w:pPr>
        <w:jc w:val="left"/>
        <w:rPr>
          <w:rFonts w:hint="eastAsia" w:ascii="宋体" w:hAnsi="宋体"/>
          <w:color w:val="000000"/>
          <w:szCs w:val="21"/>
        </w:rPr>
      </w:pPr>
      <w:r>
        <w:rPr>
          <w:rFonts w:hint="eastAsia" w:ascii="宋体" w:hAnsi="宋体"/>
          <w:color w:val="000000"/>
          <w:szCs w:val="21"/>
        </w:rPr>
        <w:t>B.餐前</w:t>
      </w:r>
    </w:p>
    <w:p>
      <w:pPr>
        <w:jc w:val="left"/>
        <w:rPr>
          <w:rFonts w:hint="eastAsia" w:ascii="宋体" w:hAnsi="宋体"/>
          <w:color w:val="000000"/>
          <w:szCs w:val="21"/>
        </w:rPr>
      </w:pPr>
      <w:r>
        <w:rPr>
          <w:rFonts w:hint="eastAsia" w:ascii="宋体" w:hAnsi="宋体"/>
          <w:color w:val="000000"/>
          <w:szCs w:val="21"/>
        </w:rPr>
        <w:t>C.餐中</w:t>
      </w:r>
    </w:p>
    <w:p>
      <w:pPr>
        <w:jc w:val="left"/>
        <w:rPr>
          <w:rFonts w:hint="eastAsia" w:ascii="宋体" w:hAnsi="宋体"/>
          <w:color w:val="000000"/>
          <w:szCs w:val="21"/>
        </w:rPr>
      </w:pPr>
      <w:r>
        <w:rPr>
          <w:rFonts w:hint="eastAsia" w:ascii="宋体" w:hAnsi="宋体"/>
          <w:color w:val="000000"/>
          <w:szCs w:val="21"/>
        </w:rPr>
        <w:t>D.餐后</w:t>
      </w:r>
    </w:p>
    <w:p>
      <w:pPr>
        <w:jc w:val="left"/>
        <w:rPr>
          <w:rFonts w:hint="eastAsia" w:ascii="宋体" w:hAnsi="宋体"/>
          <w:color w:val="000000"/>
          <w:szCs w:val="21"/>
        </w:rPr>
      </w:pPr>
      <w:r>
        <w:rPr>
          <w:rFonts w:hint="eastAsia" w:ascii="宋体" w:hAnsi="宋体"/>
          <w:color w:val="000000"/>
          <w:szCs w:val="21"/>
        </w:rPr>
        <w:t>E.睡前</w:t>
      </w:r>
    </w:p>
    <w:p>
      <w:pPr>
        <w:jc w:val="left"/>
        <w:rPr>
          <w:rFonts w:hint="eastAsia" w:ascii="宋体" w:hAnsi="宋体"/>
          <w:color w:val="000000"/>
          <w:szCs w:val="21"/>
        </w:rPr>
      </w:pPr>
      <w:r>
        <w:rPr>
          <w:rFonts w:hint="eastAsia" w:ascii="宋体" w:hAnsi="宋体"/>
          <w:color w:val="000000"/>
          <w:szCs w:val="21"/>
        </w:rPr>
        <w:t>22.格列齐特片的适宜服药时间是</w:t>
      </w:r>
    </w:p>
    <w:p>
      <w:pPr>
        <w:jc w:val="left"/>
        <w:rPr>
          <w:rFonts w:hint="eastAsia" w:ascii="宋体" w:hAnsi="宋体"/>
          <w:color w:val="000000"/>
          <w:szCs w:val="21"/>
        </w:rPr>
      </w:pPr>
      <w:r>
        <w:rPr>
          <w:rFonts w:hint="eastAsia" w:ascii="宋体" w:hAnsi="宋体"/>
          <w:color w:val="000000"/>
          <w:szCs w:val="21"/>
        </w:rPr>
        <w:t>23.阿卡波糖片的适宜服药时间是</w:t>
      </w:r>
    </w:p>
    <w:p>
      <w:pPr>
        <w:jc w:val="left"/>
        <w:rPr>
          <w:rFonts w:hint="eastAsia" w:ascii="宋体" w:hAnsi="宋体"/>
          <w:color w:val="000000"/>
          <w:szCs w:val="21"/>
        </w:rPr>
      </w:pPr>
      <w:r>
        <w:rPr>
          <w:rFonts w:hint="eastAsia" w:ascii="宋体" w:hAnsi="宋体"/>
          <w:color w:val="000000"/>
          <w:szCs w:val="21"/>
        </w:rPr>
        <w:t>24.比沙可啶片的适宜服药时间是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A.软膏剂</w:t>
      </w:r>
    </w:p>
    <w:p>
      <w:pPr>
        <w:jc w:val="left"/>
        <w:rPr>
          <w:rFonts w:hint="eastAsia" w:ascii="宋体" w:hAnsi="宋体"/>
          <w:color w:val="000000"/>
          <w:szCs w:val="21"/>
        </w:rPr>
      </w:pPr>
      <w:r>
        <w:rPr>
          <w:rFonts w:hint="eastAsia" w:ascii="宋体" w:hAnsi="宋体"/>
          <w:color w:val="000000"/>
          <w:szCs w:val="21"/>
        </w:rPr>
        <w:t>B.含漱剂</w:t>
      </w:r>
    </w:p>
    <w:p>
      <w:pPr>
        <w:jc w:val="left"/>
        <w:rPr>
          <w:rFonts w:hint="eastAsia" w:ascii="宋体" w:hAnsi="宋体"/>
          <w:color w:val="000000"/>
          <w:szCs w:val="21"/>
        </w:rPr>
      </w:pPr>
      <w:r>
        <w:rPr>
          <w:rFonts w:hint="eastAsia" w:ascii="宋体" w:hAnsi="宋体"/>
          <w:color w:val="000000"/>
          <w:szCs w:val="21"/>
        </w:rPr>
        <w:t>C.直肠栓剂</w:t>
      </w:r>
    </w:p>
    <w:p>
      <w:pPr>
        <w:jc w:val="left"/>
        <w:rPr>
          <w:rFonts w:hint="eastAsia" w:ascii="宋体" w:hAnsi="宋体"/>
          <w:color w:val="000000"/>
          <w:szCs w:val="21"/>
        </w:rPr>
      </w:pPr>
      <w:r>
        <w:rPr>
          <w:rFonts w:hint="eastAsia" w:ascii="宋体" w:hAnsi="宋体"/>
          <w:color w:val="000000"/>
          <w:szCs w:val="21"/>
        </w:rPr>
        <w:t>D.滴眼剂</w:t>
      </w:r>
    </w:p>
    <w:p>
      <w:pPr>
        <w:jc w:val="left"/>
        <w:rPr>
          <w:rFonts w:hint="eastAsia" w:ascii="宋体" w:hAnsi="宋体"/>
          <w:color w:val="000000"/>
          <w:szCs w:val="21"/>
        </w:rPr>
      </w:pPr>
      <w:r>
        <w:rPr>
          <w:rFonts w:hint="eastAsia" w:ascii="宋体" w:hAnsi="宋体"/>
          <w:color w:val="000000"/>
          <w:szCs w:val="21"/>
        </w:rPr>
        <w:t>E.透皮贴剂</w:t>
      </w:r>
    </w:p>
    <w:p>
      <w:pPr>
        <w:jc w:val="left"/>
        <w:rPr>
          <w:rFonts w:hint="eastAsia" w:ascii="宋体" w:hAnsi="宋体"/>
          <w:color w:val="000000"/>
          <w:szCs w:val="21"/>
        </w:rPr>
      </w:pPr>
      <w:r>
        <w:rPr>
          <w:rFonts w:hint="eastAsia" w:ascii="宋体" w:hAnsi="宋体"/>
          <w:color w:val="000000"/>
          <w:szCs w:val="21"/>
        </w:rPr>
        <w:t>25.用后不宜马上进食和饮水的剂型是</w:t>
      </w:r>
    </w:p>
    <w:p>
      <w:pPr>
        <w:jc w:val="left"/>
        <w:rPr>
          <w:rFonts w:hint="eastAsia" w:ascii="宋体" w:hAnsi="宋体"/>
          <w:color w:val="000000"/>
          <w:szCs w:val="21"/>
        </w:rPr>
      </w:pPr>
      <w:r>
        <w:rPr>
          <w:rFonts w:hint="eastAsia" w:ascii="宋体" w:hAnsi="宋体"/>
          <w:color w:val="000000"/>
          <w:szCs w:val="21"/>
        </w:rPr>
        <w:t>26.通常开封启用4周后，不宜再继续使用的剂型是</w:t>
      </w:r>
    </w:p>
    <w:p>
      <w:pPr>
        <w:jc w:val="left"/>
        <w:rPr>
          <w:rFonts w:hint="eastAsia" w:ascii="宋体" w:hAnsi="宋体"/>
          <w:color w:val="000000"/>
          <w:szCs w:val="21"/>
        </w:rPr>
      </w:pPr>
      <w:r>
        <w:rPr>
          <w:rFonts w:hint="eastAsia" w:ascii="宋体" w:hAnsi="宋体"/>
          <w:color w:val="000000"/>
          <w:szCs w:val="21"/>
        </w:rPr>
        <w:t>27.夏季用前宜在冰箱冷藏室放置15分钟的剂型是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A.辛伐他汀</w:t>
      </w:r>
    </w:p>
    <w:p>
      <w:pPr>
        <w:jc w:val="left"/>
        <w:rPr>
          <w:rFonts w:hint="eastAsia" w:ascii="宋体" w:hAnsi="宋体"/>
          <w:color w:val="000000"/>
          <w:szCs w:val="21"/>
        </w:rPr>
      </w:pPr>
      <w:r>
        <w:rPr>
          <w:rFonts w:hint="eastAsia" w:ascii="宋体" w:hAnsi="宋体"/>
          <w:color w:val="000000"/>
          <w:szCs w:val="21"/>
        </w:rPr>
        <w:t>B.氨茶碱</w:t>
      </w:r>
    </w:p>
    <w:p>
      <w:pPr>
        <w:jc w:val="left"/>
        <w:rPr>
          <w:rFonts w:hint="eastAsia" w:ascii="宋体" w:hAnsi="宋体"/>
          <w:color w:val="000000"/>
          <w:szCs w:val="21"/>
        </w:rPr>
      </w:pPr>
      <w:r>
        <w:rPr>
          <w:rFonts w:hint="eastAsia" w:ascii="宋体" w:hAnsi="宋体"/>
          <w:color w:val="000000"/>
          <w:szCs w:val="21"/>
        </w:rPr>
        <w:t>C.维生素C</w:t>
      </w:r>
    </w:p>
    <w:p>
      <w:pPr>
        <w:jc w:val="left"/>
        <w:rPr>
          <w:rFonts w:hint="eastAsia" w:ascii="宋体" w:hAnsi="宋体"/>
          <w:color w:val="000000"/>
          <w:szCs w:val="21"/>
        </w:rPr>
      </w:pPr>
      <w:r>
        <w:rPr>
          <w:rFonts w:hint="eastAsia" w:ascii="宋体" w:hAnsi="宋体"/>
          <w:color w:val="000000"/>
          <w:szCs w:val="21"/>
        </w:rPr>
        <w:t>D.硫酸亚铁</w:t>
      </w:r>
    </w:p>
    <w:p>
      <w:pPr>
        <w:jc w:val="left"/>
        <w:rPr>
          <w:rFonts w:hint="eastAsia" w:ascii="宋体" w:hAnsi="宋体"/>
          <w:color w:val="000000"/>
          <w:szCs w:val="21"/>
        </w:rPr>
      </w:pPr>
      <w:r>
        <w:rPr>
          <w:rFonts w:hint="eastAsia" w:ascii="宋体" w:hAnsi="宋体"/>
          <w:color w:val="000000"/>
          <w:szCs w:val="21"/>
        </w:rPr>
        <w:t>E.硫糖铝</w:t>
      </w:r>
    </w:p>
    <w:p>
      <w:pPr>
        <w:jc w:val="left"/>
        <w:rPr>
          <w:rFonts w:hint="eastAsia" w:ascii="宋体" w:hAnsi="宋体"/>
          <w:color w:val="000000"/>
          <w:szCs w:val="21"/>
        </w:rPr>
      </w:pPr>
      <w:r>
        <w:rPr>
          <w:rFonts w:hint="eastAsia" w:ascii="宋体" w:hAnsi="宋体"/>
          <w:color w:val="000000"/>
          <w:szCs w:val="21"/>
        </w:rPr>
        <w:t>28.在指导合理用药时，应交代服药后应多饮水的药物是</w:t>
      </w:r>
    </w:p>
    <w:p>
      <w:pPr>
        <w:jc w:val="left"/>
        <w:rPr>
          <w:rFonts w:hint="eastAsia" w:ascii="宋体" w:hAnsi="宋体"/>
          <w:color w:val="000000"/>
          <w:szCs w:val="21"/>
        </w:rPr>
      </w:pPr>
      <w:r>
        <w:rPr>
          <w:rFonts w:hint="eastAsia" w:ascii="宋体" w:hAnsi="宋体"/>
          <w:color w:val="000000"/>
          <w:szCs w:val="21"/>
        </w:rPr>
        <w:t>29.在指导合理用药时，应交代服药后限制饮水的药物是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A.肯定　　B.很可能　　C.可能　　D.可能无关　　E.无法评价</w:t>
      </w:r>
    </w:p>
    <w:p>
      <w:pPr>
        <w:jc w:val="left"/>
        <w:rPr>
          <w:rFonts w:hint="eastAsia" w:ascii="宋体" w:hAnsi="宋体"/>
          <w:color w:val="000000"/>
          <w:szCs w:val="21"/>
        </w:rPr>
      </w:pPr>
      <w:r>
        <w:rPr>
          <w:rFonts w:hint="eastAsia" w:ascii="宋体" w:hAnsi="宋体"/>
          <w:color w:val="000000"/>
          <w:szCs w:val="21"/>
        </w:rPr>
        <w:t>药品不良反应（ADR）的机制和影响因素错综复杂，遇到可以ADR时，需要进行因果关系评价</w:t>
      </w:r>
    </w:p>
    <w:p>
      <w:pPr>
        <w:jc w:val="left"/>
        <w:rPr>
          <w:rFonts w:hint="eastAsia" w:ascii="宋体" w:hAnsi="宋体"/>
          <w:color w:val="000000"/>
          <w:szCs w:val="21"/>
        </w:rPr>
      </w:pPr>
      <w:r>
        <w:rPr>
          <w:rFonts w:hint="eastAsia" w:ascii="宋体" w:hAnsi="宋体"/>
          <w:color w:val="000000"/>
          <w:szCs w:val="21"/>
        </w:rPr>
        <w:t>30.患者，男，32岁，因细菌性扁桃体炎口服阿莫西林胶囊，出现全身瘙痒，立即停药，无特殊治疗，患者症状逐渐好转，未再给与阿莫西林胶囊治疗，该ADE的因果关系评价结果是</w:t>
      </w:r>
    </w:p>
    <w:p>
      <w:pPr>
        <w:jc w:val="left"/>
        <w:rPr>
          <w:rFonts w:hint="eastAsia" w:ascii="宋体" w:hAnsi="宋体"/>
          <w:color w:val="000000"/>
          <w:szCs w:val="21"/>
        </w:rPr>
      </w:pPr>
      <w:r>
        <w:rPr>
          <w:rFonts w:hint="eastAsia" w:ascii="宋体" w:hAnsi="宋体"/>
          <w:color w:val="000000"/>
          <w:szCs w:val="21"/>
        </w:rPr>
        <w:t>31.患者，男，45岁，因慢性乙型肝炎给予干扰素治疗，治疗1个月后，患者出现脱发，停用干扰素后，脱发症状好转，再次给予干扰素治疗，患者再次出现脱发，该ADR的因果关系评价结果是</w:t>
      </w:r>
    </w:p>
    <w:p>
      <w:pPr>
        <w:jc w:val="left"/>
        <w:rPr>
          <w:rFonts w:hint="eastAsia" w:ascii="宋体" w:hAnsi="宋体"/>
          <w:color w:val="000000"/>
          <w:szCs w:val="21"/>
        </w:rPr>
      </w:pPr>
      <w:r>
        <w:rPr>
          <w:rFonts w:hint="eastAsia" w:ascii="宋体" w:hAnsi="宋体"/>
          <w:color w:val="000000"/>
          <w:szCs w:val="21"/>
        </w:rPr>
        <w:t>32.患者，男，43岁，因社区获得性肺炎入院，入院时9月8日查血常规提示：血小板（PLT）88×10</w:t>
      </w:r>
      <w:r>
        <w:rPr>
          <w:rFonts w:hint="eastAsia" w:ascii="宋体" w:hAnsi="宋体"/>
          <w:color w:val="000000"/>
          <w:szCs w:val="21"/>
          <w:vertAlign w:val="superscript"/>
        </w:rPr>
        <w:t>9</w:t>
      </w:r>
      <w:r>
        <w:rPr>
          <w:rFonts w:hint="eastAsia" w:ascii="宋体" w:hAnsi="宋体"/>
          <w:color w:val="000000"/>
          <w:szCs w:val="21"/>
        </w:rPr>
        <w:t>/L,9月9日开始给予左氧氟沙星抗感染治疗一周后肺炎治愈，9月11日查血常规提示：血小板（PLT）92×109/L，患者既往血常规情况不详，该患者血小板减少与左氧氟沙星的因果关系评价结果是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A.副作用</w:t>
      </w:r>
    </w:p>
    <w:p>
      <w:pPr>
        <w:jc w:val="left"/>
        <w:rPr>
          <w:rFonts w:hint="eastAsia" w:ascii="宋体" w:hAnsi="宋体"/>
          <w:color w:val="000000"/>
          <w:szCs w:val="21"/>
        </w:rPr>
      </w:pPr>
      <w:r>
        <w:rPr>
          <w:rFonts w:hint="eastAsia" w:ascii="宋体" w:hAnsi="宋体"/>
          <w:color w:val="000000"/>
          <w:szCs w:val="21"/>
        </w:rPr>
        <w:t>B.特异质反应</w:t>
      </w:r>
    </w:p>
    <w:p>
      <w:pPr>
        <w:jc w:val="left"/>
        <w:rPr>
          <w:rFonts w:hint="eastAsia" w:ascii="宋体" w:hAnsi="宋体"/>
          <w:color w:val="000000"/>
          <w:szCs w:val="21"/>
        </w:rPr>
      </w:pPr>
      <w:r>
        <w:rPr>
          <w:rFonts w:hint="eastAsia" w:ascii="宋体" w:hAnsi="宋体"/>
          <w:color w:val="000000"/>
          <w:szCs w:val="21"/>
        </w:rPr>
        <w:t>C.过敏反应</w:t>
      </w:r>
    </w:p>
    <w:p>
      <w:pPr>
        <w:jc w:val="left"/>
        <w:rPr>
          <w:rFonts w:hint="eastAsia" w:ascii="宋体" w:hAnsi="宋体"/>
          <w:color w:val="000000"/>
          <w:szCs w:val="21"/>
        </w:rPr>
      </w:pPr>
      <w:r>
        <w:rPr>
          <w:rFonts w:hint="eastAsia" w:ascii="宋体" w:hAnsi="宋体"/>
          <w:color w:val="000000"/>
          <w:szCs w:val="21"/>
        </w:rPr>
        <w:t>D.继发反应</w:t>
      </w:r>
    </w:p>
    <w:p>
      <w:pPr>
        <w:jc w:val="left"/>
        <w:rPr>
          <w:rFonts w:hint="eastAsia" w:ascii="宋体" w:hAnsi="宋体"/>
          <w:color w:val="000000"/>
          <w:szCs w:val="21"/>
        </w:rPr>
      </w:pPr>
      <w:r>
        <w:rPr>
          <w:rFonts w:hint="eastAsia" w:ascii="宋体" w:hAnsi="宋体"/>
          <w:color w:val="000000"/>
          <w:szCs w:val="21"/>
        </w:rPr>
        <w:t>E.后遗效应</w:t>
      </w:r>
    </w:p>
    <w:p>
      <w:pPr>
        <w:jc w:val="left"/>
        <w:rPr>
          <w:rFonts w:hint="eastAsia" w:ascii="宋体" w:hAnsi="宋体"/>
          <w:color w:val="000000"/>
          <w:szCs w:val="21"/>
        </w:rPr>
      </w:pPr>
      <w:r>
        <w:rPr>
          <w:rFonts w:hint="eastAsia" w:ascii="宋体" w:hAnsi="宋体"/>
          <w:color w:val="000000"/>
          <w:szCs w:val="21"/>
        </w:rPr>
        <w:t>33.服用巴比妥类药物后出现次晨的宿醉现象，此种不良反应属于</w:t>
      </w:r>
    </w:p>
    <w:p>
      <w:pPr>
        <w:jc w:val="left"/>
        <w:rPr>
          <w:rFonts w:hint="eastAsia" w:ascii="宋体" w:hAnsi="宋体"/>
          <w:color w:val="000000"/>
          <w:szCs w:val="21"/>
        </w:rPr>
      </w:pPr>
      <w:r>
        <w:rPr>
          <w:rFonts w:hint="eastAsia" w:ascii="宋体" w:hAnsi="宋体"/>
          <w:color w:val="000000"/>
          <w:szCs w:val="21"/>
        </w:rPr>
        <w:t>34.阿托品在发挥解痉作用时，可引起口干与心悸，此种不良反应属于</w:t>
      </w:r>
    </w:p>
    <w:p>
      <w:pPr>
        <w:jc w:val="left"/>
        <w:rPr>
          <w:rFonts w:hint="eastAsia" w:ascii="宋体" w:hAnsi="宋体"/>
          <w:color w:val="000000"/>
          <w:szCs w:val="21"/>
        </w:rPr>
      </w:pPr>
      <w:r>
        <w:rPr>
          <w:rFonts w:hint="eastAsia" w:ascii="宋体" w:hAnsi="宋体"/>
          <w:color w:val="000000"/>
          <w:szCs w:val="21"/>
        </w:rPr>
        <w:t>35.葡萄糖-6-磷酸脱氢酶有缺陷者服用伯氨喹后，出现溶血反应，此种不良反应属于</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A.撤药反应　　　　　　B.依赖性</w:t>
      </w:r>
    </w:p>
    <w:p>
      <w:pPr>
        <w:jc w:val="left"/>
        <w:rPr>
          <w:rFonts w:hint="eastAsia" w:ascii="宋体" w:hAnsi="宋体"/>
          <w:color w:val="000000"/>
          <w:szCs w:val="21"/>
        </w:rPr>
      </w:pPr>
      <w:r>
        <w:rPr>
          <w:rFonts w:hint="eastAsia" w:ascii="宋体" w:hAnsi="宋体"/>
          <w:color w:val="000000"/>
          <w:szCs w:val="21"/>
        </w:rPr>
        <w:t>C.特异质反应　　　　　D.继发反应　　　　E.后遗效应</w:t>
      </w:r>
    </w:p>
    <w:p>
      <w:pPr>
        <w:jc w:val="left"/>
        <w:rPr>
          <w:rFonts w:hint="eastAsia" w:ascii="宋体" w:hAnsi="宋体"/>
          <w:color w:val="000000"/>
          <w:szCs w:val="21"/>
        </w:rPr>
      </w:pPr>
      <w:r>
        <w:rPr>
          <w:rFonts w:hint="eastAsia" w:ascii="宋体" w:hAnsi="宋体"/>
          <w:color w:val="000000"/>
          <w:szCs w:val="21"/>
        </w:rPr>
        <w:t>36.长期口服广谱抗生素可引起葡萄球菌伪膜性肠炎或白色念球菌病等二重感染，此种不良反应属于</w:t>
      </w:r>
    </w:p>
    <w:p>
      <w:pPr>
        <w:jc w:val="left"/>
        <w:rPr>
          <w:rFonts w:hint="eastAsia" w:ascii="宋体" w:hAnsi="宋体"/>
          <w:color w:val="000000"/>
          <w:szCs w:val="21"/>
        </w:rPr>
      </w:pPr>
      <w:r>
        <w:rPr>
          <w:rFonts w:hint="eastAsia" w:ascii="宋体" w:hAnsi="宋体"/>
          <w:color w:val="000000"/>
          <w:szCs w:val="21"/>
        </w:rPr>
        <w:t>37.长期应用肾上腺糖皮质激素类药物，停用后引起原发疾病的复发或加重，此种不良反应属于</w:t>
      </w:r>
    </w:p>
    <w:p>
      <w:pPr>
        <w:jc w:val="left"/>
        <w:rPr>
          <w:rFonts w:hint="eastAsia" w:ascii="宋体" w:hAnsi="宋体"/>
          <w:color w:val="000000"/>
          <w:szCs w:val="21"/>
        </w:rPr>
      </w:pPr>
      <w:r>
        <w:rPr>
          <w:rFonts w:hint="eastAsia" w:ascii="宋体" w:hAnsi="宋体"/>
          <w:color w:val="000000"/>
          <w:szCs w:val="21"/>
        </w:rPr>
        <w:t>38.长期应用皮质激素后导致肾上腺分泌功能的减退，此种不良反应属于</w:t>
      </w:r>
    </w:p>
    <w:p>
      <w:pPr>
        <w:jc w:val="left"/>
        <w:rPr>
          <w:rFonts w:hint="eastAsia" w:ascii="宋体" w:hAnsi="宋体"/>
          <w:color w:val="000000"/>
          <w:szCs w:val="21"/>
        </w:rPr>
      </w:pPr>
      <w:r>
        <w:rPr>
          <w:rFonts w:hint="eastAsia" w:ascii="宋体" w:hAnsi="宋体"/>
          <w:color w:val="000000"/>
          <w:szCs w:val="21"/>
        </w:rPr>
        <w:t>39.长时间使用阿片类镇痛药的患者，突然停药会出现明显的戒断症状，此种不良反应属于</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A.粒细胞减少症　　　　　B.消化性溃疡</w:t>
      </w:r>
    </w:p>
    <w:p>
      <w:pPr>
        <w:jc w:val="left"/>
        <w:rPr>
          <w:rFonts w:hint="eastAsia" w:ascii="宋体" w:hAnsi="宋体"/>
          <w:color w:val="000000"/>
          <w:szCs w:val="21"/>
        </w:rPr>
      </w:pPr>
      <w:r>
        <w:rPr>
          <w:rFonts w:hint="eastAsia" w:ascii="宋体" w:hAnsi="宋体"/>
          <w:color w:val="000000"/>
          <w:szCs w:val="21"/>
        </w:rPr>
        <w:t>C.慢性肾衰竭　　　　　　D.溶血性贫血</w:t>
      </w:r>
    </w:p>
    <w:p>
      <w:pPr>
        <w:jc w:val="left"/>
        <w:rPr>
          <w:rFonts w:hint="eastAsia" w:ascii="宋体" w:hAnsi="宋体"/>
          <w:color w:val="000000"/>
          <w:szCs w:val="21"/>
        </w:rPr>
      </w:pPr>
      <w:r>
        <w:rPr>
          <w:rFonts w:hint="eastAsia" w:ascii="宋体" w:hAnsi="宋体"/>
          <w:color w:val="000000"/>
          <w:szCs w:val="21"/>
        </w:rPr>
        <w:t>E.听神经障碍</w:t>
      </w:r>
    </w:p>
    <w:p>
      <w:pPr>
        <w:jc w:val="left"/>
        <w:rPr>
          <w:rFonts w:hint="eastAsia" w:ascii="宋体" w:hAnsi="宋体"/>
          <w:color w:val="000000"/>
          <w:szCs w:val="21"/>
        </w:rPr>
      </w:pPr>
      <w:r>
        <w:rPr>
          <w:rFonts w:hint="eastAsia" w:ascii="宋体" w:hAnsi="宋体"/>
          <w:color w:val="000000"/>
          <w:szCs w:val="21"/>
        </w:rPr>
        <w:t>40.含有马兜铃酸的中药，可引起的典型药源性疾病是</w:t>
      </w:r>
    </w:p>
    <w:p>
      <w:pPr>
        <w:jc w:val="left"/>
        <w:rPr>
          <w:rFonts w:hint="eastAsia" w:ascii="宋体" w:hAnsi="宋体"/>
          <w:color w:val="000000"/>
          <w:szCs w:val="21"/>
        </w:rPr>
      </w:pPr>
      <w:r>
        <w:rPr>
          <w:rFonts w:hint="eastAsia" w:ascii="宋体" w:hAnsi="宋体"/>
          <w:color w:val="000000"/>
          <w:szCs w:val="21"/>
        </w:rPr>
        <w:t>41.甲状腺功能亢进患者服用丙硫氧嘧啶，可引起的典型药源性疾病是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A.X级</w:t>
      </w:r>
    </w:p>
    <w:p>
      <w:pPr>
        <w:pStyle w:val="6"/>
        <w:widowControl w:val="0"/>
        <w:adjustRightInd w:val="0"/>
        <w:snapToGrid w:val="0"/>
        <w:spacing w:before="0" w:beforeAutospacing="0" w:after="0" w:afterAutospacing="0"/>
        <w:ind w:right="57"/>
        <w:rPr>
          <w:rFonts w:hint="eastAsia"/>
          <w:color w:val="000000"/>
          <w:szCs w:val="21"/>
        </w:rPr>
      </w:pPr>
      <w:r>
        <w:rPr>
          <w:rFonts w:hint="eastAsia"/>
          <w:color w:val="000000"/>
          <w:szCs w:val="21"/>
        </w:rPr>
        <w:t>B.A级</w:t>
      </w:r>
    </w:p>
    <w:p>
      <w:pPr>
        <w:jc w:val="left"/>
        <w:rPr>
          <w:rFonts w:hint="eastAsia" w:ascii="宋体" w:hAnsi="宋体"/>
          <w:color w:val="000000"/>
          <w:szCs w:val="21"/>
        </w:rPr>
      </w:pPr>
      <w:r>
        <w:rPr>
          <w:rFonts w:hint="eastAsia" w:ascii="宋体" w:hAnsi="宋体"/>
          <w:color w:val="000000"/>
          <w:szCs w:val="21"/>
        </w:rPr>
        <w:t>C.C级</w:t>
      </w:r>
    </w:p>
    <w:p>
      <w:pPr>
        <w:jc w:val="left"/>
        <w:rPr>
          <w:rFonts w:hint="eastAsia" w:ascii="宋体" w:hAnsi="宋体"/>
          <w:color w:val="000000"/>
          <w:szCs w:val="21"/>
        </w:rPr>
      </w:pPr>
      <w:r>
        <w:rPr>
          <w:rFonts w:hint="eastAsia" w:ascii="宋体" w:hAnsi="宋体"/>
          <w:color w:val="000000"/>
          <w:szCs w:val="21"/>
        </w:rPr>
        <w:t>D.B级</w:t>
      </w:r>
    </w:p>
    <w:p>
      <w:pPr>
        <w:jc w:val="left"/>
        <w:rPr>
          <w:rFonts w:hint="eastAsia" w:ascii="宋体" w:hAnsi="宋体"/>
          <w:color w:val="000000"/>
          <w:szCs w:val="21"/>
        </w:rPr>
      </w:pPr>
      <w:r>
        <w:rPr>
          <w:rFonts w:hint="eastAsia" w:ascii="宋体" w:hAnsi="宋体"/>
          <w:color w:val="000000"/>
          <w:szCs w:val="21"/>
        </w:rPr>
        <w:t>E.D级</w:t>
      </w:r>
    </w:p>
    <w:p>
      <w:pPr>
        <w:jc w:val="left"/>
        <w:rPr>
          <w:rFonts w:hint="eastAsia" w:ascii="宋体" w:hAnsi="宋体"/>
          <w:color w:val="000000"/>
          <w:szCs w:val="21"/>
        </w:rPr>
      </w:pPr>
      <w:r>
        <w:rPr>
          <w:rFonts w:hint="eastAsia" w:ascii="宋体" w:hAnsi="宋体"/>
          <w:color w:val="000000"/>
          <w:szCs w:val="21"/>
        </w:rPr>
        <w:t>42.对乙酰氨基酚的妊娠毒性分级是</w:t>
      </w:r>
    </w:p>
    <w:p>
      <w:pPr>
        <w:jc w:val="left"/>
        <w:rPr>
          <w:rFonts w:hint="eastAsia" w:ascii="宋体" w:hAnsi="宋体"/>
          <w:color w:val="000000"/>
          <w:szCs w:val="21"/>
        </w:rPr>
      </w:pPr>
      <w:r>
        <w:rPr>
          <w:rFonts w:hint="eastAsia" w:ascii="宋体" w:hAnsi="宋体"/>
          <w:color w:val="000000"/>
          <w:szCs w:val="21"/>
        </w:rPr>
        <w:t>43.卡马西平的妊娠毒性分级是</w:t>
      </w:r>
    </w:p>
    <w:p>
      <w:pPr>
        <w:jc w:val="left"/>
        <w:rPr>
          <w:rFonts w:hint="eastAsia" w:ascii="宋体" w:hAnsi="宋体"/>
          <w:color w:val="000000"/>
          <w:szCs w:val="21"/>
        </w:rPr>
      </w:pPr>
      <w:r>
        <w:rPr>
          <w:rFonts w:hint="eastAsia" w:ascii="宋体" w:hAnsi="宋体"/>
          <w:color w:val="000000"/>
          <w:szCs w:val="21"/>
        </w:rPr>
        <w:t>44.正常剂量氯化钾的妊娠毒性分级是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A.链霉素</w:t>
      </w:r>
    </w:p>
    <w:p>
      <w:pPr>
        <w:jc w:val="left"/>
        <w:rPr>
          <w:rFonts w:hint="eastAsia" w:ascii="宋体" w:hAnsi="宋体"/>
          <w:color w:val="000000"/>
          <w:szCs w:val="21"/>
        </w:rPr>
      </w:pPr>
      <w:r>
        <w:rPr>
          <w:rFonts w:hint="eastAsia" w:ascii="宋体" w:hAnsi="宋体"/>
          <w:color w:val="000000"/>
          <w:szCs w:val="21"/>
        </w:rPr>
        <w:t>B.氯霉素</w:t>
      </w:r>
    </w:p>
    <w:p>
      <w:pPr>
        <w:jc w:val="left"/>
        <w:rPr>
          <w:rFonts w:hint="eastAsia" w:ascii="宋体" w:hAnsi="宋体"/>
          <w:color w:val="000000"/>
          <w:szCs w:val="21"/>
        </w:rPr>
      </w:pPr>
      <w:r>
        <w:rPr>
          <w:rFonts w:hint="eastAsia" w:ascii="宋体" w:hAnsi="宋体"/>
          <w:color w:val="000000"/>
          <w:szCs w:val="21"/>
        </w:rPr>
        <w:t>C.左炔诺孕酮</w:t>
      </w:r>
    </w:p>
    <w:p>
      <w:pPr>
        <w:jc w:val="left"/>
        <w:rPr>
          <w:rFonts w:hint="eastAsia" w:ascii="宋体" w:hAnsi="宋体"/>
          <w:color w:val="000000"/>
          <w:szCs w:val="21"/>
        </w:rPr>
      </w:pPr>
      <w:r>
        <w:rPr>
          <w:rFonts w:hint="eastAsia" w:ascii="宋体" w:hAnsi="宋体"/>
          <w:color w:val="000000"/>
          <w:szCs w:val="21"/>
        </w:rPr>
        <w:t>D.依那普利</w:t>
      </w:r>
    </w:p>
    <w:p>
      <w:pPr>
        <w:jc w:val="left"/>
        <w:rPr>
          <w:rFonts w:hint="eastAsia" w:ascii="宋体" w:hAnsi="宋体"/>
          <w:color w:val="000000"/>
          <w:szCs w:val="21"/>
        </w:rPr>
      </w:pPr>
      <w:r>
        <w:rPr>
          <w:rFonts w:hint="eastAsia" w:ascii="宋体" w:hAnsi="宋体"/>
          <w:color w:val="000000"/>
          <w:szCs w:val="21"/>
        </w:rPr>
        <w:t>E.复方磺胺甲噁唑</w:t>
      </w:r>
    </w:p>
    <w:p>
      <w:pPr>
        <w:jc w:val="left"/>
        <w:rPr>
          <w:rFonts w:hint="eastAsia" w:ascii="宋体" w:hAnsi="宋体"/>
          <w:color w:val="000000"/>
          <w:szCs w:val="21"/>
        </w:rPr>
      </w:pPr>
      <w:r>
        <w:rPr>
          <w:rFonts w:hint="eastAsia" w:ascii="宋体" w:hAnsi="宋体"/>
          <w:color w:val="000000"/>
          <w:szCs w:val="21"/>
        </w:rPr>
        <w:t>45.可使乳儿出现易激惹、尖叫、惊厥等神经系统症状；哺乳期妇女不宜选用的药物是</w:t>
      </w:r>
    </w:p>
    <w:p>
      <w:pPr>
        <w:jc w:val="left"/>
        <w:rPr>
          <w:rFonts w:hint="eastAsia" w:ascii="宋体" w:hAnsi="宋体"/>
          <w:color w:val="000000"/>
          <w:szCs w:val="21"/>
        </w:rPr>
      </w:pPr>
      <w:r>
        <w:rPr>
          <w:rFonts w:hint="eastAsia" w:ascii="宋体" w:hAnsi="宋体"/>
          <w:color w:val="000000"/>
          <w:szCs w:val="21"/>
        </w:rPr>
        <w:t>46.可引起新生儿黄疸；哺乳期妇女不宜选用的药物是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（对于免疫抑制剂的用药注意事项）</w:t>
      </w:r>
    </w:p>
    <w:p>
      <w:pPr>
        <w:jc w:val="left"/>
        <w:rPr>
          <w:rFonts w:hint="eastAsia" w:ascii="宋体" w:hAnsi="宋体"/>
          <w:color w:val="000000"/>
          <w:szCs w:val="21"/>
        </w:rPr>
      </w:pPr>
      <w:r>
        <w:rPr>
          <w:rFonts w:hint="eastAsia" w:ascii="宋体" w:hAnsi="宋体"/>
          <w:color w:val="000000"/>
          <w:szCs w:val="21"/>
        </w:rPr>
        <w:t>A.西罗莫司</w:t>
      </w:r>
    </w:p>
    <w:p>
      <w:pPr>
        <w:jc w:val="left"/>
        <w:rPr>
          <w:rFonts w:hint="eastAsia" w:ascii="宋体" w:hAnsi="宋体"/>
          <w:color w:val="000000"/>
          <w:szCs w:val="21"/>
        </w:rPr>
      </w:pPr>
      <w:r>
        <w:rPr>
          <w:rFonts w:hint="eastAsia" w:ascii="宋体" w:hAnsi="宋体"/>
          <w:color w:val="000000"/>
          <w:szCs w:val="21"/>
        </w:rPr>
        <w:t>B.甲泼尼龙</w:t>
      </w:r>
    </w:p>
    <w:p>
      <w:pPr>
        <w:jc w:val="left"/>
        <w:rPr>
          <w:rFonts w:hint="eastAsia" w:ascii="宋体" w:hAnsi="宋体"/>
          <w:color w:val="000000"/>
          <w:szCs w:val="21"/>
        </w:rPr>
      </w:pPr>
      <w:r>
        <w:rPr>
          <w:rFonts w:hint="eastAsia" w:ascii="宋体" w:hAnsi="宋体"/>
          <w:color w:val="000000"/>
          <w:szCs w:val="21"/>
        </w:rPr>
        <w:t>C.他克莫司——</w:t>
      </w:r>
      <w:r>
        <w:rPr>
          <w:rFonts w:hint="eastAsia" w:ascii="宋体" w:hAnsi="宋体"/>
          <w:b/>
          <w:color w:val="FF0000"/>
          <w:szCs w:val="21"/>
          <w:u w:val="single"/>
        </w:rPr>
        <w:t>空腹给药</w:t>
      </w:r>
    </w:p>
    <w:p>
      <w:pPr>
        <w:jc w:val="left"/>
        <w:rPr>
          <w:rFonts w:hint="eastAsia" w:ascii="宋体" w:hAnsi="宋体"/>
          <w:color w:val="000000"/>
          <w:szCs w:val="21"/>
        </w:rPr>
      </w:pPr>
      <w:r>
        <w:rPr>
          <w:rFonts w:hint="eastAsia" w:ascii="宋体" w:hAnsi="宋体"/>
          <w:color w:val="000000"/>
          <w:szCs w:val="21"/>
        </w:rPr>
        <w:t>D.巯唑嘌呤——</w:t>
      </w:r>
      <w:r>
        <w:rPr>
          <w:rFonts w:hint="eastAsia" w:ascii="宋体" w:hAnsi="宋体"/>
          <w:b/>
          <w:color w:val="FF0000"/>
          <w:szCs w:val="21"/>
          <w:u w:val="single"/>
        </w:rPr>
        <w:t>与食物同服</w:t>
      </w:r>
    </w:p>
    <w:p>
      <w:pPr>
        <w:jc w:val="left"/>
        <w:rPr>
          <w:rFonts w:hint="eastAsia" w:ascii="宋体" w:hAnsi="宋体"/>
          <w:color w:val="000000"/>
          <w:szCs w:val="21"/>
        </w:rPr>
      </w:pPr>
      <w:r>
        <w:rPr>
          <w:rFonts w:hint="eastAsia" w:ascii="宋体" w:hAnsi="宋体"/>
          <w:color w:val="000000"/>
          <w:szCs w:val="21"/>
        </w:rPr>
        <w:t>E.吗替麦考酚酸酯——</w:t>
      </w:r>
      <w:r>
        <w:rPr>
          <w:rFonts w:hint="eastAsia" w:ascii="宋体" w:hAnsi="宋体"/>
          <w:b/>
          <w:color w:val="FF0000"/>
          <w:szCs w:val="21"/>
          <w:u w:val="single"/>
        </w:rPr>
        <w:t>空腹给药</w:t>
      </w:r>
    </w:p>
    <w:p>
      <w:pPr>
        <w:jc w:val="left"/>
        <w:rPr>
          <w:rFonts w:hint="eastAsia" w:ascii="宋体" w:hAnsi="宋体"/>
          <w:color w:val="000000"/>
          <w:szCs w:val="21"/>
        </w:rPr>
      </w:pPr>
      <w:r>
        <w:rPr>
          <w:rFonts w:hint="eastAsia" w:ascii="宋体" w:hAnsi="宋体"/>
          <w:color w:val="000000"/>
          <w:szCs w:val="21"/>
        </w:rPr>
        <w:t>47.每日一次，给药时间建议为早8点左右，可选择餐前或餐后给药，但用药时间要求一致，每日4mg的药品是</w:t>
      </w:r>
    </w:p>
    <w:p>
      <w:pPr>
        <w:jc w:val="left"/>
        <w:rPr>
          <w:rFonts w:hint="eastAsia" w:ascii="宋体" w:hAnsi="宋体"/>
          <w:color w:val="000000"/>
          <w:szCs w:val="21"/>
        </w:rPr>
      </w:pPr>
      <w:r>
        <w:rPr>
          <w:rFonts w:hint="eastAsia" w:ascii="宋体" w:hAnsi="宋体"/>
          <w:color w:val="000000"/>
          <w:szCs w:val="21"/>
        </w:rPr>
        <w:t>48.不得压碎、咀嚼或掰开服用，高脂饮食可增加其血药浓度的是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三、综合分析选择题</w:t>
      </w:r>
    </w:p>
    <w:p>
      <w:pPr>
        <w:jc w:val="left"/>
        <w:rPr>
          <w:rFonts w:hint="eastAsia" w:ascii="宋体" w:hAnsi="宋体"/>
          <w:color w:val="000000"/>
          <w:szCs w:val="21"/>
        </w:rPr>
      </w:pPr>
      <w:r>
        <w:rPr>
          <w:rFonts w:hint="eastAsia" w:ascii="宋体" w:hAnsi="宋体"/>
          <w:color w:val="000000"/>
          <w:szCs w:val="21"/>
        </w:rPr>
        <w:t>患者，女，40岁，体重：55Kg，临床诊断慢性肾衰竭尿毒症期，拟行同种异体肾移植手术。</w:t>
      </w:r>
    </w:p>
    <w:p>
      <w:pPr>
        <w:jc w:val="left"/>
        <w:rPr>
          <w:rFonts w:hint="eastAsia" w:ascii="宋体" w:hAnsi="宋体"/>
          <w:color w:val="000000"/>
          <w:szCs w:val="21"/>
        </w:rPr>
      </w:pPr>
      <w:r>
        <w:rPr>
          <w:rFonts w:hint="eastAsia" w:ascii="宋体" w:hAnsi="宋体"/>
          <w:color w:val="000000"/>
          <w:szCs w:val="21"/>
        </w:rPr>
        <w:t>49.术后为降低移植排异反应可选用的药物是</w:t>
      </w:r>
    </w:p>
    <w:p>
      <w:pPr>
        <w:jc w:val="left"/>
        <w:rPr>
          <w:rFonts w:hint="eastAsia" w:ascii="宋体" w:hAnsi="宋体"/>
          <w:color w:val="000000"/>
          <w:szCs w:val="21"/>
        </w:rPr>
      </w:pPr>
      <w:r>
        <w:rPr>
          <w:rFonts w:hint="eastAsia" w:ascii="宋体" w:hAnsi="宋体"/>
          <w:color w:val="000000"/>
          <w:szCs w:val="21"/>
        </w:rPr>
        <w:t>A.青霉素</w:t>
      </w:r>
    </w:p>
    <w:p>
      <w:pPr>
        <w:jc w:val="left"/>
        <w:rPr>
          <w:rFonts w:hint="eastAsia" w:ascii="宋体" w:hAnsi="宋体"/>
          <w:color w:val="000000"/>
          <w:szCs w:val="21"/>
        </w:rPr>
      </w:pPr>
      <w:r>
        <w:rPr>
          <w:rFonts w:hint="eastAsia" w:ascii="宋体" w:hAnsi="宋体"/>
          <w:color w:val="000000"/>
          <w:szCs w:val="21"/>
        </w:rPr>
        <w:t>B.奥昔布宁</w:t>
      </w:r>
    </w:p>
    <w:p>
      <w:pPr>
        <w:jc w:val="left"/>
        <w:rPr>
          <w:rFonts w:hint="eastAsia" w:ascii="宋体" w:hAnsi="宋体"/>
          <w:color w:val="000000"/>
          <w:szCs w:val="21"/>
        </w:rPr>
      </w:pPr>
      <w:r>
        <w:rPr>
          <w:rFonts w:hint="eastAsia" w:ascii="宋体" w:hAnsi="宋体"/>
          <w:color w:val="000000"/>
          <w:szCs w:val="21"/>
        </w:rPr>
        <w:t>C.他克莫司</w:t>
      </w:r>
    </w:p>
    <w:p>
      <w:pPr>
        <w:jc w:val="left"/>
        <w:rPr>
          <w:rFonts w:hint="eastAsia" w:ascii="宋体" w:hAnsi="宋体"/>
          <w:color w:val="000000"/>
          <w:szCs w:val="21"/>
        </w:rPr>
      </w:pPr>
      <w:r>
        <w:rPr>
          <w:rFonts w:hint="eastAsia" w:ascii="宋体" w:hAnsi="宋体"/>
          <w:color w:val="000000"/>
          <w:szCs w:val="21"/>
        </w:rPr>
        <w:t>D.罗莫司汀</w:t>
      </w:r>
    </w:p>
    <w:p>
      <w:pPr>
        <w:jc w:val="left"/>
        <w:rPr>
          <w:rFonts w:hint="eastAsia" w:ascii="宋体" w:hAnsi="宋体"/>
          <w:color w:val="000000"/>
          <w:szCs w:val="21"/>
        </w:rPr>
      </w:pPr>
      <w:r>
        <w:rPr>
          <w:rFonts w:hint="eastAsia" w:ascii="宋体" w:hAnsi="宋体"/>
          <w:color w:val="000000"/>
          <w:szCs w:val="21"/>
        </w:rPr>
        <w:t>E.复方磺胺甲噁唑</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50.针对上题所用药物，以下用药指导正确的是</w:t>
      </w:r>
    </w:p>
    <w:p>
      <w:pPr>
        <w:jc w:val="left"/>
        <w:rPr>
          <w:rFonts w:hint="eastAsia" w:ascii="宋体" w:hAnsi="宋体"/>
          <w:color w:val="000000"/>
          <w:szCs w:val="21"/>
        </w:rPr>
      </w:pPr>
      <w:r>
        <w:rPr>
          <w:rFonts w:hint="eastAsia" w:ascii="宋体" w:hAnsi="宋体"/>
          <w:color w:val="000000"/>
          <w:szCs w:val="21"/>
        </w:rPr>
        <w:t>A.建议固定在睡前一次给药</w:t>
      </w:r>
    </w:p>
    <w:p>
      <w:pPr>
        <w:jc w:val="left"/>
        <w:rPr>
          <w:rFonts w:hint="eastAsia" w:ascii="宋体" w:hAnsi="宋体"/>
          <w:color w:val="000000"/>
          <w:szCs w:val="21"/>
        </w:rPr>
      </w:pPr>
      <w:r>
        <w:rPr>
          <w:rFonts w:hint="eastAsia" w:ascii="宋体" w:hAnsi="宋体"/>
          <w:color w:val="000000"/>
          <w:szCs w:val="21"/>
        </w:rPr>
        <w:t>B.建议空腹给药，2次用药应间隔12h</w:t>
      </w:r>
    </w:p>
    <w:p>
      <w:pPr>
        <w:jc w:val="left"/>
        <w:rPr>
          <w:rFonts w:hint="eastAsia" w:ascii="宋体" w:hAnsi="宋体"/>
          <w:color w:val="000000"/>
          <w:szCs w:val="21"/>
        </w:rPr>
      </w:pPr>
      <w:r>
        <w:rPr>
          <w:rFonts w:hint="eastAsia" w:ascii="宋体" w:hAnsi="宋体"/>
          <w:color w:val="000000"/>
          <w:szCs w:val="21"/>
        </w:rPr>
        <w:t>C.高脂饮食可增加该药物的血药浓度</w:t>
      </w:r>
    </w:p>
    <w:p>
      <w:pPr>
        <w:jc w:val="left"/>
        <w:rPr>
          <w:rFonts w:hint="eastAsia" w:ascii="宋体" w:hAnsi="宋体"/>
          <w:color w:val="000000"/>
          <w:szCs w:val="21"/>
        </w:rPr>
      </w:pPr>
      <w:r>
        <w:rPr>
          <w:rFonts w:hint="eastAsia" w:ascii="宋体" w:hAnsi="宋体"/>
          <w:color w:val="000000"/>
          <w:szCs w:val="21"/>
        </w:rPr>
        <w:t>D.同服葡萄柚汁可降低该药物的血药浓度</w:t>
      </w:r>
    </w:p>
    <w:p>
      <w:pPr>
        <w:jc w:val="left"/>
        <w:rPr>
          <w:rFonts w:hint="eastAsia" w:ascii="宋体" w:hAnsi="宋体"/>
          <w:color w:val="000000"/>
          <w:szCs w:val="21"/>
        </w:rPr>
      </w:pPr>
      <w:r>
        <w:rPr>
          <w:rFonts w:hint="eastAsia" w:ascii="宋体" w:hAnsi="宋体"/>
          <w:color w:val="000000"/>
          <w:szCs w:val="21"/>
        </w:rPr>
        <w:t>E.建议患者与食物同服以减轻胃肠道不适</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第四章　药物治疗管理与健康促进</w:t>
      </w:r>
    </w:p>
    <w:p>
      <w:pPr>
        <w:jc w:val="left"/>
        <w:rPr>
          <w:rFonts w:hint="eastAsia" w:ascii="宋体" w:hAnsi="宋体"/>
          <w:color w:val="000000"/>
          <w:szCs w:val="21"/>
        </w:rPr>
      </w:pPr>
      <w:r>
        <w:rPr>
          <w:rFonts w:hint="eastAsia" w:ascii="宋体" w:hAnsi="宋体"/>
          <w:color w:val="000000"/>
          <w:szCs w:val="21"/>
        </w:rPr>
        <w:t>一、最佳选择题</w:t>
      </w:r>
    </w:p>
    <w:p>
      <w:pPr>
        <w:jc w:val="left"/>
        <w:rPr>
          <w:rFonts w:hint="eastAsia" w:ascii="宋体" w:hAnsi="宋体"/>
          <w:color w:val="000000"/>
          <w:szCs w:val="21"/>
        </w:rPr>
      </w:pPr>
      <w:r>
        <w:rPr>
          <w:rFonts w:hint="eastAsia" w:ascii="宋体" w:hAnsi="宋体"/>
          <w:color w:val="000000"/>
          <w:szCs w:val="21"/>
        </w:rPr>
        <w:t>1.导致嗜酸性粒细胞增多的药物是</w:t>
      </w:r>
    </w:p>
    <w:p>
      <w:pPr>
        <w:jc w:val="left"/>
        <w:rPr>
          <w:rFonts w:hint="eastAsia" w:ascii="宋体" w:hAnsi="宋体"/>
          <w:color w:val="000000"/>
          <w:szCs w:val="21"/>
        </w:rPr>
      </w:pPr>
      <w:r>
        <w:rPr>
          <w:rFonts w:hint="eastAsia" w:ascii="宋体" w:hAnsi="宋体"/>
          <w:color w:val="000000"/>
          <w:szCs w:val="21"/>
        </w:rPr>
        <w:t>A.头孢呋辛</w:t>
      </w:r>
    </w:p>
    <w:p>
      <w:pPr>
        <w:jc w:val="left"/>
        <w:rPr>
          <w:rFonts w:hint="eastAsia" w:ascii="宋体" w:hAnsi="宋体"/>
          <w:color w:val="000000"/>
          <w:szCs w:val="21"/>
        </w:rPr>
      </w:pPr>
      <w:r>
        <w:rPr>
          <w:rFonts w:hint="eastAsia" w:ascii="宋体" w:hAnsi="宋体"/>
          <w:color w:val="000000"/>
          <w:szCs w:val="21"/>
        </w:rPr>
        <w:t>B.甲泼尼龙</w:t>
      </w:r>
    </w:p>
    <w:p>
      <w:pPr>
        <w:jc w:val="left"/>
        <w:rPr>
          <w:rFonts w:hint="eastAsia" w:ascii="宋体" w:hAnsi="宋体"/>
          <w:color w:val="000000"/>
          <w:szCs w:val="21"/>
        </w:rPr>
      </w:pPr>
      <w:r>
        <w:rPr>
          <w:rFonts w:hint="eastAsia" w:ascii="宋体" w:hAnsi="宋体"/>
          <w:color w:val="000000"/>
          <w:szCs w:val="21"/>
        </w:rPr>
        <w:t>C.泼尼松龙</w:t>
      </w:r>
    </w:p>
    <w:p>
      <w:pPr>
        <w:jc w:val="left"/>
        <w:rPr>
          <w:rFonts w:hint="eastAsia" w:ascii="宋体" w:hAnsi="宋体"/>
          <w:color w:val="000000"/>
          <w:szCs w:val="21"/>
        </w:rPr>
      </w:pPr>
      <w:r>
        <w:rPr>
          <w:rFonts w:hint="eastAsia" w:ascii="宋体" w:hAnsi="宋体"/>
          <w:color w:val="000000"/>
          <w:szCs w:val="21"/>
        </w:rPr>
        <w:t>D.维生素B</w:t>
      </w:r>
    </w:p>
    <w:p>
      <w:pPr>
        <w:jc w:val="left"/>
        <w:rPr>
          <w:rFonts w:hint="eastAsia" w:ascii="宋体" w:hAnsi="宋体"/>
          <w:color w:val="000000"/>
          <w:szCs w:val="21"/>
        </w:rPr>
      </w:pPr>
      <w:r>
        <w:rPr>
          <w:rFonts w:hint="eastAsia" w:ascii="宋体" w:hAnsi="宋体"/>
          <w:color w:val="000000"/>
          <w:szCs w:val="21"/>
        </w:rPr>
        <w:t>E.甲状腺素</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2.采用华法林进行抗凝治疗时，国际标准化比值（INR）的有效安全范围是</w:t>
      </w:r>
    </w:p>
    <w:p>
      <w:pPr>
        <w:jc w:val="left"/>
        <w:rPr>
          <w:rFonts w:ascii="宋体" w:hAnsi="宋体"/>
          <w:color w:val="000000"/>
          <w:szCs w:val="21"/>
        </w:rPr>
      </w:pPr>
      <w:r>
        <w:rPr>
          <w:rFonts w:ascii="宋体" w:hAnsi="宋体"/>
          <w:color w:val="000000"/>
          <w:szCs w:val="21"/>
        </w:rPr>
        <w:t>A.0.8</w:t>
      </w:r>
      <w:r>
        <w:rPr>
          <w:rFonts w:hint="eastAsia" w:ascii="宋体" w:hAnsi="宋体" w:eastAsia="MS Mincho" w:cs="MS Mincho"/>
          <w:color w:val="000000"/>
          <w:szCs w:val="21"/>
        </w:rPr>
        <w:t>〜</w:t>
      </w:r>
      <w:r>
        <w:rPr>
          <w:rFonts w:ascii="宋体" w:hAnsi="宋体"/>
          <w:color w:val="000000"/>
          <w:szCs w:val="21"/>
        </w:rPr>
        <w:t>1.5</w:t>
      </w:r>
    </w:p>
    <w:p>
      <w:pPr>
        <w:jc w:val="left"/>
        <w:rPr>
          <w:rFonts w:ascii="宋体" w:hAnsi="宋体"/>
          <w:color w:val="000000"/>
          <w:szCs w:val="21"/>
        </w:rPr>
      </w:pPr>
      <w:r>
        <w:rPr>
          <w:rFonts w:ascii="宋体" w:hAnsi="宋体"/>
          <w:color w:val="000000"/>
          <w:szCs w:val="21"/>
        </w:rPr>
        <w:t>B.1.5</w:t>
      </w:r>
      <w:r>
        <w:rPr>
          <w:rFonts w:hint="eastAsia" w:ascii="宋体" w:hAnsi="宋体" w:eastAsia="MS Mincho" w:cs="MS Mincho"/>
          <w:color w:val="000000"/>
          <w:szCs w:val="21"/>
        </w:rPr>
        <w:t>〜</w:t>
      </w:r>
      <w:r>
        <w:rPr>
          <w:rFonts w:ascii="宋体" w:hAnsi="宋体"/>
          <w:color w:val="000000"/>
          <w:szCs w:val="21"/>
        </w:rPr>
        <w:t>2.0</w:t>
      </w:r>
    </w:p>
    <w:p>
      <w:pPr>
        <w:jc w:val="left"/>
        <w:rPr>
          <w:rFonts w:ascii="宋体" w:hAnsi="宋体"/>
          <w:color w:val="000000"/>
          <w:szCs w:val="21"/>
        </w:rPr>
      </w:pPr>
      <w:r>
        <w:rPr>
          <w:rFonts w:ascii="宋体" w:hAnsi="宋体"/>
          <w:color w:val="000000"/>
          <w:szCs w:val="21"/>
        </w:rPr>
        <w:t>C.2.0</w:t>
      </w:r>
      <w:r>
        <w:rPr>
          <w:rFonts w:hint="eastAsia" w:ascii="宋体" w:hAnsi="宋体" w:eastAsia="MS Mincho" w:cs="MS Mincho"/>
          <w:color w:val="000000"/>
          <w:szCs w:val="21"/>
        </w:rPr>
        <w:t>〜</w:t>
      </w:r>
      <w:r>
        <w:rPr>
          <w:rFonts w:ascii="宋体" w:hAnsi="宋体"/>
          <w:color w:val="000000"/>
          <w:szCs w:val="21"/>
        </w:rPr>
        <w:t>3.0</w:t>
      </w:r>
    </w:p>
    <w:p>
      <w:pPr>
        <w:jc w:val="left"/>
        <w:rPr>
          <w:rFonts w:ascii="宋体" w:hAnsi="宋体"/>
          <w:color w:val="000000"/>
          <w:szCs w:val="21"/>
        </w:rPr>
      </w:pPr>
      <w:r>
        <w:rPr>
          <w:rFonts w:ascii="宋体" w:hAnsi="宋体"/>
          <w:color w:val="000000"/>
          <w:szCs w:val="21"/>
        </w:rPr>
        <w:t>D.3.0</w:t>
      </w:r>
      <w:r>
        <w:rPr>
          <w:rFonts w:hint="eastAsia" w:ascii="宋体" w:hAnsi="宋体" w:eastAsia="MS Mincho" w:cs="MS Mincho"/>
          <w:color w:val="000000"/>
          <w:szCs w:val="21"/>
        </w:rPr>
        <w:t>〜</w:t>
      </w:r>
      <w:r>
        <w:rPr>
          <w:rFonts w:ascii="宋体" w:hAnsi="宋体"/>
          <w:color w:val="000000"/>
          <w:szCs w:val="21"/>
        </w:rPr>
        <w:t>4.0</w:t>
      </w:r>
    </w:p>
    <w:p>
      <w:pPr>
        <w:jc w:val="left"/>
        <w:rPr>
          <w:rFonts w:ascii="宋体" w:hAnsi="宋体"/>
          <w:color w:val="000000"/>
          <w:szCs w:val="21"/>
        </w:rPr>
      </w:pPr>
      <w:r>
        <w:rPr>
          <w:rFonts w:ascii="宋体" w:hAnsi="宋体"/>
          <w:color w:val="000000"/>
          <w:szCs w:val="21"/>
        </w:rPr>
        <w:t>E.4.0</w:t>
      </w:r>
      <w:r>
        <w:rPr>
          <w:rFonts w:hint="eastAsia" w:ascii="宋体" w:hAnsi="宋体" w:eastAsia="MS Mincho" w:cs="MS Mincho"/>
          <w:color w:val="000000"/>
          <w:szCs w:val="21"/>
        </w:rPr>
        <w:t>〜</w:t>
      </w:r>
      <w:r>
        <w:rPr>
          <w:rFonts w:ascii="宋体" w:hAnsi="宋体"/>
          <w:color w:val="000000"/>
          <w:szCs w:val="21"/>
        </w:rPr>
        <w:t>4.5</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3.对于围手术期抗菌药物的预防性应用原则，说法错误的是</w:t>
      </w:r>
    </w:p>
    <w:p>
      <w:pPr>
        <w:jc w:val="left"/>
        <w:rPr>
          <w:rFonts w:hint="eastAsia" w:ascii="宋体" w:hAnsi="宋体"/>
          <w:color w:val="000000"/>
          <w:szCs w:val="21"/>
        </w:rPr>
      </w:pPr>
      <w:r>
        <w:rPr>
          <w:rFonts w:hint="eastAsia" w:ascii="宋体" w:hAnsi="宋体"/>
          <w:color w:val="000000"/>
          <w:szCs w:val="21"/>
        </w:rPr>
        <w:t>A.对于清洁手术(Ⅰ类切口)，通常不需预防用抗菌药物</w:t>
      </w:r>
    </w:p>
    <w:p>
      <w:pPr>
        <w:jc w:val="left"/>
        <w:rPr>
          <w:rFonts w:hint="eastAsia" w:ascii="宋体" w:hAnsi="宋体"/>
          <w:color w:val="000000"/>
          <w:szCs w:val="21"/>
        </w:rPr>
      </w:pPr>
      <w:r>
        <w:rPr>
          <w:rFonts w:hint="eastAsia" w:ascii="宋体" w:hAnsi="宋体"/>
          <w:color w:val="000000"/>
          <w:szCs w:val="21"/>
        </w:rPr>
        <w:t>B.应尽量选择单一抗菌药物预防用药，避免不必要的联合使用</w:t>
      </w:r>
    </w:p>
    <w:p>
      <w:pPr>
        <w:jc w:val="left"/>
        <w:rPr>
          <w:rFonts w:hint="eastAsia" w:ascii="宋体" w:hAnsi="宋体"/>
          <w:color w:val="000000"/>
          <w:szCs w:val="21"/>
        </w:rPr>
      </w:pPr>
      <w:r>
        <w:rPr>
          <w:rFonts w:hint="eastAsia" w:ascii="宋体" w:hAnsi="宋体"/>
          <w:color w:val="000000"/>
          <w:szCs w:val="21"/>
        </w:rPr>
        <w:t>C.若术前发现有耐甲氧西林金黄色葡萄球菌(MRSA)定植的可能或者该医疗机构MRSA发生率高，可选用氨曲南预防感染</w:t>
      </w:r>
    </w:p>
    <w:p>
      <w:pPr>
        <w:jc w:val="left"/>
        <w:rPr>
          <w:rFonts w:hint="eastAsia" w:ascii="宋体" w:hAnsi="宋体"/>
          <w:color w:val="000000"/>
          <w:szCs w:val="21"/>
        </w:rPr>
      </w:pPr>
      <w:r>
        <w:rPr>
          <w:rFonts w:hint="eastAsia" w:ascii="宋体" w:hAnsi="宋体"/>
          <w:color w:val="000000"/>
          <w:szCs w:val="21"/>
        </w:rPr>
        <w:t>万古霉素、去甲万古霉素</w:t>
      </w:r>
    </w:p>
    <w:p>
      <w:pPr>
        <w:jc w:val="left"/>
        <w:rPr>
          <w:rFonts w:hint="eastAsia" w:ascii="宋体" w:hAnsi="宋体"/>
          <w:color w:val="000000"/>
          <w:szCs w:val="21"/>
        </w:rPr>
      </w:pPr>
      <w:r>
        <w:rPr>
          <w:rFonts w:hint="eastAsia" w:ascii="宋体" w:hAnsi="宋体"/>
          <w:color w:val="000000"/>
          <w:szCs w:val="21"/>
        </w:rPr>
        <w:t>D.针对革兰阴性杆菌可用氨曲南、磷霉素或氨基糖苷类</w:t>
      </w:r>
    </w:p>
    <w:p>
      <w:pPr>
        <w:jc w:val="left"/>
        <w:rPr>
          <w:rFonts w:hint="eastAsia" w:ascii="宋体" w:hAnsi="宋体"/>
          <w:color w:val="000000"/>
          <w:szCs w:val="21"/>
        </w:rPr>
      </w:pPr>
      <w:r>
        <w:rPr>
          <w:rFonts w:hint="eastAsia" w:ascii="宋体" w:hAnsi="宋体"/>
          <w:color w:val="000000"/>
          <w:szCs w:val="21"/>
        </w:rPr>
        <w:t>E.针对金黄色葡萄球菌感染预防，可选用第一、二代头孢菌素</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4.围手术期给药时，当患者对β-内酰胺类抗菌药物过敏者，为预防葡萄球菌、链球菌感染可选用</w:t>
      </w:r>
    </w:p>
    <w:p>
      <w:pPr>
        <w:jc w:val="left"/>
        <w:rPr>
          <w:rFonts w:hint="eastAsia" w:ascii="宋体" w:hAnsi="宋体"/>
          <w:color w:val="000000"/>
          <w:szCs w:val="21"/>
        </w:rPr>
      </w:pPr>
      <w:r>
        <w:rPr>
          <w:rFonts w:hint="eastAsia" w:ascii="宋体" w:hAnsi="宋体"/>
          <w:color w:val="000000"/>
          <w:szCs w:val="21"/>
        </w:rPr>
        <w:t>A.克林霉素</w:t>
      </w:r>
    </w:p>
    <w:p>
      <w:pPr>
        <w:jc w:val="left"/>
        <w:rPr>
          <w:rFonts w:hint="eastAsia" w:ascii="宋体" w:hAnsi="宋体"/>
          <w:color w:val="000000"/>
          <w:szCs w:val="21"/>
        </w:rPr>
      </w:pPr>
      <w:r>
        <w:rPr>
          <w:rFonts w:hint="eastAsia" w:ascii="宋体" w:hAnsi="宋体"/>
          <w:color w:val="000000"/>
          <w:szCs w:val="21"/>
        </w:rPr>
        <w:t>B.氨曲南</w:t>
      </w:r>
    </w:p>
    <w:p>
      <w:pPr>
        <w:jc w:val="left"/>
        <w:rPr>
          <w:rFonts w:hint="eastAsia" w:ascii="宋体" w:hAnsi="宋体"/>
          <w:color w:val="000000"/>
          <w:szCs w:val="21"/>
        </w:rPr>
      </w:pPr>
      <w:r>
        <w:rPr>
          <w:rFonts w:hint="eastAsia" w:ascii="宋体" w:hAnsi="宋体"/>
          <w:color w:val="000000"/>
          <w:szCs w:val="21"/>
        </w:rPr>
        <w:t>C.磷霉素</w:t>
      </w:r>
    </w:p>
    <w:p>
      <w:pPr>
        <w:jc w:val="left"/>
        <w:rPr>
          <w:rFonts w:hint="eastAsia" w:ascii="宋体" w:hAnsi="宋体"/>
          <w:color w:val="000000"/>
          <w:szCs w:val="21"/>
        </w:rPr>
      </w:pPr>
      <w:r>
        <w:rPr>
          <w:rFonts w:hint="eastAsia" w:ascii="宋体" w:hAnsi="宋体"/>
          <w:color w:val="000000"/>
          <w:szCs w:val="21"/>
        </w:rPr>
        <w:t>D.链霉素</w:t>
      </w:r>
    </w:p>
    <w:p>
      <w:pPr>
        <w:jc w:val="left"/>
        <w:rPr>
          <w:rFonts w:hint="eastAsia" w:ascii="宋体" w:hAnsi="宋体"/>
          <w:color w:val="000000"/>
          <w:szCs w:val="21"/>
        </w:rPr>
      </w:pPr>
      <w:r>
        <w:rPr>
          <w:rFonts w:hint="eastAsia" w:ascii="宋体" w:hAnsi="宋体"/>
          <w:color w:val="000000"/>
          <w:szCs w:val="21"/>
        </w:rPr>
        <w:t>E.甲硝唑</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5.围手术期预防性应用抗菌药物，通常应在皮肤、黏膜切开前</w:t>
      </w:r>
    </w:p>
    <w:p>
      <w:pPr>
        <w:jc w:val="left"/>
        <w:rPr>
          <w:rFonts w:hint="eastAsia" w:ascii="宋体" w:hAnsi="宋体"/>
          <w:color w:val="000000"/>
          <w:szCs w:val="21"/>
        </w:rPr>
      </w:pPr>
      <w:r>
        <w:rPr>
          <w:rFonts w:hint="eastAsia" w:ascii="宋体" w:hAnsi="宋体"/>
          <w:color w:val="000000"/>
          <w:szCs w:val="21"/>
        </w:rPr>
        <w:t>A.12小时进行</w:t>
      </w:r>
    </w:p>
    <w:p>
      <w:pPr>
        <w:jc w:val="left"/>
        <w:rPr>
          <w:rFonts w:hint="eastAsia" w:ascii="宋体" w:hAnsi="宋体"/>
          <w:color w:val="000000"/>
          <w:szCs w:val="21"/>
        </w:rPr>
      </w:pPr>
      <w:r>
        <w:rPr>
          <w:rFonts w:hint="eastAsia" w:ascii="宋体" w:hAnsi="宋体"/>
          <w:color w:val="000000"/>
          <w:szCs w:val="21"/>
        </w:rPr>
        <w:t>B.4～6小时进行</w:t>
      </w:r>
    </w:p>
    <w:p>
      <w:pPr>
        <w:jc w:val="left"/>
        <w:rPr>
          <w:rFonts w:hint="eastAsia" w:ascii="宋体" w:hAnsi="宋体"/>
          <w:color w:val="000000"/>
          <w:szCs w:val="21"/>
        </w:rPr>
      </w:pPr>
      <w:r>
        <w:rPr>
          <w:rFonts w:hint="eastAsia" w:ascii="宋体" w:hAnsi="宋体"/>
          <w:color w:val="000000"/>
          <w:szCs w:val="21"/>
        </w:rPr>
        <w:t>C.2～4小时进行</w:t>
      </w:r>
    </w:p>
    <w:p>
      <w:pPr>
        <w:jc w:val="left"/>
        <w:rPr>
          <w:rFonts w:hint="eastAsia" w:ascii="宋体" w:hAnsi="宋体"/>
          <w:color w:val="000000"/>
          <w:szCs w:val="21"/>
        </w:rPr>
      </w:pPr>
      <w:r>
        <w:rPr>
          <w:rFonts w:hint="eastAsia" w:ascii="宋体" w:hAnsi="宋体"/>
          <w:color w:val="000000"/>
          <w:szCs w:val="21"/>
        </w:rPr>
        <w:t>D.1～2小时进行</w:t>
      </w:r>
    </w:p>
    <w:p>
      <w:pPr>
        <w:jc w:val="left"/>
        <w:rPr>
          <w:rFonts w:hint="eastAsia" w:ascii="宋体" w:hAnsi="宋体"/>
          <w:color w:val="000000"/>
          <w:szCs w:val="21"/>
        </w:rPr>
      </w:pPr>
      <w:r>
        <w:rPr>
          <w:rFonts w:hint="eastAsia" w:ascii="宋体" w:hAnsi="宋体"/>
          <w:color w:val="000000"/>
          <w:szCs w:val="21"/>
        </w:rPr>
        <w:t>E.0.5～1小时进行</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二、配伍选择题</w:t>
      </w:r>
    </w:p>
    <w:p>
      <w:pPr>
        <w:jc w:val="left"/>
        <w:rPr>
          <w:rFonts w:hint="eastAsia" w:ascii="宋体" w:hAnsi="宋体"/>
          <w:color w:val="000000"/>
          <w:szCs w:val="21"/>
        </w:rPr>
      </w:pPr>
      <w:r>
        <w:rPr>
          <w:rFonts w:hint="eastAsia" w:ascii="宋体" w:hAnsi="宋体"/>
          <w:color w:val="000000"/>
          <w:szCs w:val="21"/>
        </w:rPr>
        <w:t>A.血红蛋白减少</w:t>
      </w:r>
    </w:p>
    <w:p>
      <w:pPr>
        <w:jc w:val="left"/>
        <w:rPr>
          <w:rFonts w:hint="eastAsia" w:ascii="宋体" w:hAnsi="宋体"/>
          <w:color w:val="000000"/>
          <w:szCs w:val="21"/>
        </w:rPr>
      </w:pPr>
      <w:r>
        <w:rPr>
          <w:rFonts w:hint="eastAsia" w:ascii="宋体" w:hAnsi="宋体"/>
          <w:color w:val="000000"/>
          <w:szCs w:val="21"/>
        </w:rPr>
        <w:t>B.中性粒细胞增多</w:t>
      </w:r>
    </w:p>
    <w:p>
      <w:pPr>
        <w:jc w:val="left"/>
        <w:rPr>
          <w:rFonts w:hint="eastAsia" w:ascii="宋体" w:hAnsi="宋体"/>
          <w:color w:val="000000"/>
          <w:szCs w:val="21"/>
        </w:rPr>
      </w:pPr>
      <w:r>
        <w:rPr>
          <w:rFonts w:hint="eastAsia" w:ascii="宋体" w:hAnsi="宋体"/>
          <w:color w:val="000000"/>
          <w:szCs w:val="21"/>
        </w:rPr>
        <w:t>C.嗜酸性粒细胞增多</w:t>
      </w:r>
    </w:p>
    <w:p>
      <w:pPr>
        <w:jc w:val="left"/>
        <w:rPr>
          <w:rFonts w:hint="eastAsia" w:ascii="宋体" w:hAnsi="宋体"/>
          <w:color w:val="000000"/>
          <w:szCs w:val="21"/>
        </w:rPr>
      </w:pPr>
      <w:r>
        <w:rPr>
          <w:rFonts w:hint="eastAsia" w:ascii="宋体" w:hAnsi="宋体"/>
          <w:color w:val="000000"/>
          <w:szCs w:val="21"/>
        </w:rPr>
        <w:t>D.血小板计数增多</w:t>
      </w:r>
    </w:p>
    <w:p>
      <w:pPr>
        <w:jc w:val="left"/>
        <w:rPr>
          <w:rFonts w:hint="eastAsia" w:ascii="宋体" w:hAnsi="宋体"/>
          <w:color w:val="000000"/>
          <w:szCs w:val="21"/>
        </w:rPr>
      </w:pPr>
      <w:r>
        <w:rPr>
          <w:rFonts w:hint="eastAsia" w:ascii="宋体" w:hAnsi="宋体"/>
          <w:color w:val="000000"/>
          <w:szCs w:val="21"/>
        </w:rPr>
        <w:t>E.淋巴细胞增多</w:t>
      </w:r>
    </w:p>
    <w:p>
      <w:pPr>
        <w:jc w:val="left"/>
        <w:rPr>
          <w:rFonts w:hint="eastAsia" w:ascii="宋体" w:hAnsi="宋体"/>
          <w:color w:val="000000"/>
          <w:szCs w:val="21"/>
        </w:rPr>
      </w:pPr>
      <w:r>
        <w:rPr>
          <w:rFonts w:hint="eastAsia" w:ascii="宋体" w:hAnsi="宋体"/>
          <w:color w:val="000000"/>
          <w:szCs w:val="21"/>
        </w:rPr>
        <w:t>6.贫血患者常出现</w:t>
      </w:r>
    </w:p>
    <w:p>
      <w:pPr>
        <w:jc w:val="left"/>
        <w:rPr>
          <w:rFonts w:hint="eastAsia" w:ascii="宋体" w:hAnsi="宋体"/>
          <w:color w:val="000000"/>
          <w:szCs w:val="21"/>
        </w:rPr>
      </w:pPr>
      <w:r>
        <w:rPr>
          <w:rFonts w:hint="eastAsia" w:ascii="宋体" w:hAnsi="宋体"/>
          <w:color w:val="000000"/>
          <w:szCs w:val="21"/>
        </w:rPr>
        <w:t>7.水痘患者常出现</w:t>
      </w:r>
    </w:p>
    <w:p>
      <w:pPr>
        <w:jc w:val="left"/>
        <w:rPr>
          <w:rFonts w:hint="eastAsia" w:ascii="宋体" w:hAnsi="宋体"/>
          <w:color w:val="000000"/>
          <w:szCs w:val="21"/>
        </w:rPr>
      </w:pPr>
      <w:r>
        <w:rPr>
          <w:rFonts w:hint="eastAsia" w:ascii="宋体" w:hAnsi="宋体"/>
          <w:color w:val="000000"/>
          <w:szCs w:val="21"/>
        </w:rPr>
        <w:t>8.荨麻疹患者常出现</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A.血红蛋白减少</w:t>
      </w:r>
    </w:p>
    <w:p>
      <w:pPr>
        <w:jc w:val="left"/>
        <w:rPr>
          <w:rFonts w:hint="eastAsia" w:ascii="宋体" w:hAnsi="宋体"/>
          <w:color w:val="000000"/>
          <w:szCs w:val="21"/>
        </w:rPr>
      </w:pPr>
      <w:r>
        <w:rPr>
          <w:rFonts w:hint="eastAsia" w:ascii="宋体" w:hAnsi="宋体"/>
          <w:color w:val="000000"/>
          <w:szCs w:val="21"/>
        </w:rPr>
        <w:t>B.嗜酸性粒细胞增多</w:t>
      </w:r>
    </w:p>
    <w:p>
      <w:pPr>
        <w:jc w:val="left"/>
        <w:rPr>
          <w:rFonts w:hint="eastAsia" w:ascii="宋体" w:hAnsi="宋体"/>
          <w:color w:val="000000"/>
          <w:szCs w:val="21"/>
        </w:rPr>
      </w:pPr>
      <w:r>
        <w:rPr>
          <w:rFonts w:hint="eastAsia" w:ascii="宋体" w:hAnsi="宋体"/>
          <w:color w:val="000000"/>
          <w:szCs w:val="21"/>
        </w:rPr>
        <w:t>C.中性粒细胞增多</w:t>
      </w:r>
    </w:p>
    <w:p>
      <w:pPr>
        <w:jc w:val="left"/>
        <w:rPr>
          <w:rFonts w:hint="eastAsia" w:ascii="宋体" w:hAnsi="宋体"/>
          <w:color w:val="000000"/>
          <w:szCs w:val="21"/>
        </w:rPr>
      </w:pPr>
      <w:r>
        <w:rPr>
          <w:rFonts w:hint="eastAsia" w:ascii="宋体" w:hAnsi="宋体"/>
          <w:color w:val="000000"/>
          <w:szCs w:val="21"/>
        </w:rPr>
        <w:t>D.红细胞增多</w:t>
      </w:r>
    </w:p>
    <w:p>
      <w:pPr>
        <w:jc w:val="left"/>
        <w:rPr>
          <w:rFonts w:hint="eastAsia" w:ascii="宋体" w:hAnsi="宋体"/>
          <w:color w:val="000000"/>
          <w:szCs w:val="21"/>
        </w:rPr>
      </w:pPr>
      <w:r>
        <w:rPr>
          <w:rFonts w:hint="eastAsia" w:ascii="宋体" w:hAnsi="宋体"/>
          <w:color w:val="000000"/>
          <w:szCs w:val="21"/>
        </w:rPr>
        <w:t>E.血小板增多</w:t>
      </w:r>
    </w:p>
    <w:p>
      <w:pPr>
        <w:jc w:val="left"/>
        <w:rPr>
          <w:rFonts w:hint="eastAsia" w:ascii="宋体" w:hAnsi="宋体"/>
          <w:color w:val="000000"/>
          <w:szCs w:val="21"/>
        </w:rPr>
      </w:pPr>
      <w:r>
        <w:rPr>
          <w:rFonts w:hint="eastAsia" w:ascii="宋体" w:hAnsi="宋体"/>
          <w:color w:val="000000"/>
          <w:szCs w:val="21"/>
        </w:rPr>
        <w:t>9.缺铁性贫血患者常表现为</w:t>
      </w:r>
    </w:p>
    <w:p>
      <w:pPr>
        <w:jc w:val="left"/>
        <w:rPr>
          <w:rFonts w:hint="eastAsia" w:ascii="宋体" w:hAnsi="宋体"/>
          <w:color w:val="000000"/>
          <w:szCs w:val="21"/>
        </w:rPr>
      </w:pPr>
      <w:r>
        <w:rPr>
          <w:rFonts w:hint="eastAsia" w:ascii="宋体" w:hAnsi="宋体"/>
          <w:color w:val="000000"/>
          <w:szCs w:val="21"/>
        </w:rPr>
        <w:t>10.过敏性皮炎患者常表现为</w:t>
      </w:r>
    </w:p>
    <w:p>
      <w:pPr>
        <w:jc w:val="left"/>
        <w:rPr>
          <w:rFonts w:hint="eastAsia" w:ascii="宋体" w:hAnsi="宋体"/>
          <w:color w:val="000000"/>
          <w:szCs w:val="21"/>
        </w:rPr>
      </w:pPr>
      <w:r>
        <w:rPr>
          <w:rFonts w:hint="eastAsia" w:ascii="宋体" w:hAnsi="宋体"/>
          <w:color w:val="000000"/>
          <w:szCs w:val="21"/>
        </w:rPr>
        <w:t>11.急性细菌性扁桃体炎患者表现为</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A.阴沟肠杆菌</w:t>
      </w:r>
    </w:p>
    <w:p>
      <w:pPr>
        <w:jc w:val="left"/>
        <w:rPr>
          <w:rFonts w:hint="eastAsia" w:ascii="宋体" w:hAnsi="宋体"/>
          <w:color w:val="000000"/>
          <w:szCs w:val="21"/>
        </w:rPr>
      </w:pPr>
      <w:r>
        <w:rPr>
          <w:rFonts w:hint="eastAsia" w:ascii="宋体" w:hAnsi="宋体"/>
          <w:color w:val="000000"/>
          <w:szCs w:val="21"/>
        </w:rPr>
        <w:t>B.铜绿假单胞菌</w:t>
      </w:r>
    </w:p>
    <w:p>
      <w:pPr>
        <w:jc w:val="left"/>
        <w:rPr>
          <w:rFonts w:hint="eastAsia" w:ascii="宋体" w:hAnsi="宋体"/>
          <w:color w:val="000000"/>
          <w:szCs w:val="21"/>
        </w:rPr>
      </w:pPr>
      <w:r>
        <w:rPr>
          <w:rFonts w:hint="eastAsia" w:ascii="宋体" w:hAnsi="宋体"/>
          <w:color w:val="000000"/>
          <w:szCs w:val="21"/>
        </w:rPr>
        <w:t>C.嗜麦芽窄食单胞菌</w:t>
      </w:r>
    </w:p>
    <w:p>
      <w:pPr>
        <w:jc w:val="left"/>
        <w:rPr>
          <w:rFonts w:hint="eastAsia" w:ascii="宋体" w:hAnsi="宋体"/>
          <w:color w:val="000000"/>
          <w:szCs w:val="21"/>
        </w:rPr>
      </w:pPr>
      <w:r>
        <w:rPr>
          <w:rFonts w:hint="eastAsia" w:ascii="宋体" w:hAnsi="宋体"/>
          <w:color w:val="000000"/>
          <w:szCs w:val="21"/>
        </w:rPr>
        <w:t>D.肺炎克雷伯杆菌</w:t>
      </w:r>
    </w:p>
    <w:p>
      <w:pPr>
        <w:jc w:val="left"/>
        <w:rPr>
          <w:rFonts w:hint="eastAsia" w:ascii="宋体" w:hAnsi="宋体"/>
          <w:color w:val="000000"/>
          <w:szCs w:val="21"/>
        </w:rPr>
      </w:pPr>
      <w:r>
        <w:rPr>
          <w:rFonts w:hint="eastAsia" w:ascii="宋体" w:hAnsi="宋体"/>
          <w:color w:val="000000"/>
          <w:szCs w:val="21"/>
        </w:rPr>
        <w:t>E.沙门氏菌</w:t>
      </w:r>
    </w:p>
    <w:p>
      <w:pPr>
        <w:jc w:val="left"/>
        <w:rPr>
          <w:rFonts w:hint="eastAsia" w:ascii="宋体" w:hAnsi="宋体"/>
          <w:color w:val="000000"/>
          <w:szCs w:val="21"/>
        </w:rPr>
      </w:pPr>
      <w:r>
        <w:rPr>
          <w:rFonts w:hint="eastAsia" w:ascii="宋体" w:hAnsi="宋体"/>
          <w:color w:val="000000"/>
          <w:szCs w:val="21"/>
        </w:rPr>
        <w:t>12.对头孢曲松天然耐药的是</w:t>
      </w:r>
    </w:p>
    <w:p>
      <w:pPr>
        <w:jc w:val="left"/>
        <w:rPr>
          <w:rFonts w:hint="eastAsia" w:ascii="宋体" w:hAnsi="宋体"/>
          <w:color w:val="000000"/>
          <w:szCs w:val="21"/>
        </w:rPr>
      </w:pPr>
      <w:r>
        <w:rPr>
          <w:rFonts w:hint="eastAsia" w:ascii="宋体" w:hAnsi="宋体"/>
          <w:color w:val="000000"/>
          <w:szCs w:val="21"/>
        </w:rPr>
        <w:t>13.对碳青霉烯类天然耐药的是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A.两性霉素B</w:t>
      </w:r>
    </w:p>
    <w:p>
      <w:pPr>
        <w:jc w:val="left"/>
        <w:rPr>
          <w:rFonts w:hint="eastAsia" w:ascii="宋体" w:hAnsi="宋体"/>
          <w:color w:val="000000"/>
          <w:szCs w:val="21"/>
        </w:rPr>
      </w:pPr>
      <w:r>
        <w:rPr>
          <w:rFonts w:hint="eastAsia" w:ascii="宋体" w:hAnsi="宋体"/>
          <w:color w:val="000000"/>
          <w:szCs w:val="21"/>
        </w:rPr>
        <w:t>B.氟胞嘧啶</w:t>
      </w:r>
    </w:p>
    <w:p>
      <w:pPr>
        <w:jc w:val="left"/>
        <w:rPr>
          <w:rFonts w:hint="eastAsia" w:ascii="宋体" w:hAnsi="宋体"/>
          <w:color w:val="000000"/>
          <w:szCs w:val="21"/>
        </w:rPr>
      </w:pPr>
      <w:r>
        <w:rPr>
          <w:rFonts w:hint="eastAsia" w:ascii="宋体" w:hAnsi="宋体"/>
          <w:color w:val="000000"/>
          <w:szCs w:val="21"/>
        </w:rPr>
        <w:t>C.左氧氟沙星</w:t>
      </w:r>
    </w:p>
    <w:p>
      <w:pPr>
        <w:jc w:val="left"/>
        <w:rPr>
          <w:rFonts w:hint="eastAsia" w:ascii="宋体" w:hAnsi="宋体"/>
          <w:color w:val="000000"/>
          <w:szCs w:val="21"/>
        </w:rPr>
      </w:pPr>
      <w:r>
        <w:rPr>
          <w:rFonts w:hint="eastAsia" w:ascii="宋体" w:hAnsi="宋体"/>
          <w:color w:val="000000"/>
          <w:szCs w:val="21"/>
        </w:rPr>
        <w:t>D.青霉素</w:t>
      </w:r>
    </w:p>
    <w:p>
      <w:pPr>
        <w:jc w:val="left"/>
        <w:rPr>
          <w:rFonts w:hint="eastAsia" w:ascii="宋体" w:hAnsi="宋体"/>
          <w:color w:val="000000"/>
          <w:szCs w:val="21"/>
        </w:rPr>
      </w:pPr>
      <w:r>
        <w:rPr>
          <w:rFonts w:hint="eastAsia" w:ascii="宋体" w:hAnsi="宋体"/>
          <w:color w:val="000000"/>
          <w:szCs w:val="21"/>
        </w:rPr>
        <w:t>E.氟康唑</w:t>
      </w:r>
    </w:p>
    <w:p>
      <w:pPr>
        <w:jc w:val="left"/>
        <w:rPr>
          <w:rFonts w:hint="eastAsia" w:ascii="宋体" w:hAnsi="宋体"/>
          <w:color w:val="000000"/>
          <w:szCs w:val="21"/>
        </w:rPr>
      </w:pPr>
      <w:r>
        <w:rPr>
          <w:rFonts w:hint="eastAsia" w:ascii="宋体" w:hAnsi="宋体"/>
          <w:color w:val="000000"/>
          <w:szCs w:val="21"/>
        </w:rPr>
        <w:t>14.属于时间依赖性抗菌药，一般推荐日剂量分多次给药和（或）延长滴注时间的给药方案的药物是</w:t>
      </w:r>
    </w:p>
    <w:p>
      <w:pPr>
        <w:jc w:val="left"/>
        <w:rPr>
          <w:rFonts w:hint="eastAsia" w:ascii="宋体" w:hAnsi="宋体"/>
          <w:color w:val="000000"/>
          <w:szCs w:val="21"/>
        </w:rPr>
      </w:pPr>
      <w:r>
        <w:rPr>
          <w:rFonts w:hint="eastAsia" w:ascii="宋体" w:hAnsi="宋体"/>
          <w:color w:val="000000"/>
          <w:szCs w:val="21"/>
        </w:rPr>
        <w:t>15.属于浓度依赖性抗菌药，一般推荐日剂量单次给药方案的药物是</w:t>
      </w:r>
    </w:p>
    <w:p>
      <w:pPr>
        <w:jc w:val="left"/>
        <w:rPr>
          <w:rFonts w:hint="eastAsia" w:ascii="宋体" w:hAnsi="宋体"/>
          <w:color w:val="000000"/>
          <w:szCs w:val="21"/>
        </w:rPr>
      </w:pPr>
    </w:p>
    <w:p>
      <w:pPr>
        <w:jc w:val="left"/>
        <w:rPr>
          <w:rFonts w:hint="eastAsia" w:ascii="宋体" w:hAnsi="宋体"/>
          <w:color w:val="000000"/>
          <w:szCs w:val="21"/>
        </w:rPr>
      </w:pPr>
      <w:r>
        <w:rPr>
          <w:rFonts w:hint="eastAsia" w:ascii="宋体" w:hAnsi="宋体"/>
          <w:color w:val="000000"/>
          <w:szCs w:val="21"/>
        </w:rPr>
        <w:t>A.两性霉素B</w:t>
      </w:r>
      <w:bookmarkStart w:id="0" w:name="_GoBack"/>
      <w:bookmarkEnd w:id="0"/>
    </w:p>
    <w:p>
      <w:pPr>
        <w:jc w:val="left"/>
        <w:rPr>
          <w:rFonts w:hint="eastAsia" w:ascii="宋体" w:hAnsi="宋体"/>
          <w:color w:val="000000"/>
          <w:szCs w:val="21"/>
        </w:rPr>
      </w:pPr>
      <w:r>
        <w:rPr>
          <w:rFonts w:hint="eastAsia" w:ascii="宋体" w:hAnsi="宋体"/>
          <w:color w:val="000000"/>
          <w:szCs w:val="21"/>
        </w:rPr>
        <w:t>B.氟胞嘧啶</w:t>
      </w:r>
    </w:p>
    <w:p>
      <w:pPr>
        <w:jc w:val="left"/>
        <w:rPr>
          <w:rFonts w:hint="eastAsia" w:ascii="宋体" w:hAnsi="宋体"/>
          <w:color w:val="000000"/>
          <w:szCs w:val="21"/>
        </w:rPr>
      </w:pPr>
      <w:r>
        <w:rPr>
          <w:rFonts w:hint="eastAsia" w:ascii="宋体" w:hAnsi="宋体"/>
          <w:color w:val="000000"/>
          <w:szCs w:val="21"/>
        </w:rPr>
        <w:t>C.伊曲康唑</w:t>
      </w:r>
    </w:p>
    <w:p>
      <w:pPr>
        <w:jc w:val="left"/>
        <w:rPr>
          <w:rFonts w:hint="eastAsia" w:ascii="宋体" w:hAnsi="宋体"/>
          <w:color w:val="000000"/>
          <w:szCs w:val="21"/>
        </w:rPr>
      </w:pPr>
      <w:r>
        <w:rPr>
          <w:rFonts w:hint="eastAsia" w:ascii="宋体" w:hAnsi="宋体"/>
          <w:color w:val="000000"/>
          <w:szCs w:val="21"/>
        </w:rPr>
        <w:t>D.万古霉素</w:t>
      </w:r>
    </w:p>
    <w:p>
      <w:pPr>
        <w:jc w:val="left"/>
        <w:rPr>
          <w:rFonts w:hint="eastAsia" w:ascii="宋体" w:hAnsi="宋体"/>
          <w:color w:val="000000"/>
          <w:szCs w:val="21"/>
        </w:rPr>
      </w:pPr>
      <w:r>
        <w:rPr>
          <w:rFonts w:hint="eastAsia" w:ascii="宋体" w:hAnsi="宋体"/>
          <w:color w:val="000000"/>
          <w:szCs w:val="21"/>
        </w:rPr>
        <w:t>E.多黏菌素</w:t>
      </w:r>
    </w:p>
    <w:p>
      <w:pPr>
        <w:jc w:val="left"/>
        <w:rPr>
          <w:rFonts w:hint="eastAsia" w:ascii="宋体" w:hAnsi="宋体"/>
          <w:color w:val="000000"/>
          <w:szCs w:val="21"/>
        </w:rPr>
      </w:pPr>
      <w:r>
        <w:rPr>
          <w:rFonts w:hint="eastAsia" w:ascii="宋体" w:hAnsi="宋体"/>
          <w:color w:val="000000"/>
          <w:szCs w:val="21"/>
        </w:rPr>
        <w:t>16.属于浓度依赖性且具有长PAFE的抗真菌药是</w:t>
      </w:r>
    </w:p>
    <w:p>
      <w:pPr>
        <w:jc w:val="left"/>
        <w:rPr>
          <w:rFonts w:hint="eastAsia" w:ascii="宋体" w:hAnsi="宋体"/>
          <w:color w:val="000000"/>
          <w:szCs w:val="21"/>
        </w:rPr>
      </w:pPr>
      <w:r>
        <w:rPr>
          <w:rFonts w:hint="eastAsia" w:ascii="宋体" w:hAnsi="宋体"/>
          <w:color w:val="000000"/>
          <w:szCs w:val="21"/>
        </w:rPr>
        <w:t>17.属于时间依赖性且具有长PAFE的抗真菌药是</w:t>
      </w:r>
    </w:p>
    <w:p>
      <w:pPr>
        <w:jc w:val="left"/>
        <w:rPr>
          <w:rFonts w:hint="eastAsia" w:ascii="宋体" w:hAnsi="宋体"/>
          <w:color w:val="000000"/>
          <w:szCs w:val="21"/>
        </w:rPr>
      </w:pPr>
    </w:p>
    <w:p>
      <w:pPr>
        <w:jc w:val="left"/>
        <w:rPr>
          <w:rFonts w:hint="eastAsia" w:ascii="宋体" w:hAnsi="宋体"/>
          <w:color w:val="000000"/>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MS Mincho">
    <w:panose1 w:val="020206090402050803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8"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7"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1056605"/>
    <w:rsid w:val="1402713F"/>
    <w:rsid w:val="26B50DA3"/>
    <w:rsid w:val="28BD5493"/>
    <w:rsid w:val="2D446273"/>
    <w:rsid w:val="34FB5377"/>
    <w:rsid w:val="4A0F6B5F"/>
    <w:rsid w:val="519619A7"/>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qFormat/>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2020-09-25T06:02:52Z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KSORubyTemplateID" linkTarget="0">
    <vt:lpwstr>6</vt:lpwstr>
  </property>
</Properties>
</file>