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szCs w:val="21"/>
        </w:rPr>
        <w:t>《药学综合》</w:t>
      </w:r>
    </w:p>
    <w:p>
      <w:pPr>
        <w:jc w:val="center"/>
        <w:rPr>
          <w:rFonts w:ascii="宋体" w:hAnsi="宋体"/>
          <w:szCs w:val="21"/>
        </w:rPr>
      </w:pPr>
      <w:r>
        <w:rPr>
          <w:rFonts w:hint="eastAsia" w:ascii="宋体" w:hAnsi="宋体"/>
          <w:szCs w:val="21"/>
        </w:rPr>
        <w:t>刷题班</w:t>
      </w:r>
    </w:p>
    <w:p>
      <w:pPr>
        <w:jc w:val="center"/>
        <w:rPr>
          <w:rFonts w:ascii="宋体" w:hAnsi="宋体"/>
          <w:szCs w:val="21"/>
        </w:rPr>
      </w:pPr>
      <w:r>
        <w:rPr>
          <w:rFonts w:hint="eastAsia" w:ascii="宋体" w:hAnsi="宋体"/>
          <w:szCs w:val="21"/>
        </w:rPr>
        <w:t>赵苪言</w:t>
      </w:r>
    </w:p>
    <w:tbl>
      <w:tblPr>
        <w:tblStyle w:val="7"/>
        <w:tblW w:w="3925"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599"/>
        <w:gridCol w:w="2733"/>
        <w:gridCol w:w="41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顺序</w:t>
            </w:r>
          </w:p>
        </w:tc>
        <w:tc>
          <w:tcPr>
            <w:tcW w:w="5468"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第一讲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第五章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常见病症的健康管理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第二讲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第六、七章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呼吸、心血管系统常见疾病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第三讲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第八、九、十章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神经精神、消化系统、内分泌常见疾病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第四讲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第十一章至第十七章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泌尿、血液系统、肿瘤、骨关节疾病、病毒性疾病、妇科系统疾病、中毒解救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第五讲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第一、二章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执业药师与药学服务、药品调剂和药品管理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5" w:hRule="atLeast"/>
        </w:trPr>
        <w:tc>
          <w:tcPr>
            <w:tcW w:w="1278"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第六讲</w:t>
            </w:r>
          </w:p>
        </w:tc>
        <w:tc>
          <w:tcPr>
            <w:tcW w:w="21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第三、四章</w:t>
            </w:r>
          </w:p>
        </w:tc>
        <w:tc>
          <w:tcPr>
            <w:tcW w:w="3284"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
                <w:sz w:val="21"/>
                <w:szCs w:val="21"/>
              </w:rPr>
              <w:t>用药安全、药物治疗管理与健康促进</w:t>
            </w:r>
          </w:p>
        </w:tc>
      </w:tr>
    </w:tbl>
    <w:p>
      <w:pPr>
        <w:jc w:val="left"/>
        <w:rPr>
          <w:rFonts w:ascii="宋体" w:hAnsi="宋体"/>
          <w:szCs w:val="21"/>
        </w:rPr>
      </w:pPr>
      <w:r>
        <w:rPr>
          <w:rFonts w:hint="eastAsia" w:ascii="宋体" w:hAnsi="宋体"/>
          <w:szCs w:val="21"/>
        </w:rPr>
        <w:t>考</w:t>
      </w:r>
      <w:r>
        <w:rPr>
          <w:rFonts w:hint="eastAsia" w:ascii="宋体" w:hAnsi="宋体" w:cs="Arial"/>
          <w:b/>
          <w:color w:val="FF0000"/>
          <w:szCs w:val="21"/>
          <w:u w:val="single"/>
        </w:rPr>
        <w:t>28种</w:t>
      </w:r>
      <w:r>
        <w:rPr>
          <w:rFonts w:hint="eastAsia" w:ascii="宋体" w:hAnsi="宋体"/>
          <w:szCs w:val="21"/>
        </w:rPr>
        <w:t>病症预计</w:t>
      </w:r>
      <w:r>
        <w:rPr>
          <w:rFonts w:hint="eastAsia" w:ascii="宋体" w:hAnsi="宋体" w:cs="Arial"/>
          <w:b/>
          <w:color w:val="FF0000"/>
          <w:szCs w:val="21"/>
          <w:u w:val="single"/>
        </w:rPr>
        <w:t>15-20</w:t>
      </w:r>
      <w:r>
        <w:rPr>
          <w:rFonts w:hint="eastAsia" w:ascii="宋体" w:hAnsi="宋体"/>
          <w:szCs w:val="21"/>
        </w:rPr>
        <w:t>分</w:t>
      </w:r>
    </w:p>
    <w:p>
      <w:pPr>
        <w:jc w:val="left"/>
        <w:rPr>
          <w:rFonts w:ascii="宋体" w:hAnsi="宋体"/>
          <w:szCs w:val="21"/>
        </w:rPr>
      </w:pPr>
      <w:r>
        <w:rPr>
          <w:rFonts w:hint="eastAsia" w:ascii="宋体" w:hAnsi="宋体"/>
          <w:szCs w:val="21"/>
        </w:rPr>
        <w:t>考</w:t>
      </w:r>
      <w:r>
        <w:rPr>
          <w:rFonts w:hint="eastAsia" w:ascii="宋体" w:hAnsi="宋体" w:cs="Arial"/>
          <w:b/>
          <w:color w:val="FF0000"/>
          <w:szCs w:val="21"/>
          <w:u w:val="single"/>
        </w:rPr>
        <w:t>11种</w:t>
      </w:r>
      <w:r>
        <w:rPr>
          <w:rFonts w:hint="eastAsia" w:ascii="宋体" w:hAnsi="宋体"/>
          <w:szCs w:val="21"/>
        </w:rPr>
        <w:t>疾病预计</w:t>
      </w:r>
      <w:r>
        <w:rPr>
          <w:rFonts w:hint="eastAsia" w:ascii="宋体" w:hAnsi="宋体" w:cs="Arial"/>
          <w:b/>
          <w:color w:val="FF0000"/>
          <w:szCs w:val="21"/>
          <w:u w:val="single"/>
        </w:rPr>
        <w:t>18-25</w:t>
      </w:r>
      <w:r>
        <w:rPr>
          <w:rFonts w:hint="eastAsia" w:ascii="宋体" w:hAnsi="宋体"/>
          <w:szCs w:val="21"/>
        </w:rPr>
        <w:t>分</w:t>
      </w:r>
    </w:p>
    <w:p>
      <w:pPr>
        <w:jc w:val="left"/>
        <w:rPr>
          <w:rFonts w:ascii="宋体" w:hAnsi="宋体"/>
          <w:szCs w:val="21"/>
        </w:rPr>
      </w:pPr>
      <w:r>
        <w:rPr>
          <w:rFonts w:hint="eastAsia" w:ascii="宋体" w:hAnsi="宋体"/>
          <w:szCs w:val="21"/>
        </w:rPr>
        <w:t>考</w:t>
      </w:r>
      <w:r>
        <w:rPr>
          <w:rFonts w:hint="eastAsia" w:ascii="宋体" w:hAnsi="宋体" w:cs="Arial"/>
          <w:b/>
          <w:color w:val="FF0000"/>
          <w:szCs w:val="21"/>
          <w:u w:val="single"/>
        </w:rPr>
        <w:t>19种</w:t>
      </w:r>
      <w:r>
        <w:rPr>
          <w:rFonts w:hint="eastAsia" w:ascii="宋体" w:hAnsi="宋体"/>
          <w:szCs w:val="21"/>
        </w:rPr>
        <w:t>疾病预计</w:t>
      </w:r>
      <w:r>
        <w:rPr>
          <w:rFonts w:hint="eastAsia" w:ascii="宋体" w:hAnsi="宋体" w:cs="Arial"/>
          <w:b/>
          <w:color w:val="FF0000"/>
          <w:szCs w:val="21"/>
          <w:u w:val="single"/>
        </w:rPr>
        <w:t>21-28</w:t>
      </w:r>
      <w:r>
        <w:rPr>
          <w:rFonts w:hint="eastAsia" w:ascii="宋体" w:hAnsi="宋体"/>
          <w:szCs w:val="21"/>
        </w:rPr>
        <w:t>分</w:t>
      </w:r>
    </w:p>
    <w:p>
      <w:pPr>
        <w:jc w:val="left"/>
        <w:rPr>
          <w:rFonts w:ascii="宋体" w:hAnsi="宋体"/>
          <w:szCs w:val="21"/>
        </w:rPr>
      </w:pPr>
      <w:r>
        <w:rPr>
          <w:rFonts w:hint="eastAsia" w:ascii="宋体" w:hAnsi="宋体"/>
          <w:szCs w:val="21"/>
        </w:rPr>
        <w:t>考</w:t>
      </w:r>
      <w:r>
        <w:rPr>
          <w:rFonts w:hint="eastAsia" w:ascii="宋体" w:hAnsi="宋体" w:cs="Arial"/>
          <w:b/>
          <w:color w:val="FF0000"/>
          <w:szCs w:val="21"/>
          <w:u w:val="single"/>
        </w:rPr>
        <w:t>19</w:t>
      </w:r>
      <w:r>
        <w:rPr>
          <w:rFonts w:hint="eastAsia" w:ascii="宋体" w:hAnsi="宋体"/>
          <w:szCs w:val="21"/>
        </w:rPr>
        <w:t>种疾病预计</w:t>
      </w:r>
      <w:r>
        <w:rPr>
          <w:rFonts w:hint="eastAsia" w:ascii="宋体" w:hAnsi="宋体" w:cs="Arial"/>
          <w:b/>
          <w:color w:val="FF0000"/>
          <w:szCs w:val="21"/>
          <w:u w:val="single"/>
        </w:rPr>
        <w:t>11-18</w:t>
      </w:r>
      <w:r>
        <w:rPr>
          <w:rFonts w:hint="eastAsia" w:ascii="宋体" w:hAnsi="宋体"/>
          <w:szCs w:val="21"/>
        </w:rPr>
        <w:t>分</w:t>
      </w:r>
    </w:p>
    <w:p>
      <w:pPr>
        <w:jc w:val="left"/>
        <w:rPr>
          <w:rFonts w:ascii="宋体" w:hAnsi="宋体"/>
          <w:szCs w:val="21"/>
        </w:rPr>
      </w:pPr>
      <w:r>
        <w:rPr>
          <w:rFonts w:hint="eastAsia" w:ascii="宋体" w:hAnsi="宋体"/>
          <w:szCs w:val="21"/>
        </w:rPr>
        <w:t>第十一章至第十七章</w:t>
      </w:r>
    </w:p>
    <w:p>
      <w:pPr>
        <w:jc w:val="left"/>
        <w:rPr>
          <w:rFonts w:ascii="宋体" w:hAnsi="宋体"/>
          <w:szCs w:val="21"/>
        </w:rPr>
      </w:pPr>
      <w:r>
        <w:rPr>
          <w:rFonts w:hint="eastAsia" w:ascii="宋体" w:hAnsi="宋体"/>
          <w:szCs w:val="21"/>
        </w:rPr>
        <w:t>泌尿、血液系统、肿瘤、骨关节疾病、病毒性疾病、妇科系统疾病、中毒解救</w:t>
      </w:r>
    </w:p>
    <w:p>
      <w:pPr>
        <w:jc w:val="left"/>
        <w:rPr>
          <w:rFonts w:ascii="宋体" w:hAnsi="宋体"/>
          <w:szCs w:val="21"/>
        </w:rPr>
      </w:pPr>
      <w:r>
        <w:rPr>
          <w:rFonts w:hint="eastAsia" w:ascii="宋体" w:hAnsi="宋体"/>
          <w:szCs w:val="21"/>
        </w:rPr>
        <w:t>第十一章　泌尿系统常见疾病</w:t>
      </w:r>
      <w:bookmarkStart w:id="0" w:name="_GoBack"/>
      <w:bookmarkEnd w:id="0"/>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1.患者，男，57岁，因糖尿病晚期出现肾衰竭，导致合并肾性骨病、高磷与低钙血症有关该患者治疗肾性骨病、高磷与低钙血症的说法，正确的是</w:t>
      </w:r>
    </w:p>
    <w:p>
      <w:pPr>
        <w:jc w:val="left"/>
        <w:rPr>
          <w:rFonts w:ascii="宋体" w:hAnsi="宋体"/>
          <w:szCs w:val="21"/>
        </w:rPr>
      </w:pPr>
      <w:r>
        <w:rPr>
          <w:rFonts w:hint="eastAsia" w:ascii="宋体" w:hAnsi="宋体"/>
          <w:szCs w:val="21"/>
        </w:rPr>
        <w:t>A.空腹服用碳酸钙和维生素D3</w:t>
      </w:r>
    </w:p>
    <w:p>
      <w:pPr>
        <w:jc w:val="left"/>
        <w:rPr>
          <w:rFonts w:ascii="宋体" w:hAnsi="宋体"/>
          <w:szCs w:val="21"/>
        </w:rPr>
      </w:pPr>
      <w:r>
        <w:rPr>
          <w:rFonts w:hint="eastAsia" w:ascii="宋体" w:hAnsi="宋体"/>
          <w:szCs w:val="21"/>
        </w:rPr>
        <w:t>B.餐中服用维生素D3，空腹服用碳酸钙</w:t>
      </w:r>
    </w:p>
    <w:p>
      <w:pPr>
        <w:jc w:val="left"/>
        <w:rPr>
          <w:rFonts w:ascii="宋体" w:hAnsi="宋体"/>
          <w:szCs w:val="21"/>
        </w:rPr>
      </w:pPr>
      <w:r>
        <w:rPr>
          <w:rFonts w:hint="eastAsia" w:ascii="宋体" w:hAnsi="宋体"/>
          <w:szCs w:val="21"/>
        </w:rPr>
        <w:t>C.餐中服用碳酸钙，睡前服用骨化三醇</w:t>
      </w:r>
    </w:p>
    <w:p>
      <w:pPr>
        <w:jc w:val="left"/>
        <w:rPr>
          <w:rFonts w:ascii="宋体" w:hAnsi="宋体"/>
          <w:szCs w:val="21"/>
        </w:rPr>
      </w:pPr>
      <w:r>
        <w:rPr>
          <w:rFonts w:hint="eastAsia" w:ascii="宋体" w:hAnsi="宋体"/>
          <w:szCs w:val="21"/>
        </w:rPr>
        <w:t>D.空腹服用阿法骨化醇和碳酸钙</w:t>
      </w:r>
    </w:p>
    <w:p>
      <w:pPr>
        <w:jc w:val="left"/>
        <w:rPr>
          <w:rFonts w:ascii="宋体" w:hAnsi="宋体"/>
          <w:szCs w:val="21"/>
        </w:rPr>
      </w:pPr>
      <w:r>
        <w:rPr>
          <w:rFonts w:hint="eastAsia" w:ascii="宋体" w:hAnsi="宋体"/>
          <w:szCs w:val="21"/>
        </w:rPr>
        <w:t>E.餐中服用碳酸钙和维生素D3</w:t>
      </w:r>
    </w:p>
    <w:p>
      <w:pPr>
        <w:jc w:val="left"/>
        <w:rPr>
          <w:rFonts w:ascii="宋体" w:hAnsi="宋体"/>
          <w:szCs w:val="21"/>
        </w:rPr>
      </w:pPr>
      <w:r>
        <w:rPr>
          <w:rFonts w:hint="eastAsia" w:ascii="宋体" w:hAnsi="宋体"/>
          <w:szCs w:val="21"/>
        </w:rPr>
        <w:t>2.治疗男性功能障碍可首选的药物是</w:t>
      </w:r>
    </w:p>
    <w:p>
      <w:pPr>
        <w:jc w:val="left"/>
        <w:rPr>
          <w:rFonts w:ascii="宋体" w:hAnsi="宋体"/>
          <w:szCs w:val="21"/>
        </w:rPr>
      </w:pPr>
      <w:r>
        <w:rPr>
          <w:rFonts w:hint="eastAsia" w:ascii="宋体" w:hAnsi="宋体"/>
          <w:szCs w:val="21"/>
        </w:rPr>
        <w:t>A.米非司酮</w:t>
      </w:r>
    </w:p>
    <w:p>
      <w:pPr>
        <w:jc w:val="left"/>
        <w:rPr>
          <w:rFonts w:ascii="宋体" w:hAnsi="宋体"/>
          <w:szCs w:val="21"/>
        </w:rPr>
      </w:pPr>
      <w:r>
        <w:rPr>
          <w:rFonts w:hint="eastAsia" w:ascii="宋体" w:hAnsi="宋体"/>
          <w:szCs w:val="21"/>
        </w:rPr>
        <w:t>B.曲唑酮</w:t>
      </w:r>
    </w:p>
    <w:p>
      <w:pPr>
        <w:jc w:val="left"/>
        <w:rPr>
          <w:rFonts w:ascii="宋体" w:hAnsi="宋体"/>
          <w:szCs w:val="21"/>
        </w:rPr>
      </w:pPr>
      <w:r>
        <w:rPr>
          <w:rFonts w:hint="eastAsia" w:ascii="宋体" w:hAnsi="宋体"/>
          <w:szCs w:val="21"/>
        </w:rPr>
        <w:t>C.育亨宾</w:t>
      </w:r>
    </w:p>
    <w:p>
      <w:pPr>
        <w:jc w:val="left"/>
        <w:rPr>
          <w:rFonts w:ascii="宋体" w:hAnsi="宋体"/>
          <w:szCs w:val="21"/>
        </w:rPr>
      </w:pPr>
      <w:r>
        <w:rPr>
          <w:rFonts w:hint="eastAsia" w:ascii="宋体" w:hAnsi="宋体"/>
          <w:szCs w:val="21"/>
        </w:rPr>
        <w:t>D.西地那非</w:t>
      </w:r>
    </w:p>
    <w:p>
      <w:pPr>
        <w:jc w:val="left"/>
        <w:rPr>
          <w:rFonts w:ascii="宋体" w:hAnsi="宋体"/>
          <w:szCs w:val="21"/>
        </w:rPr>
      </w:pPr>
      <w:r>
        <w:rPr>
          <w:rFonts w:hint="eastAsia" w:ascii="宋体" w:hAnsi="宋体"/>
          <w:szCs w:val="21"/>
        </w:rPr>
        <w:t>E.睾酮</w:t>
      </w:r>
    </w:p>
    <w:p>
      <w:pPr>
        <w:jc w:val="left"/>
        <w:rPr>
          <w:rFonts w:ascii="宋体" w:hAnsi="宋体"/>
          <w:szCs w:val="21"/>
        </w:rPr>
      </w:pPr>
      <w:r>
        <w:rPr>
          <w:rFonts w:hint="eastAsia" w:ascii="宋体" w:hAnsi="宋体"/>
          <w:szCs w:val="21"/>
        </w:rPr>
        <w:t>3.以下关于PDE-5抑制剂说法错误的是</w:t>
      </w:r>
    </w:p>
    <w:p>
      <w:pPr>
        <w:jc w:val="left"/>
        <w:rPr>
          <w:rFonts w:ascii="宋体" w:hAnsi="宋体"/>
          <w:szCs w:val="21"/>
        </w:rPr>
      </w:pPr>
      <w:r>
        <w:rPr>
          <w:rFonts w:hint="eastAsia" w:ascii="宋体" w:hAnsi="宋体"/>
          <w:szCs w:val="21"/>
        </w:rPr>
        <w:t>A.禁止与硝酸酯类药物联用</w:t>
      </w:r>
    </w:p>
    <w:p>
      <w:pPr>
        <w:jc w:val="left"/>
        <w:rPr>
          <w:rFonts w:ascii="宋体" w:hAnsi="宋体"/>
          <w:szCs w:val="21"/>
        </w:rPr>
      </w:pPr>
      <w:r>
        <w:rPr>
          <w:rFonts w:hint="eastAsia" w:ascii="宋体" w:hAnsi="宋体"/>
          <w:szCs w:val="21"/>
        </w:rPr>
        <w:t>B.他达拉非可致视觉异常，主要表现为眩光、蓝视</w:t>
      </w:r>
    </w:p>
    <w:p>
      <w:pPr>
        <w:jc w:val="left"/>
        <w:rPr>
          <w:rFonts w:ascii="宋体" w:hAnsi="宋体"/>
          <w:szCs w:val="21"/>
        </w:rPr>
      </w:pPr>
      <w:r>
        <w:rPr>
          <w:rFonts w:hint="eastAsia" w:ascii="宋体" w:hAnsi="宋体"/>
          <w:szCs w:val="21"/>
        </w:rPr>
        <w:t>C.服用α受体阻断剂前、后4小时内请不要服用西地那非</w:t>
      </w:r>
    </w:p>
    <w:p>
      <w:pPr>
        <w:jc w:val="left"/>
        <w:rPr>
          <w:rFonts w:ascii="宋体" w:hAnsi="宋体"/>
          <w:szCs w:val="21"/>
        </w:rPr>
      </w:pPr>
      <w:r>
        <w:rPr>
          <w:rFonts w:hint="eastAsia" w:ascii="宋体" w:hAnsi="宋体"/>
          <w:szCs w:val="21"/>
        </w:rPr>
        <w:t>D.用药期间如果从坐、躺的姿势迅速起身时，可能出现头晕眼花或晕倒</w:t>
      </w:r>
    </w:p>
    <w:p>
      <w:pPr>
        <w:jc w:val="left"/>
        <w:rPr>
          <w:rFonts w:ascii="宋体" w:hAnsi="宋体"/>
          <w:szCs w:val="21"/>
        </w:rPr>
      </w:pPr>
      <w:r>
        <w:rPr>
          <w:rFonts w:hint="eastAsia" w:ascii="宋体" w:hAnsi="宋体"/>
          <w:szCs w:val="21"/>
        </w:rPr>
        <w:t>E.用药期间应避免饮用葡萄柚汁</w:t>
      </w:r>
    </w:p>
    <w:p>
      <w:pPr>
        <w:jc w:val="left"/>
        <w:rPr>
          <w:rFonts w:ascii="宋体" w:hAnsi="宋体"/>
          <w:szCs w:val="21"/>
        </w:rPr>
      </w:pPr>
      <w:r>
        <w:rPr>
          <w:rFonts w:hint="eastAsia" w:ascii="宋体" w:hAnsi="宋体"/>
          <w:szCs w:val="21"/>
        </w:rPr>
        <w:t>二、配伍选择题</w:t>
      </w:r>
    </w:p>
    <w:p>
      <w:pPr>
        <w:jc w:val="left"/>
        <w:rPr>
          <w:rFonts w:ascii="宋体" w:hAnsi="宋体"/>
          <w:szCs w:val="21"/>
        </w:rPr>
      </w:pPr>
      <w:r>
        <w:rPr>
          <w:rFonts w:hint="eastAsia" w:ascii="宋体" w:hAnsi="宋体"/>
          <w:szCs w:val="21"/>
        </w:rPr>
        <w:t>A.复方磺胺甲噁唑片　　　　B.莫西沙星片</w:t>
      </w:r>
    </w:p>
    <w:p>
      <w:pPr>
        <w:jc w:val="left"/>
        <w:rPr>
          <w:rFonts w:ascii="宋体" w:hAnsi="宋体"/>
          <w:szCs w:val="21"/>
        </w:rPr>
      </w:pPr>
      <w:r>
        <w:rPr>
          <w:rFonts w:hint="eastAsia" w:ascii="宋体" w:hAnsi="宋体"/>
          <w:szCs w:val="21"/>
        </w:rPr>
        <w:t>C.阿莫西林胶囊　　　　　　D.阿奇霉素片　　　　　　E.亚胺培南</w:t>
      </w:r>
    </w:p>
    <w:p>
      <w:pPr>
        <w:jc w:val="left"/>
        <w:rPr>
          <w:rFonts w:ascii="宋体" w:hAnsi="宋体"/>
          <w:szCs w:val="21"/>
        </w:rPr>
      </w:pPr>
      <w:r>
        <w:rPr>
          <w:rFonts w:hint="eastAsia" w:ascii="宋体" w:hAnsi="宋体"/>
          <w:szCs w:val="21"/>
        </w:rPr>
        <w:t>4.患者，女，72岁，有青霉素过敏史。主诉尿痛、尿频，尿常规检查示大量白细胞，尿细菌数C&gt;105cfu/ml，诊断为急性膀胱炎。应选用的药物是</w:t>
      </w:r>
    </w:p>
    <w:p>
      <w:pPr>
        <w:jc w:val="left"/>
        <w:rPr>
          <w:rFonts w:ascii="宋体" w:hAnsi="宋体"/>
          <w:szCs w:val="21"/>
        </w:rPr>
      </w:pPr>
      <w:r>
        <w:rPr>
          <w:rFonts w:hint="eastAsia" w:ascii="宋体" w:hAnsi="宋体"/>
          <w:szCs w:val="21"/>
        </w:rPr>
        <w:t>5.患者，女，27岁，孕32周，因尿急、尿痛就诊，诊断为尿路感染，应选用的药物是</w:t>
      </w:r>
    </w:p>
    <w:p>
      <w:pPr>
        <w:jc w:val="left"/>
        <w:rPr>
          <w:rFonts w:ascii="宋体" w:hAnsi="宋体"/>
          <w:szCs w:val="21"/>
        </w:rPr>
      </w:pPr>
      <w:r>
        <w:rPr>
          <w:rFonts w:hint="eastAsia" w:ascii="宋体" w:hAnsi="宋体"/>
          <w:szCs w:val="21"/>
        </w:rPr>
        <w:t>6.患者，女，37岁，患肾盂肾炎，病原体检查为多重耐药革兰阴性菌，治疗方案应选择</w:t>
      </w:r>
    </w:p>
    <w:p>
      <w:pPr>
        <w:jc w:val="left"/>
        <w:rPr>
          <w:rFonts w:hint="eastAsia" w:ascii="宋体" w:hAnsi="宋体"/>
          <w:szCs w:val="21"/>
        </w:rPr>
      </w:pPr>
    </w:p>
    <w:p>
      <w:pPr>
        <w:jc w:val="left"/>
        <w:rPr>
          <w:rFonts w:ascii="宋体" w:hAnsi="宋体"/>
          <w:szCs w:val="21"/>
        </w:rPr>
      </w:pPr>
      <w:r>
        <w:rPr>
          <w:rFonts w:hint="eastAsia" w:ascii="宋体" w:hAnsi="宋体"/>
          <w:szCs w:val="21"/>
        </w:rPr>
        <w:t>A.卧位和坐位时高血压　　　　　B.直立性低血压</w:t>
      </w:r>
    </w:p>
    <w:p>
      <w:pPr>
        <w:jc w:val="left"/>
        <w:rPr>
          <w:rFonts w:ascii="宋体" w:hAnsi="宋体"/>
          <w:szCs w:val="21"/>
        </w:rPr>
      </w:pPr>
      <w:r>
        <w:rPr>
          <w:rFonts w:hint="eastAsia" w:ascii="宋体" w:hAnsi="宋体"/>
          <w:szCs w:val="21"/>
        </w:rPr>
        <w:t>C.视物模糊、心动过速　　　　　D.鼻咽炎和尿路感染　　　　E.性功能降低</w:t>
      </w:r>
    </w:p>
    <w:p>
      <w:pPr>
        <w:jc w:val="left"/>
        <w:rPr>
          <w:rFonts w:ascii="宋体" w:hAnsi="宋体"/>
          <w:szCs w:val="21"/>
        </w:rPr>
      </w:pPr>
      <w:r>
        <w:rPr>
          <w:rFonts w:ascii="宋体" w:hAnsi="宋体"/>
          <w:szCs w:val="21"/>
        </w:rPr>
        <w:t>7.</w:t>
      </w:r>
      <w:r>
        <w:rPr>
          <w:rFonts w:hint="eastAsia" w:ascii="宋体" w:hAnsi="宋体"/>
          <w:szCs w:val="21"/>
        </w:rPr>
        <w:t>患者，女性，</w:t>
      </w:r>
      <w:r>
        <w:rPr>
          <w:rFonts w:ascii="宋体" w:hAnsi="宋体"/>
          <w:szCs w:val="21"/>
        </w:rPr>
        <w:t>50</w:t>
      </w:r>
      <w:r>
        <w:rPr>
          <w:rFonts w:hint="eastAsia" w:ascii="宋体" w:hAnsi="宋体"/>
          <w:szCs w:val="21"/>
        </w:rPr>
        <w:t>岁，因咳嗽时漏尿明显就诊，患者既往生育史为剖宫产</w:t>
      </w:r>
      <w:r>
        <w:rPr>
          <w:rFonts w:ascii="宋体" w:hAnsi="宋体"/>
          <w:szCs w:val="21"/>
        </w:rPr>
        <w:t>2</w:t>
      </w:r>
      <w:r>
        <w:rPr>
          <w:rFonts w:hint="eastAsia" w:ascii="宋体" w:hAnsi="宋体"/>
          <w:szCs w:val="21"/>
        </w:rPr>
        <w:t>胎，既往有咳嗽，漏尿症状，现症状明显加重，负重后均有尿液流出，每日需用卫生巾</w:t>
      </w:r>
      <w:r>
        <w:rPr>
          <w:rFonts w:ascii="宋体" w:hAnsi="宋体"/>
          <w:szCs w:val="21"/>
        </w:rPr>
        <w:t>1</w:t>
      </w:r>
      <w:r>
        <w:rPr>
          <w:rFonts w:hint="eastAsia" w:ascii="宋体" w:hAnsi="微软雅黑" w:eastAsia="微软雅黑" w:cs="微软雅黑"/>
          <w:szCs w:val="21"/>
        </w:rPr>
        <w:t>〜</w:t>
      </w:r>
      <w:r>
        <w:rPr>
          <w:rFonts w:ascii="宋体" w:hAnsi="宋体"/>
          <w:szCs w:val="21"/>
        </w:rPr>
        <w:t>2</w:t>
      </w:r>
      <w:r>
        <w:rPr>
          <w:rFonts w:hint="eastAsia" w:ascii="宋体" w:hAnsi="宋体"/>
          <w:szCs w:val="21"/>
        </w:rPr>
        <w:t>片。经相关检查确诊为压力性尿失禁，给予米多君治疗。药师应告知患者药物的主要不良反应是</w:t>
      </w:r>
    </w:p>
    <w:p>
      <w:pPr>
        <w:jc w:val="left"/>
        <w:rPr>
          <w:rFonts w:ascii="宋体" w:hAnsi="宋体"/>
          <w:szCs w:val="21"/>
        </w:rPr>
      </w:pPr>
      <w:r>
        <w:rPr>
          <w:rFonts w:hint="eastAsia" w:ascii="宋体" w:hAnsi="宋体"/>
          <w:szCs w:val="21"/>
        </w:rPr>
        <w:t>8.患者，男性，80岁，患有帕金森病伴闭角型青光眼，近2个月出现尿频、尿急、夜尿增多，无法控制。诊断为急迫性尿失禁，给予米拉贝隆治疗。药师应告知患者药物的主要不良反应是</w:t>
      </w:r>
    </w:p>
    <w:p>
      <w:pPr>
        <w:jc w:val="left"/>
        <w:rPr>
          <w:rFonts w:ascii="宋体" w:hAnsi="宋体" w:cs="Arial"/>
          <w:b/>
          <w:color w:val="FF0000"/>
          <w:szCs w:val="21"/>
          <w:u w:val="single"/>
        </w:rPr>
      </w:pPr>
    </w:p>
    <w:p>
      <w:pPr>
        <w:jc w:val="left"/>
        <w:rPr>
          <w:rFonts w:ascii="宋体" w:hAnsi="宋体"/>
          <w:szCs w:val="21"/>
        </w:rPr>
      </w:pPr>
      <w:r>
        <w:rPr>
          <w:rFonts w:hint="eastAsia" w:ascii="宋体" w:hAnsi="宋体"/>
          <w:szCs w:val="21"/>
        </w:rPr>
        <w:t>A.多沙唑嗪</w:t>
      </w:r>
    </w:p>
    <w:p>
      <w:pPr>
        <w:jc w:val="left"/>
        <w:rPr>
          <w:rFonts w:ascii="宋体" w:hAnsi="宋体"/>
          <w:szCs w:val="21"/>
        </w:rPr>
      </w:pPr>
      <w:r>
        <w:rPr>
          <w:rFonts w:hint="eastAsia" w:ascii="宋体" w:hAnsi="宋体"/>
          <w:szCs w:val="21"/>
        </w:rPr>
        <w:t>B.托特罗定</w:t>
      </w:r>
    </w:p>
    <w:p>
      <w:pPr>
        <w:jc w:val="left"/>
        <w:rPr>
          <w:rFonts w:ascii="宋体" w:hAnsi="宋体"/>
          <w:szCs w:val="21"/>
        </w:rPr>
      </w:pPr>
      <w:r>
        <w:rPr>
          <w:rFonts w:hint="eastAsia" w:ascii="宋体" w:hAnsi="宋体"/>
          <w:szCs w:val="21"/>
        </w:rPr>
        <w:t>C.非那雄胺</w:t>
      </w:r>
    </w:p>
    <w:p>
      <w:pPr>
        <w:jc w:val="left"/>
        <w:rPr>
          <w:rFonts w:ascii="宋体" w:hAnsi="宋体"/>
          <w:szCs w:val="21"/>
        </w:rPr>
      </w:pPr>
      <w:r>
        <w:rPr>
          <w:rFonts w:hint="eastAsia" w:ascii="宋体" w:hAnsi="宋体"/>
          <w:szCs w:val="21"/>
        </w:rPr>
        <w:t>D.坦索罗辛</w:t>
      </w:r>
    </w:p>
    <w:p>
      <w:pPr>
        <w:jc w:val="left"/>
        <w:rPr>
          <w:rFonts w:ascii="宋体" w:hAnsi="宋体"/>
          <w:szCs w:val="21"/>
        </w:rPr>
      </w:pPr>
      <w:r>
        <w:rPr>
          <w:rFonts w:hint="eastAsia" w:ascii="宋体" w:hAnsi="宋体"/>
          <w:szCs w:val="21"/>
        </w:rPr>
        <w:t>E.舍尼通（普适泰）</w:t>
      </w:r>
    </w:p>
    <w:p>
      <w:pPr>
        <w:jc w:val="left"/>
        <w:rPr>
          <w:rFonts w:ascii="宋体" w:hAnsi="宋体"/>
          <w:szCs w:val="21"/>
        </w:rPr>
      </w:pPr>
      <w:r>
        <w:rPr>
          <w:rFonts w:hint="eastAsia" w:ascii="宋体" w:hAnsi="宋体"/>
          <w:szCs w:val="21"/>
        </w:rPr>
        <w:t>9.对花粉过敏的前列腺增生患者，不宜选用的药物是</w:t>
      </w:r>
    </w:p>
    <w:p>
      <w:pPr>
        <w:jc w:val="left"/>
        <w:rPr>
          <w:rFonts w:ascii="宋体" w:hAnsi="宋体"/>
          <w:szCs w:val="21"/>
        </w:rPr>
      </w:pPr>
      <w:r>
        <w:rPr>
          <w:rFonts w:hint="eastAsia" w:ascii="宋体" w:hAnsi="宋体"/>
          <w:szCs w:val="21"/>
        </w:rPr>
        <w:t>10.合并闭角型青光眼的前列腺增生患者，不宜选用的药物是</w:t>
      </w:r>
    </w:p>
    <w:p>
      <w:pPr>
        <w:jc w:val="left"/>
        <w:rPr>
          <w:rFonts w:ascii="宋体" w:hAnsi="宋体"/>
          <w:szCs w:val="21"/>
        </w:rPr>
      </w:pPr>
      <w:r>
        <w:rPr>
          <w:rFonts w:hint="eastAsia" w:ascii="宋体" w:hAnsi="宋体"/>
          <w:szCs w:val="21"/>
        </w:rPr>
        <w:t>11.前列腺增生患者使用后可导致性欲降低、勃起功能减退、射精障碍的药物是</w:t>
      </w:r>
    </w:p>
    <w:p>
      <w:pPr>
        <w:jc w:val="left"/>
        <w:rPr>
          <w:rFonts w:hint="eastAsia" w:ascii="宋体" w:hAnsi="宋体"/>
          <w:szCs w:val="21"/>
        </w:rPr>
      </w:pPr>
    </w:p>
    <w:p>
      <w:pPr>
        <w:jc w:val="left"/>
        <w:rPr>
          <w:rFonts w:ascii="宋体" w:hAnsi="宋体"/>
          <w:szCs w:val="21"/>
        </w:rPr>
      </w:pPr>
      <w:r>
        <w:rPr>
          <w:rFonts w:hint="eastAsia" w:ascii="宋体" w:hAnsi="宋体"/>
          <w:szCs w:val="21"/>
        </w:rPr>
        <w:t>A.碳酸钙</w:t>
      </w:r>
    </w:p>
    <w:p>
      <w:pPr>
        <w:jc w:val="left"/>
        <w:rPr>
          <w:rFonts w:ascii="宋体" w:hAnsi="宋体"/>
          <w:szCs w:val="21"/>
        </w:rPr>
      </w:pPr>
      <w:r>
        <w:rPr>
          <w:rFonts w:hint="eastAsia" w:ascii="宋体" w:hAnsi="宋体"/>
          <w:szCs w:val="21"/>
        </w:rPr>
        <w:t>B.别嘌醇</w:t>
      </w:r>
    </w:p>
    <w:p>
      <w:pPr>
        <w:jc w:val="left"/>
        <w:rPr>
          <w:rFonts w:ascii="宋体" w:hAnsi="宋体"/>
          <w:szCs w:val="21"/>
        </w:rPr>
      </w:pPr>
      <w:r>
        <w:rPr>
          <w:rFonts w:hint="eastAsia" w:ascii="宋体" w:hAnsi="宋体"/>
          <w:szCs w:val="21"/>
        </w:rPr>
        <w:t>C.药用炭</w:t>
      </w:r>
    </w:p>
    <w:p>
      <w:pPr>
        <w:jc w:val="left"/>
        <w:rPr>
          <w:rFonts w:ascii="宋体" w:hAnsi="宋体"/>
          <w:szCs w:val="21"/>
        </w:rPr>
      </w:pPr>
      <w:r>
        <w:rPr>
          <w:rFonts w:hint="eastAsia" w:ascii="宋体" w:hAnsi="宋体"/>
          <w:szCs w:val="21"/>
        </w:rPr>
        <w:t>D.碳酸氢钠</w:t>
      </w:r>
    </w:p>
    <w:p>
      <w:pPr>
        <w:jc w:val="left"/>
        <w:rPr>
          <w:rFonts w:ascii="宋体" w:hAnsi="宋体"/>
          <w:szCs w:val="21"/>
        </w:rPr>
      </w:pPr>
      <w:r>
        <w:rPr>
          <w:rFonts w:hint="eastAsia" w:ascii="宋体" w:hAnsi="宋体"/>
          <w:szCs w:val="21"/>
        </w:rPr>
        <w:t>E.骨化三醇</w:t>
      </w:r>
    </w:p>
    <w:p>
      <w:pPr>
        <w:jc w:val="left"/>
        <w:rPr>
          <w:rFonts w:ascii="宋体" w:hAnsi="宋体"/>
          <w:szCs w:val="21"/>
        </w:rPr>
      </w:pPr>
      <w:r>
        <w:rPr>
          <w:rFonts w:hint="eastAsia" w:ascii="宋体" w:hAnsi="宋体"/>
          <w:szCs w:val="21"/>
        </w:rPr>
        <w:t>12.CKD患者并发高磷血症时，宜选用的治疗药物是</w:t>
      </w:r>
    </w:p>
    <w:p>
      <w:pPr>
        <w:jc w:val="left"/>
        <w:rPr>
          <w:rFonts w:ascii="宋体" w:hAnsi="宋体"/>
          <w:szCs w:val="21"/>
        </w:rPr>
      </w:pPr>
      <w:r>
        <w:rPr>
          <w:rFonts w:hint="eastAsia" w:ascii="宋体" w:hAnsi="宋体"/>
          <w:szCs w:val="21"/>
        </w:rPr>
        <w:t>13.CKD患者并发高尿酸血症时，首选的治疗药物是</w:t>
      </w:r>
    </w:p>
    <w:p>
      <w:pPr>
        <w:jc w:val="left"/>
        <w:rPr>
          <w:rFonts w:ascii="宋体" w:hAnsi="宋体"/>
          <w:szCs w:val="21"/>
        </w:rPr>
      </w:pPr>
      <w:r>
        <w:rPr>
          <w:rFonts w:hint="eastAsia" w:ascii="宋体" w:hAnsi="宋体"/>
          <w:szCs w:val="21"/>
        </w:rPr>
        <w:t>14.纠正CKD患者酸中毒及高钾血症，首选的治疗药物是</w:t>
      </w:r>
    </w:p>
    <w:p>
      <w:pPr>
        <w:jc w:val="left"/>
        <w:rPr>
          <w:rFonts w:ascii="宋体" w:hAnsi="宋体"/>
          <w:szCs w:val="21"/>
        </w:rPr>
      </w:pPr>
      <w:r>
        <w:rPr>
          <w:rFonts w:hint="eastAsia" w:ascii="宋体" w:hAnsi="宋体"/>
          <w:szCs w:val="21"/>
        </w:rPr>
        <w:t>15.为减轻CKD患者毒素蓄积对全身多器官系统的损伤，可口服的药物是</w:t>
      </w:r>
    </w:p>
    <w:p>
      <w:pPr>
        <w:jc w:val="left"/>
        <w:rPr>
          <w:rFonts w:ascii="宋体" w:hAnsi="宋体"/>
          <w:szCs w:val="21"/>
        </w:rPr>
      </w:pPr>
      <w:r>
        <w:rPr>
          <w:rFonts w:hint="eastAsia" w:ascii="宋体" w:hAnsi="宋体"/>
          <w:szCs w:val="21"/>
        </w:rPr>
        <w:t>A.氨苯蝶啶</w:t>
      </w:r>
    </w:p>
    <w:p>
      <w:pPr>
        <w:jc w:val="left"/>
        <w:rPr>
          <w:rFonts w:ascii="宋体" w:hAnsi="宋体"/>
          <w:szCs w:val="21"/>
        </w:rPr>
      </w:pPr>
      <w:r>
        <w:rPr>
          <w:rFonts w:hint="eastAsia" w:ascii="宋体" w:hAnsi="宋体"/>
          <w:szCs w:val="21"/>
        </w:rPr>
        <w:t>B.地高辛</w:t>
      </w:r>
    </w:p>
    <w:p>
      <w:pPr>
        <w:jc w:val="left"/>
        <w:rPr>
          <w:rFonts w:ascii="宋体" w:hAnsi="宋体"/>
          <w:szCs w:val="21"/>
        </w:rPr>
      </w:pPr>
      <w:r>
        <w:rPr>
          <w:rFonts w:hint="eastAsia" w:ascii="宋体" w:hAnsi="宋体"/>
          <w:szCs w:val="21"/>
        </w:rPr>
        <w:t>C.阿米洛利</w:t>
      </w:r>
    </w:p>
    <w:p>
      <w:pPr>
        <w:jc w:val="left"/>
        <w:rPr>
          <w:rFonts w:ascii="宋体" w:hAnsi="宋体"/>
          <w:szCs w:val="21"/>
        </w:rPr>
      </w:pPr>
      <w:r>
        <w:rPr>
          <w:rFonts w:hint="eastAsia" w:ascii="宋体" w:hAnsi="宋体"/>
          <w:szCs w:val="21"/>
        </w:rPr>
        <w:t>D.依普利酮</w:t>
      </w:r>
    </w:p>
    <w:p>
      <w:pPr>
        <w:jc w:val="left"/>
        <w:rPr>
          <w:rFonts w:ascii="宋体" w:hAnsi="宋体"/>
          <w:szCs w:val="21"/>
        </w:rPr>
      </w:pPr>
      <w:r>
        <w:rPr>
          <w:rFonts w:hint="eastAsia" w:ascii="宋体" w:hAnsi="宋体"/>
          <w:szCs w:val="21"/>
        </w:rPr>
        <w:t>E.奈必洛尔</w:t>
      </w:r>
    </w:p>
    <w:p>
      <w:pPr>
        <w:jc w:val="left"/>
        <w:rPr>
          <w:rFonts w:ascii="宋体" w:hAnsi="宋体"/>
          <w:szCs w:val="21"/>
        </w:rPr>
      </w:pPr>
      <w:r>
        <w:rPr>
          <w:rFonts w:hint="eastAsia" w:ascii="宋体" w:hAnsi="宋体"/>
          <w:szCs w:val="21"/>
        </w:rPr>
        <w:t>16.可降低男性性功能的药物是</w:t>
      </w:r>
    </w:p>
    <w:p>
      <w:pPr>
        <w:jc w:val="left"/>
        <w:rPr>
          <w:rFonts w:ascii="宋体" w:hAnsi="宋体"/>
          <w:szCs w:val="21"/>
        </w:rPr>
      </w:pPr>
      <w:r>
        <w:rPr>
          <w:rFonts w:hint="eastAsia" w:ascii="宋体" w:hAnsi="宋体"/>
          <w:szCs w:val="21"/>
        </w:rPr>
        <w:t>17.可改善男性性功能障碍的药物是</w:t>
      </w:r>
    </w:p>
    <w:p>
      <w:pPr>
        <w:jc w:val="left"/>
        <w:rPr>
          <w:rFonts w:hint="eastAsia" w:ascii="宋体" w:hAnsi="宋体"/>
          <w:szCs w:val="21"/>
        </w:rPr>
      </w:pPr>
    </w:p>
    <w:p>
      <w:pPr>
        <w:jc w:val="left"/>
        <w:rPr>
          <w:rFonts w:ascii="宋体" w:hAnsi="宋体"/>
          <w:szCs w:val="21"/>
        </w:rPr>
      </w:pPr>
      <w:r>
        <w:rPr>
          <w:rFonts w:hint="eastAsia" w:ascii="宋体" w:hAnsi="宋体"/>
          <w:szCs w:val="21"/>
        </w:rPr>
        <w:t>第十二章　血液系统常见疾病</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1.患者，女，29岁，孕25+6周，近日出现乏力、困倦、食欲不振、恶心等症状，化验结果为Hb71g/L，诊断为缺铁性贫血，予以蔗糖铁治疗。该药适宜的给药方式是</w:t>
      </w:r>
    </w:p>
    <w:p>
      <w:pPr>
        <w:jc w:val="left"/>
        <w:rPr>
          <w:rFonts w:ascii="宋体" w:hAnsi="宋体"/>
          <w:szCs w:val="21"/>
        </w:rPr>
      </w:pPr>
      <w:r>
        <w:rPr>
          <w:rFonts w:hint="eastAsia" w:ascii="宋体" w:hAnsi="宋体"/>
          <w:szCs w:val="21"/>
        </w:rPr>
        <w:t>A.口服每次5ml，一日3次——</w:t>
      </w:r>
      <w:r>
        <w:rPr>
          <w:rFonts w:hint="eastAsia" w:ascii="宋体" w:hAnsi="宋体" w:cs="Arial"/>
          <w:b/>
          <w:color w:val="FF0000"/>
          <w:szCs w:val="21"/>
          <w:u w:val="single"/>
        </w:rPr>
        <w:t>蔗糖铁是静脉铁剂</w:t>
      </w:r>
    </w:p>
    <w:p>
      <w:pPr>
        <w:jc w:val="left"/>
        <w:rPr>
          <w:rFonts w:ascii="宋体" w:hAnsi="宋体"/>
          <w:szCs w:val="21"/>
        </w:rPr>
      </w:pPr>
      <w:r>
        <w:rPr>
          <w:rFonts w:hint="eastAsia" w:ascii="宋体" w:hAnsi="宋体"/>
          <w:szCs w:val="21"/>
        </w:rPr>
        <w:t>B.先静脉注射负荷剂量再静脉滴注余下剂量——</w:t>
      </w:r>
      <w:r>
        <w:rPr>
          <w:rFonts w:hint="eastAsia" w:ascii="宋体" w:hAnsi="宋体" w:cs="Arial"/>
          <w:b/>
          <w:color w:val="FF0000"/>
          <w:szCs w:val="21"/>
          <w:u w:val="single"/>
        </w:rPr>
        <w:t>应为试验剂量，观察1小时</w:t>
      </w:r>
    </w:p>
    <w:p>
      <w:pPr>
        <w:jc w:val="left"/>
        <w:rPr>
          <w:rFonts w:ascii="宋体" w:hAnsi="宋体"/>
          <w:szCs w:val="21"/>
        </w:rPr>
      </w:pPr>
      <w:r>
        <w:rPr>
          <w:rFonts w:hint="eastAsia" w:ascii="宋体" w:hAnsi="宋体"/>
          <w:szCs w:val="21"/>
        </w:rPr>
        <w:t>C.快速静脉注射</w:t>
      </w:r>
    </w:p>
    <w:p>
      <w:pPr>
        <w:jc w:val="left"/>
        <w:rPr>
          <w:rFonts w:ascii="宋体" w:hAnsi="宋体"/>
          <w:szCs w:val="21"/>
        </w:rPr>
      </w:pPr>
      <w:r>
        <w:rPr>
          <w:rFonts w:hint="eastAsia" w:ascii="宋体" w:hAnsi="宋体"/>
          <w:szCs w:val="21"/>
        </w:rPr>
        <w:t>D.先少量缓慢静滴，观察无过敏反应后，再继续静脉滴注余下剂量</w:t>
      </w:r>
    </w:p>
    <w:p>
      <w:pPr>
        <w:jc w:val="left"/>
        <w:rPr>
          <w:rFonts w:ascii="宋体" w:hAnsi="宋体"/>
          <w:szCs w:val="21"/>
        </w:rPr>
      </w:pPr>
      <w:r>
        <w:rPr>
          <w:rFonts w:hint="eastAsia" w:ascii="宋体" w:hAnsi="宋体"/>
          <w:szCs w:val="21"/>
        </w:rPr>
        <w:t>E.恒速静脉滴注</w:t>
      </w:r>
    </w:p>
    <w:p>
      <w:pPr>
        <w:jc w:val="left"/>
        <w:rPr>
          <w:rFonts w:ascii="宋体" w:hAnsi="宋体"/>
          <w:szCs w:val="21"/>
        </w:rPr>
      </w:pPr>
      <w:r>
        <w:rPr>
          <w:rFonts w:hint="eastAsia" w:ascii="宋体" w:hAnsi="宋体"/>
          <w:szCs w:val="21"/>
        </w:rPr>
        <w:t>2.下列关于巨幼细胞性贫血的说法，错误的是</w:t>
      </w:r>
    </w:p>
    <w:p>
      <w:pPr>
        <w:jc w:val="left"/>
        <w:rPr>
          <w:rFonts w:ascii="宋体" w:hAnsi="宋体"/>
          <w:szCs w:val="21"/>
        </w:rPr>
      </w:pPr>
      <w:r>
        <w:rPr>
          <w:rFonts w:hint="eastAsia" w:ascii="宋体" w:hAnsi="宋体"/>
          <w:szCs w:val="21"/>
        </w:rPr>
        <w:t>A.老年人和酗酒者为高危人群</w:t>
      </w:r>
    </w:p>
    <w:p>
      <w:pPr>
        <w:jc w:val="left"/>
        <w:rPr>
          <w:rFonts w:ascii="宋体" w:hAnsi="宋体"/>
          <w:szCs w:val="21"/>
        </w:rPr>
      </w:pPr>
      <w:r>
        <w:rPr>
          <w:rFonts w:hint="eastAsia" w:ascii="宋体" w:hAnsi="宋体"/>
          <w:szCs w:val="21"/>
        </w:rPr>
        <w:t>B.恶性贫血者需要终生维持治疗</w:t>
      </w:r>
    </w:p>
    <w:p>
      <w:pPr>
        <w:jc w:val="left"/>
        <w:rPr>
          <w:rFonts w:ascii="宋体" w:hAnsi="宋体"/>
          <w:szCs w:val="21"/>
        </w:rPr>
      </w:pPr>
      <w:r>
        <w:rPr>
          <w:rFonts w:hint="eastAsia" w:ascii="宋体" w:hAnsi="宋体"/>
          <w:szCs w:val="21"/>
        </w:rPr>
        <w:t>C.可静脉滴注维生素B12100~500μg——</w:t>
      </w:r>
      <w:r>
        <w:rPr>
          <w:rFonts w:hint="eastAsia" w:ascii="宋体" w:hAnsi="宋体" w:cs="Arial"/>
          <w:b/>
          <w:color w:val="FF0000"/>
          <w:szCs w:val="21"/>
          <w:u w:val="single"/>
        </w:rPr>
        <w:t>改为：肌注</w:t>
      </w:r>
    </w:p>
    <w:p>
      <w:pPr>
        <w:jc w:val="left"/>
        <w:rPr>
          <w:rFonts w:ascii="宋体" w:hAnsi="宋体"/>
          <w:szCs w:val="21"/>
        </w:rPr>
      </w:pPr>
      <w:r>
        <w:rPr>
          <w:rFonts w:hint="eastAsia" w:ascii="宋体" w:hAnsi="宋体"/>
          <w:szCs w:val="21"/>
        </w:rPr>
        <w:t>D.全胃切除的巨幼细胞性贫血患者需要终生维持治疗</w:t>
      </w:r>
    </w:p>
    <w:p>
      <w:pPr>
        <w:jc w:val="left"/>
        <w:rPr>
          <w:rFonts w:ascii="宋体" w:hAnsi="宋体"/>
          <w:szCs w:val="21"/>
        </w:rPr>
      </w:pPr>
      <w:r>
        <w:rPr>
          <w:rFonts w:hint="eastAsia" w:ascii="宋体" w:hAnsi="宋体"/>
          <w:szCs w:val="21"/>
        </w:rPr>
        <w:t>E.在不能确定只是单纯叶酸缺乏引起的贫血时，叶酸应联合维生素B12治疗</w:t>
      </w:r>
    </w:p>
    <w:p>
      <w:pPr>
        <w:jc w:val="left"/>
        <w:rPr>
          <w:rFonts w:hint="eastAsia" w:ascii="宋体" w:hAnsi="宋体"/>
          <w:szCs w:val="21"/>
        </w:rPr>
      </w:pPr>
    </w:p>
    <w:p>
      <w:pPr>
        <w:jc w:val="left"/>
        <w:rPr>
          <w:rFonts w:ascii="宋体" w:hAnsi="宋体"/>
          <w:szCs w:val="21"/>
        </w:rPr>
      </w:pPr>
      <w:r>
        <w:rPr>
          <w:rFonts w:hint="eastAsia" w:ascii="宋体" w:hAnsi="宋体"/>
          <w:szCs w:val="21"/>
        </w:rPr>
        <w:t>第十三章　肿瘤</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1.以下关于抗肿瘤药临床应用注意事项说法不正确的是</w:t>
      </w:r>
    </w:p>
    <w:p>
      <w:pPr>
        <w:jc w:val="left"/>
        <w:rPr>
          <w:rFonts w:ascii="宋体" w:hAnsi="宋体"/>
          <w:szCs w:val="21"/>
        </w:rPr>
      </w:pPr>
      <w:r>
        <w:rPr>
          <w:rFonts w:hint="eastAsia" w:ascii="宋体" w:hAnsi="宋体"/>
          <w:szCs w:val="21"/>
        </w:rPr>
        <w:t>A.保留膀胱的膀胱癌术后可采用羟基喜树碱膀胱灌注进行化疗</w:t>
      </w:r>
    </w:p>
    <w:p>
      <w:pPr>
        <w:jc w:val="left"/>
        <w:rPr>
          <w:rFonts w:ascii="宋体" w:hAnsi="宋体"/>
          <w:szCs w:val="21"/>
        </w:rPr>
      </w:pPr>
      <w:r>
        <w:rPr>
          <w:rFonts w:hint="eastAsia" w:ascii="宋体" w:hAnsi="宋体"/>
          <w:szCs w:val="21"/>
        </w:rPr>
        <w:t>B.乳腺癌患者使用顺铂化疗，推荐1次性静脉注射给予1个周期内全部剂量</w:t>
      </w:r>
    </w:p>
    <w:p>
      <w:pPr>
        <w:jc w:val="left"/>
        <w:rPr>
          <w:rFonts w:ascii="宋体" w:hAnsi="宋体"/>
          <w:szCs w:val="21"/>
        </w:rPr>
      </w:pPr>
      <w:r>
        <w:rPr>
          <w:rFonts w:hint="eastAsia" w:ascii="宋体" w:hAnsi="宋体"/>
          <w:szCs w:val="21"/>
        </w:rPr>
        <w:t>C.甲氨蝶呤静脉滴注6小时后再给予氟尿嘧啶</w:t>
      </w:r>
    </w:p>
    <w:p>
      <w:pPr>
        <w:jc w:val="left"/>
        <w:rPr>
          <w:rFonts w:ascii="宋体" w:hAnsi="宋体"/>
          <w:szCs w:val="21"/>
        </w:rPr>
      </w:pPr>
      <w:r>
        <w:rPr>
          <w:rFonts w:hint="eastAsia" w:ascii="宋体" w:hAnsi="宋体"/>
          <w:szCs w:val="21"/>
        </w:rPr>
        <w:t>D.紫杉醇联合顺铂用于非小细胞肺癌时，应先用顺铂，再用紫杉醇</w:t>
      </w:r>
    </w:p>
    <w:p>
      <w:pPr>
        <w:jc w:val="left"/>
        <w:rPr>
          <w:rFonts w:ascii="宋体" w:hAnsi="宋体"/>
          <w:szCs w:val="21"/>
        </w:rPr>
      </w:pPr>
      <w:r>
        <w:rPr>
          <w:rFonts w:hint="eastAsia" w:ascii="宋体" w:hAnsi="宋体"/>
          <w:szCs w:val="21"/>
        </w:rPr>
        <w:t>E.肝癌患者使用氟尿嘧啶可采取肝动脉灌注化疗</w:t>
      </w:r>
    </w:p>
    <w:p>
      <w:pPr>
        <w:jc w:val="left"/>
        <w:rPr>
          <w:rFonts w:ascii="宋体" w:hAnsi="宋体"/>
          <w:szCs w:val="21"/>
        </w:rPr>
      </w:pPr>
      <w:r>
        <w:rPr>
          <w:rFonts w:hint="eastAsia" w:ascii="宋体" w:hAnsi="宋体"/>
          <w:szCs w:val="21"/>
        </w:rPr>
        <w:t>2.癌症疼痛的治疗，应按照疼痛的程度选用不同阶段的镇痛药物，下列属于第三阶梯的镇痛药物是</w:t>
      </w:r>
    </w:p>
    <w:p>
      <w:pPr>
        <w:jc w:val="left"/>
        <w:rPr>
          <w:rFonts w:ascii="宋体" w:hAnsi="宋体"/>
          <w:szCs w:val="21"/>
        </w:rPr>
      </w:pPr>
      <w:r>
        <w:rPr>
          <w:rFonts w:hint="eastAsia" w:ascii="宋体" w:hAnsi="宋体"/>
          <w:szCs w:val="21"/>
        </w:rPr>
        <w:t>A.双氯芬酸</w:t>
      </w:r>
    </w:p>
    <w:p>
      <w:pPr>
        <w:jc w:val="left"/>
        <w:rPr>
          <w:rFonts w:ascii="宋体" w:hAnsi="宋体"/>
          <w:szCs w:val="21"/>
        </w:rPr>
      </w:pPr>
      <w:r>
        <w:rPr>
          <w:rFonts w:hint="eastAsia" w:ascii="宋体" w:hAnsi="宋体"/>
          <w:szCs w:val="21"/>
        </w:rPr>
        <w:t>B.塞来昔布</w:t>
      </w:r>
    </w:p>
    <w:p>
      <w:pPr>
        <w:jc w:val="left"/>
        <w:rPr>
          <w:rFonts w:ascii="宋体" w:hAnsi="宋体"/>
          <w:szCs w:val="21"/>
        </w:rPr>
      </w:pPr>
      <w:r>
        <w:rPr>
          <w:rFonts w:hint="eastAsia" w:ascii="宋体" w:hAnsi="宋体"/>
          <w:szCs w:val="21"/>
        </w:rPr>
        <w:t>C.可待因</w:t>
      </w:r>
    </w:p>
    <w:p>
      <w:pPr>
        <w:jc w:val="left"/>
        <w:rPr>
          <w:rFonts w:ascii="宋体" w:hAnsi="宋体"/>
          <w:szCs w:val="21"/>
        </w:rPr>
      </w:pPr>
      <w:r>
        <w:rPr>
          <w:rFonts w:hint="eastAsia" w:ascii="宋体" w:hAnsi="宋体"/>
          <w:szCs w:val="21"/>
        </w:rPr>
        <w:t>D.曲马多</w:t>
      </w:r>
    </w:p>
    <w:p>
      <w:pPr>
        <w:jc w:val="left"/>
        <w:rPr>
          <w:rFonts w:ascii="宋体" w:hAnsi="宋体"/>
          <w:szCs w:val="21"/>
        </w:rPr>
      </w:pPr>
      <w:r>
        <w:rPr>
          <w:rFonts w:hint="eastAsia" w:ascii="宋体" w:hAnsi="宋体"/>
          <w:szCs w:val="21"/>
        </w:rPr>
        <w:t>E.吗啡</w:t>
      </w:r>
    </w:p>
    <w:p>
      <w:pPr>
        <w:jc w:val="left"/>
        <w:rPr>
          <w:rFonts w:hint="eastAsia" w:ascii="宋体" w:hAnsi="宋体"/>
          <w:szCs w:val="21"/>
        </w:rPr>
      </w:pPr>
    </w:p>
    <w:p>
      <w:pPr>
        <w:jc w:val="left"/>
        <w:rPr>
          <w:rFonts w:ascii="宋体" w:hAnsi="宋体"/>
          <w:szCs w:val="21"/>
        </w:rPr>
      </w:pPr>
      <w:r>
        <w:rPr>
          <w:rFonts w:hint="eastAsia" w:ascii="宋体" w:hAnsi="宋体"/>
          <w:szCs w:val="21"/>
        </w:rPr>
        <w:t>二、配伍选择题</w:t>
      </w:r>
    </w:p>
    <w:p>
      <w:pPr>
        <w:jc w:val="left"/>
        <w:rPr>
          <w:rFonts w:ascii="宋体" w:hAnsi="宋体" w:cs="Arial"/>
          <w:b/>
          <w:color w:val="FF0000"/>
          <w:szCs w:val="21"/>
          <w:u w:val="single"/>
        </w:rPr>
      </w:pPr>
      <w:r>
        <w:rPr>
          <w:rFonts w:hint="eastAsia" w:ascii="宋体" w:hAnsi="宋体"/>
          <w:szCs w:val="21"/>
        </w:rPr>
        <w:t>A.顺铂——</w:t>
      </w:r>
      <w:r>
        <w:rPr>
          <w:rFonts w:hint="eastAsia" w:ascii="宋体" w:hAnsi="宋体" w:cs="Arial"/>
          <w:b/>
          <w:color w:val="FF0000"/>
          <w:szCs w:val="21"/>
          <w:u w:val="single"/>
        </w:rPr>
        <w:t>肾毒性——充分水化和碱化尿液</w:t>
      </w:r>
    </w:p>
    <w:p>
      <w:pPr>
        <w:jc w:val="left"/>
        <w:rPr>
          <w:rFonts w:ascii="宋体" w:hAnsi="宋体"/>
          <w:szCs w:val="21"/>
        </w:rPr>
      </w:pPr>
      <w:r>
        <w:rPr>
          <w:rFonts w:hint="eastAsia" w:ascii="宋体" w:hAnsi="宋体"/>
          <w:szCs w:val="21"/>
        </w:rPr>
        <w:t>B.曲妥珠单抗——</w:t>
      </w:r>
      <w:r>
        <w:rPr>
          <w:rFonts w:hint="eastAsia" w:ascii="宋体" w:hAnsi="宋体" w:cs="Arial"/>
          <w:b/>
          <w:color w:val="FF0000"/>
          <w:szCs w:val="21"/>
          <w:u w:val="single"/>
        </w:rPr>
        <w:t>心脏毒性——β受体阻断剂、ACEI等可预防</w:t>
      </w:r>
    </w:p>
    <w:p>
      <w:pPr>
        <w:jc w:val="left"/>
        <w:rPr>
          <w:rFonts w:ascii="宋体" w:hAnsi="宋体"/>
          <w:szCs w:val="21"/>
        </w:rPr>
      </w:pPr>
      <w:r>
        <w:rPr>
          <w:rFonts w:hint="eastAsia" w:ascii="宋体" w:hAnsi="宋体"/>
          <w:szCs w:val="21"/>
        </w:rPr>
        <w:t>C.博来霉素——</w:t>
      </w:r>
      <w:r>
        <w:rPr>
          <w:rFonts w:hint="eastAsia" w:ascii="宋体" w:hAnsi="宋体" w:cs="Arial"/>
          <w:b/>
          <w:color w:val="FF0000"/>
          <w:szCs w:val="21"/>
          <w:u w:val="single"/>
        </w:rPr>
        <w:t>肺毒性——应停药、吸氧并尽早绐予糖皮质激素</w:t>
      </w:r>
    </w:p>
    <w:p>
      <w:pPr>
        <w:jc w:val="left"/>
        <w:rPr>
          <w:rFonts w:ascii="宋体" w:hAnsi="宋体" w:cs="Arial"/>
          <w:b/>
          <w:color w:val="FF0000"/>
          <w:szCs w:val="21"/>
          <w:u w:val="single"/>
        </w:rPr>
      </w:pPr>
      <w:r>
        <w:rPr>
          <w:rFonts w:hint="eastAsia" w:ascii="宋体" w:hAnsi="宋体"/>
          <w:szCs w:val="21"/>
        </w:rPr>
        <w:t>D.甲氨蝶呤——</w:t>
      </w:r>
      <w:r>
        <w:rPr>
          <w:rFonts w:hint="eastAsia" w:ascii="宋体" w:hAnsi="宋体" w:cs="Arial"/>
          <w:b/>
          <w:color w:val="FF0000"/>
          <w:szCs w:val="21"/>
          <w:u w:val="single"/>
        </w:rPr>
        <w:t>神经毒性</w:t>
      </w:r>
    </w:p>
    <w:p>
      <w:pPr>
        <w:jc w:val="left"/>
        <w:rPr>
          <w:rFonts w:ascii="宋体" w:hAnsi="宋体"/>
          <w:szCs w:val="21"/>
        </w:rPr>
      </w:pPr>
      <w:r>
        <w:rPr>
          <w:rFonts w:hint="eastAsia" w:ascii="宋体" w:hAnsi="宋体"/>
          <w:szCs w:val="21"/>
        </w:rPr>
        <w:t>E.卡培他滨——</w:t>
      </w:r>
      <w:r>
        <w:rPr>
          <w:rFonts w:hint="eastAsia" w:ascii="宋体" w:hAnsi="宋体" w:cs="Arial"/>
          <w:b/>
          <w:color w:val="FF0000"/>
          <w:szCs w:val="21"/>
          <w:u w:val="single"/>
        </w:rPr>
        <w:t>手足综合征</w:t>
      </w:r>
    </w:p>
    <w:p>
      <w:pPr>
        <w:jc w:val="left"/>
        <w:rPr>
          <w:rFonts w:ascii="宋体" w:hAnsi="宋体"/>
          <w:szCs w:val="21"/>
        </w:rPr>
      </w:pPr>
      <w:r>
        <w:rPr>
          <w:rFonts w:hint="eastAsia" w:ascii="宋体" w:hAnsi="宋体"/>
          <w:szCs w:val="21"/>
        </w:rPr>
        <w:t>3.患者，女，63岁，诊断为阴道癌，用药期间应密切关注肺毒性，一旦出现，应停药、吸氧并尽早给予糖皮质激素的药物是</w:t>
      </w:r>
    </w:p>
    <w:p>
      <w:pPr>
        <w:jc w:val="left"/>
        <w:rPr>
          <w:rFonts w:ascii="宋体" w:hAnsi="宋体"/>
          <w:szCs w:val="21"/>
        </w:rPr>
      </w:pPr>
      <w:r>
        <w:rPr>
          <w:rFonts w:hint="eastAsia" w:ascii="宋体" w:hAnsi="宋体"/>
          <w:szCs w:val="21"/>
        </w:rPr>
        <w:t>4.患者，男，48岁，诊断为前列腺癌，用药期间应密切关注肾毒性，应给予充分水化和碱化尿液的药物是</w:t>
      </w:r>
    </w:p>
    <w:p>
      <w:pPr>
        <w:jc w:val="left"/>
        <w:rPr>
          <w:rFonts w:ascii="宋体" w:hAnsi="宋体"/>
          <w:szCs w:val="21"/>
        </w:rPr>
      </w:pPr>
      <w:r>
        <w:rPr>
          <w:rFonts w:hint="eastAsia" w:ascii="宋体" w:hAnsi="宋体"/>
          <w:szCs w:val="21"/>
        </w:rPr>
        <w:t>A.多烯磷脂酰胆碱　　　　　B.美司纳</w:t>
      </w:r>
    </w:p>
    <w:p>
      <w:pPr>
        <w:jc w:val="left"/>
        <w:rPr>
          <w:rFonts w:ascii="宋体" w:hAnsi="宋体"/>
          <w:szCs w:val="21"/>
        </w:rPr>
      </w:pPr>
      <w:r>
        <w:rPr>
          <w:rFonts w:hint="eastAsia" w:ascii="宋体" w:hAnsi="宋体"/>
          <w:szCs w:val="21"/>
        </w:rPr>
        <w:t>C.维生素B1和维生素B6　　　D.右雷佐生　</w:t>
      </w:r>
    </w:p>
    <w:p>
      <w:pPr>
        <w:jc w:val="left"/>
        <w:rPr>
          <w:rFonts w:ascii="宋体" w:hAnsi="宋体"/>
          <w:szCs w:val="21"/>
        </w:rPr>
      </w:pPr>
      <w:r>
        <w:rPr>
          <w:rFonts w:hint="eastAsia" w:ascii="宋体" w:hAnsi="宋体"/>
          <w:szCs w:val="21"/>
        </w:rPr>
        <w:t>E.洛哌丁胺</w:t>
      </w:r>
    </w:p>
    <w:p>
      <w:pPr>
        <w:jc w:val="left"/>
        <w:rPr>
          <w:rFonts w:ascii="宋体" w:hAnsi="宋体"/>
          <w:szCs w:val="21"/>
        </w:rPr>
      </w:pPr>
      <w:r>
        <w:rPr>
          <w:rFonts w:hint="eastAsia" w:ascii="宋体" w:hAnsi="宋体"/>
          <w:szCs w:val="21"/>
        </w:rPr>
        <w:t>5.患者，女，65岁，因恶性淋巴瘤使用多柔比星治疗，为预防心脏毒性，可预先给予</w:t>
      </w:r>
    </w:p>
    <w:p>
      <w:pPr>
        <w:jc w:val="left"/>
        <w:rPr>
          <w:rFonts w:ascii="宋体" w:hAnsi="宋体"/>
          <w:szCs w:val="21"/>
        </w:rPr>
      </w:pPr>
      <w:r>
        <w:rPr>
          <w:rFonts w:hint="eastAsia" w:ascii="宋体" w:hAnsi="宋体"/>
          <w:szCs w:val="21"/>
        </w:rPr>
        <w:t>6.患者，男，57岁，因多发性骨髓瘤使用环磷酰胺治疗后出现肝毒性，可给予</w:t>
      </w:r>
    </w:p>
    <w:p>
      <w:pPr>
        <w:jc w:val="left"/>
        <w:rPr>
          <w:rFonts w:ascii="宋体" w:hAnsi="宋体"/>
          <w:szCs w:val="21"/>
        </w:rPr>
      </w:pPr>
      <w:r>
        <w:rPr>
          <w:rFonts w:hint="eastAsia" w:ascii="宋体" w:hAnsi="宋体"/>
          <w:szCs w:val="21"/>
        </w:rPr>
        <w:t>7.患者，男，44岁，因结肠癌使用氟尿嘧啶治疗后出现腹泻，可给予</w:t>
      </w:r>
    </w:p>
    <w:p>
      <w:pPr>
        <w:jc w:val="left"/>
        <w:rPr>
          <w:rFonts w:ascii="宋体" w:hAnsi="宋体"/>
          <w:szCs w:val="21"/>
        </w:rPr>
      </w:pPr>
      <w:r>
        <w:rPr>
          <w:rFonts w:hint="eastAsia" w:ascii="宋体" w:hAnsi="宋体"/>
          <w:szCs w:val="21"/>
        </w:rPr>
        <w:t>8.患者，女，57岁，因卵巢癌使用紫衫醇化疗，出现肢端麻木及感觉异常，可给予</w:t>
      </w:r>
    </w:p>
    <w:p>
      <w:pPr>
        <w:jc w:val="left"/>
        <w:rPr>
          <w:rFonts w:hint="eastAsia" w:ascii="宋体" w:hAnsi="宋体"/>
          <w:szCs w:val="21"/>
        </w:rPr>
      </w:pPr>
    </w:p>
    <w:p>
      <w:pPr>
        <w:jc w:val="left"/>
        <w:rPr>
          <w:rFonts w:ascii="宋体" w:hAnsi="宋体"/>
          <w:szCs w:val="21"/>
        </w:rPr>
      </w:pPr>
      <w:r>
        <w:rPr>
          <w:rFonts w:hint="eastAsia" w:ascii="宋体" w:hAnsi="宋体"/>
          <w:szCs w:val="21"/>
        </w:rPr>
        <w:t>三、综合分析选择题 </w:t>
      </w:r>
    </w:p>
    <w:p>
      <w:pPr>
        <w:jc w:val="left"/>
        <w:rPr>
          <w:rFonts w:ascii="宋体" w:hAnsi="宋体"/>
          <w:szCs w:val="21"/>
        </w:rPr>
      </w:pPr>
      <w:r>
        <w:rPr>
          <w:rFonts w:hint="eastAsia" w:ascii="宋体" w:hAnsi="宋体"/>
          <w:szCs w:val="21"/>
        </w:rPr>
        <w:t>患者，男，71岁，以“间断发热、纳差、精神抑郁半年，再发高热1天”为主诉入院，既往体健，无高血压、糖尿病、冠心病史。入院时查体：T36.9℃，P88次/分，R22次/分，BP112/77mmHg，可触及颈部、锁骨上、腋下多部位浅表淋巴结肿大。经实验室检查、影像学检查，确诊为非霍奇金淋巴瘤。</w:t>
      </w:r>
    </w:p>
    <w:p>
      <w:pPr>
        <w:jc w:val="left"/>
        <w:rPr>
          <w:rFonts w:ascii="宋体" w:hAnsi="宋体"/>
          <w:szCs w:val="21"/>
        </w:rPr>
      </w:pPr>
      <w:r>
        <w:rPr>
          <w:rFonts w:hint="eastAsia" w:ascii="宋体" w:hAnsi="宋体"/>
          <w:szCs w:val="21"/>
        </w:rPr>
        <w:t>9.医师决定采用CHOP方案对患者实施化疗，CHOP方案的化疗药物组合是</w:t>
      </w:r>
    </w:p>
    <w:p>
      <w:pPr>
        <w:jc w:val="left"/>
        <w:rPr>
          <w:rFonts w:ascii="宋体" w:hAnsi="宋体"/>
          <w:szCs w:val="21"/>
        </w:rPr>
      </w:pPr>
      <w:r>
        <w:rPr>
          <w:rFonts w:hint="eastAsia" w:ascii="宋体" w:hAnsi="宋体"/>
          <w:szCs w:val="21"/>
        </w:rPr>
        <w:t>A.紫杉醇+吉非替尼+环磷酰胺+美司钠</w:t>
      </w:r>
    </w:p>
    <w:p>
      <w:pPr>
        <w:jc w:val="left"/>
        <w:rPr>
          <w:rFonts w:ascii="宋体" w:hAnsi="宋体"/>
          <w:szCs w:val="21"/>
        </w:rPr>
      </w:pPr>
      <w:r>
        <w:rPr>
          <w:rFonts w:hint="eastAsia" w:ascii="宋体" w:hAnsi="宋体"/>
          <w:szCs w:val="21"/>
        </w:rPr>
        <w:t>B.环磷酰胺+阿霉素+长春新碱+泼尼松</w:t>
      </w:r>
    </w:p>
    <w:p>
      <w:pPr>
        <w:jc w:val="left"/>
        <w:rPr>
          <w:rFonts w:ascii="宋体" w:hAnsi="宋体"/>
          <w:szCs w:val="21"/>
        </w:rPr>
      </w:pPr>
      <w:r>
        <w:rPr>
          <w:rFonts w:hint="eastAsia" w:ascii="宋体" w:hAnsi="宋体"/>
          <w:szCs w:val="21"/>
        </w:rPr>
        <w:t>C.顺铂+利妥昔单抗+格拉司琼+芬太尼</w:t>
      </w:r>
    </w:p>
    <w:p>
      <w:pPr>
        <w:jc w:val="left"/>
        <w:rPr>
          <w:rFonts w:ascii="宋体" w:hAnsi="宋体"/>
          <w:szCs w:val="21"/>
        </w:rPr>
      </w:pPr>
      <w:r>
        <w:rPr>
          <w:rFonts w:hint="eastAsia" w:ascii="宋体" w:hAnsi="宋体"/>
          <w:szCs w:val="21"/>
        </w:rPr>
        <w:t>D.伊立替康+环磷酰胺+甲氨蝶吟+地塞米松</w:t>
      </w:r>
    </w:p>
    <w:p>
      <w:pPr>
        <w:jc w:val="left"/>
        <w:rPr>
          <w:rFonts w:ascii="宋体" w:hAnsi="宋体"/>
          <w:szCs w:val="21"/>
        </w:rPr>
      </w:pPr>
      <w:r>
        <w:rPr>
          <w:rFonts w:hint="eastAsia" w:ascii="宋体" w:hAnsi="宋体"/>
          <w:szCs w:val="21"/>
        </w:rPr>
        <w:t>E.甲氨蝶呤+索拉非尼+帕博利珠单抗+昂丹司琼</w:t>
      </w:r>
    </w:p>
    <w:p>
      <w:pPr>
        <w:jc w:val="left"/>
        <w:rPr>
          <w:rFonts w:ascii="宋体" w:hAnsi="宋体"/>
          <w:szCs w:val="21"/>
        </w:rPr>
      </w:pPr>
      <w:r>
        <w:rPr>
          <w:rFonts w:hint="eastAsia" w:ascii="宋体" w:hAnsi="宋体"/>
          <w:szCs w:val="21"/>
        </w:rPr>
        <w:t>10.对于CHOP方案及其实施方法，说法错误的是</w:t>
      </w:r>
    </w:p>
    <w:p>
      <w:pPr>
        <w:jc w:val="left"/>
        <w:rPr>
          <w:rFonts w:ascii="宋体" w:hAnsi="宋体"/>
          <w:szCs w:val="21"/>
        </w:rPr>
      </w:pPr>
      <w:r>
        <w:rPr>
          <w:rFonts w:hint="eastAsia" w:ascii="宋体" w:hAnsi="宋体"/>
          <w:szCs w:val="21"/>
        </w:rPr>
        <w:t>A.根据患者的体重计算抗肿瘤药物给药剂量</w:t>
      </w:r>
    </w:p>
    <w:p>
      <w:pPr>
        <w:jc w:val="left"/>
        <w:rPr>
          <w:rFonts w:ascii="宋体" w:hAnsi="宋体"/>
          <w:szCs w:val="21"/>
        </w:rPr>
      </w:pPr>
      <w:r>
        <w:rPr>
          <w:rFonts w:hint="eastAsia" w:ascii="宋体" w:hAnsi="宋体"/>
          <w:szCs w:val="21"/>
        </w:rPr>
        <w:t>B.每21天为1个疗程</w:t>
      </w:r>
    </w:p>
    <w:p>
      <w:pPr>
        <w:jc w:val="left"/>
        <w:rPr>
          <w:rFonts w:ascii="宋体" w:hAnsi="宋体"/>
          <w:szCs w:val="21"/>
        </w:rPr>
      </w:pPr>
      <w:r>
        <w:rPr>
          <w:rFonts w:hint="eastAsia" w:ascii="宋体" w:hAnsi="宋体"/>
          <w:szCs w:val="21"/>
        </w:rPr>
        <w:t>C.抗肿瘤药物选择在每个疗程的第一天给药</w:t>
      </w:r>
    </w:p>
    <w:p>
      <w:pPr>
        <w:jc w:val="left"/>
        <w:rPr>
          <w:rFonts w:ascii="宋体" w:hAnsi="宋体"/>
          <w:szCs w:val="21"/>
        </w:rPr>
      </w:pPr>
      <w:r>
        <w:rPr>
          <w:rFonts w:hint="eastAsia" w:ascii="宋体" w:hAnsi="宋体"/>
          <w:szCs w:val="21"/>
        </w:rPr>
        <w:t>D.抗肿瘤药物均采用静脉给药</w:t>
      </w:r>
    </w:p>
    <w:p>
      <w:pPr>
        <w:jc w:val="left"/>
        <w:rPr>
          <w:rFonts w:ascii="宋体" w:hAnsi="宋体"/>
          <w:szCs w:val="21"/>
        </w:rPr>
      </w:pPr>
      <w:r>
        <w:rPr>
          <w:rFonts w:hint="eastAsia" w:ascii="宋体" w:hAnsi="宋体"/>
          <w:szCs w:val="21"/>
        </w:rPr>
        <w:t>E.CHOP方案包括了多种作用机制的化疗药物</w:t>
      </w:r>
    </w:p>
    <w:p>
      <w:pPr>
        <w:jc w:val="left"/>
        <w:rPr>
          <w:rFonts w:ascii="宋体" w:hAnsi="宋体"/>
          <w:szCs w:val="21"/>
        </w:rPr>
      </w:pPr>
      <w:r>
        <w:rPr>
          <w:rFonts w:hint="eastAsia" w:ascii="宋体" w:hAnsi="宋体"/>
          <w:szCs w:val="21"/>
        </w:rPr>
        <w:t>11.为防止患者在化疗过程中出现严重的毒副反应，可在抗肿瘤药物给药前、给药过程中以及给药后给予相应的保护剂，保护剂不包括</w:t>
      </w:r>
    </w:p>
    <w:p>
      <w:pPr>
        <w:jc w:val="left"/>
        <w:rPr>
          <w:rFonts w:ascii="宋体" w:hAnsi="宋体"/>
          <w:szCs w:val="21"/>
        </w:rPr>
      </w:pPr>
      <w:r>
        <w:rPr>
          <w:rFonts w:hint="eastAsia" w:ascii="宋体" w:hAnsi="宋体"/>
          <w:szCs w:val="21"/>
        </w:rPr>
        <w:t>A.美司钠</w:t>
      </w:r>
    </w:p>
    <w:p>
      <w:pPr>
        <w:jc w:val="left"/>
        <w:rPr>
          <w:rFonts w:ascii="宋体" w:hAnsi="宋体"/>
          <w:szCs w:val="21"/>
        </w:rPr>
      </w:pPr>
      <w:r>
        <w:rPr>
          <w:rFonts w:hint="eastAsia" w:ascii="宋体" w:hAnsi="宋体"/>
          <w:szCs w:val="21"/>
        </w:rPr>
        <w:t>B.苯海拉明</w:t>
      </w:r>
    </w:p>
    <w:p>
      <w:pPr>
        <w:jc w:val="left"/>
        <w:rPr>
          <w:rFonts w:ascii="宋体" w:hAnsi="宋体"/>
          <w:szCs w:val="21"/>
        </w:rPr>
      </w:pPr>
      <w:r>
        <w:rPr>
          <w:rFonts w:hint="eastAsia" w:ascii="宋体" w:hAnsi="宋体"/>
          <w:szCs w:val="21"/>
        </w:rPr>
        <w:t>C.右雷佐生</w:t>
      </w:r>
    </w:p>
    <w:p>
      <w:pPr>
        <w:jc w:val="left"/>
        <w:rPr>
          <w:rFonts w:ascii="宋体" w:hAnsi="宋体"/>
          <w:szCs w:val="21"/>
        </w:rPr>
      </w:pPr>
      <w:r>
        <w:rPr>
          <w:rFonts w:hint="eastAsia" w:ascii="宋体" w:hAnsi="宋体"/>
          <w:szCs w:val="21"/>
        </w:rPr>
        <w:t>D.维生素B6</w:t>
      </w:r>
    </w:p>
    <w:p>
      <w:pPr>
        <w:jc w:val="left"/>
        <w:rPr>
          <w:rFonts w:ascii="宋体" w:hAnsi="宋体"/>
          <w:szCs w:val="21"/>
        </w:rPr>
      </w:pPr>
      <w:r>
        <w:rPr>
          <w:rFonts w:hint="eastAsia" w:ascii="宋体" w:hAnsi="宋体"/>
          <w:szCs w:val="21"/>
        </w:rPr>
        <w:t>E.辅酶Q</w:t>
      </w:r>
    </w:p>
    <w:p>
      <w:pPr>
        <w:jc w:val="left"/>
        <w:rPr>
          <w:rFonts w:ascii="宋体" w:hAnsi="宋体"/>
          <w:szCs w:val="21"/>
        </w:rPr>
      </w:pPr>
      <w:r>
        <w:rPr>
          <w:rFonts w:hint="eastAsia" w:ascii="宋体" w:hAnsi="宋体"/>
          <w:szCs w:val="21"/>
        </w:rPr>
        <w:t>第十四章　常见骨关节疾病</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1.患者，女，55岁，诊断为类风湿性关节炎，既往有十二指肠溃疡病史，医生给于甲氨蝶呤+柳氮磺吡啶治疗，甲氨蝶呤用法用量正确的是</w:t>
      </w:r>
    </w:p>
    <w:p>
      <w:pPr>
        <w:jc w:val="left"/>
        <w:rPr>
          <w:rFonts w:ascii="宋体" w:hAnsi="宋体"/>
          <w:szCs w:val="21"/>
        </w:rPr>
      </w:pPr>
      <w:r>
        <w:rPr>
          <w:rFonts w:ascii="宋体" w:hAnsi="宋体"/>
          <w:szCs w:val="21"/>
        </w:rPr>
        <w:t>A.7.5mg qd</w:t>
      </w:r>
    </w:p>
    <w:p>
      <w:pPr>
        <w:jc w:val="left"/>
        <w:rPr>
          <w:rFonts w:ascii="宋体" w:hAnsi="宋体"/>
          <w:szCs w:val="21"/>
        </w:rPr>
      </w:pPr>
      <w:r>
        <w:rPr>
          <w:rFonts w:ascii="宋体" w:hAnsi="宋体"/>
          <w:szCs w:val="21"/>
        </w:rPr>
        <w:t>B.7.5mg tid</w:t>
      </w:r>
    </w:p>
    <w:p>
      <w:pPr>
        <w:jc w:val="left"/>
        <w:rPr>
          <w:rFonts w:ascii="宋体" w:hAnsi="宋体"/>
          <w:szCs w:val="21"/>
        </w:rPr>
      </w:pPr>
      <w:r>
        <w:rPr>
          <w:rFonts w:ascii="宋体" w:hAnsi="宋体"/>
          <w:szCs w:val="21"/>
        </w:rPr>
        <w:t>C.7.5mg qod</w:t>
      </w:r>
    </w:p>
    <w:p>
      <w:pPr>
        <w:jc w:val="left"/>
        <w:rPr>
          <w:rFonts w:ascii="宋体" w:hAnsi="宋体"/>
          <w:szCs w:val="21"/>
        </w:rPr>
      </w:pPr>
      <w:r>
        <w:rPr>
          <w:rFonts w:ascii="宋体" w:hAnsi="宋体"/>
          <w:szCs w:val="21"/>
        </w:rPr>
        <w:t>D.7.5mg qw</w:t>
      </w:r>
    </w:p>
    <w:p>
      <w:pPr>
        <w:jc w:val="left"/>
        <w:rPr>
          <w:rFonts w:ascii="宋体" w:hAnsi="宋体"/>
          <w:szCs w:val="21"/>
        </w:rPr>
      </w:pPr>
      <w:r>
        <w:rPr>
          <w:rFonts w:ascii="宋体" w:hAnsi="宋体"/>
          <w:szCs w:val="21"/>
        </w:rPr>
        <w:t>E.7.5mg qm</w:t>
      </w:r>
    </w:p>
    <w:p>
      <w:pPr>
        <w:jc w:val="left"/>
        <w:rPr>
          <w:rFonts w:ascii="宋体" w:hAnsi="宋体"/>
          <w:szCs w:val="21"/>
        </w:rPr>
      </w:pPr>
      <w:r>
        <w:rPr>
          <w:rFonts w:hint="eastAsia" w:ascii="宋体" w:hAnsi="宋体"/>
          <w:szCs w:val="21"/>
        </w:rPr>
        <w:t>2.患者，女，46岁，高血压病史3年，2年前出现关节晨僵、手关节及膝关节疼痛，诊断为类风湿关节炎。半年前症状加重，采用了联合用药方案，患者用药如下：</w:t>
      </w:r>
    </w:p>
    <w:p>
      <w:pPr>
        <w:jc w:val="left"/>
        <w:rPr>
          <w:rFonts w:ascii="宋体" w:hAnsi="宋体"/>
          <w:szCs w:val="21"/>
        </w:rPr>
      </w:pPr>
      <w:r>
        <w:rPr>
          <w:rFonts w:hint="eastAsia" w:ascii="宋体" w:hAnsi="宋体"/>
          <w:szCs w:val="21"/>
        </w:rPr>
        <w:t>甲氨蝶呤片10mg qw po　　　　　　羟氯喹片0.2g bid po</w:t>
      </w:r>
    </w:p>
    <w:p>
      <w:pPr>
        <w:jc w:val="left"/>
        <w:rPr>
          <w:rFonts w:ascii="宋体" w:hAnsi="宋体"/>
          <w:szCs w:val="21"/>
        </w:rPr>
      </w:pPr>
      <w:r>
        <w:rPr>
          <w:rFonts w:hint="eastAsia" w:ascii="宋体" w:hAnsi="宋体"/>
          <w:szCs w:val="21"/>
        </w:rPr>
        <w:t>双氯芬酸钠缓释片75mg qd po　　　白芍总苷胶囊0.6g bid po</w:t>
      </w:r>
    </w:p>
    <w:p>
      <w:pPr>
        <w:jc w:val="left"/>
        <w:rPr>
          <w:rFonts w:ascii="宋体" w:hAnsi="宋体"/>
          <w:szCs w:val="21"/>
        </w:rPr>
      </w:pPr>
      <w:r>
        <w:rPr>
          <w:rFonts w:hint="eastAsia" w:ascii="宋体" w:hAnsi="宋体"/>
          <w:szCs w:val="21"/>
        </w:rPr>
        <w:t>氨氯地平片5mg qd po</w:t>
      </w:r>
    </w:p>
    <w:p>
      <w:pPr>
        <w:jc w:val="left"/>
        <w:rPr>
          <w:rFonts w:ascii="宋体" w:hAnsi="宋体"/>
          <w:szCs w:val="21"/>
        </w:rPr>
      </w:pPr>
      <w:r>
        <w:rPr>
          <w:rFonts w:hint="eastAsia" w:ascii="宋体" w:hAnsi="宋体"/>
          <w:szCs w:val="21"/>
        </w:rPr>
        <w:t>近日患者出现眼睛视物模糊，检查排除疾病因素，前来询问药师是否因服药引起。根据患者用药情况，可能引起该患者视物模糊的药物是</w:t>
      </w:r>
    </w:p>
    <w:p>
      <w:pPr>
        <w:jc w:val="left"/>
        <w:rPr>
          <w:rFonts w:ascii="宋体" w:hAnsi="宋体"/>
          <w:szCs w:val="21"/>
        </w:rPr>
      </w:pPr>
      <w:r>
        <w:rPr>
          <w:rFonts w:hint="eastAsia" w:ascii="宋体" w:hAnsi="宋体"/>
          <w:szCs w:val="21"/>
        </w:rPr>
        <w:t>A.甲氨蝶呤片</w:t>
      </w:r>
    </w:p>
    <w:p>
      <w:pPr>
        <w:jc w:val="left"/>
        <w:rPr>
          <w:rFonts w:ascii="宋体" w:hAnsi="宋体"/>
          <w:szCs w:val="21"/>
        </w:rPr>
      </w:pPr>
      <w:r>
        <w:rPr>
          <w:rFonts w:hint="eastAsia" w:ascii="宋体" w:hAnsi="宋体"/>
          <w:szCs w:val="21"/>
        </w:rPr>
        <w:t>B.羟氯喹片</w:t>
      </w:r>
    </w:p>
    <w:p>
      <w:pPr>
        <w:jc w:val="left"/>
        <w:rPr>
          <w:rFonts w:ascii="宋体" w:hAnsi="宋体"/>
          <w:szCs w:val="21"/>
        </w:rPr>
      </w:pPr>
      <w:r>
        <w:rPr>
          <w:rFonts w:hint="eastAsia" w:ascii="宋体" w:hAnsi="宋体"/>
          <w:szCs w:val="21"/>
        </w:rPr>
        <w:t>C.双氯芬酸钠缓释片</w:t>
      </w:r>
    </w:p>
    <w:p>
      <w:pPr>
        <w:jc w:val="left"/>
        <w:rPr>
          <w:rFonts w:ascii="宋体" w:hAnsi="宋体"/>
          <w:szCs w:val="21"/>
        </w:rPr>
      </w:pPr>
      <w:r>
        <w:rPr>
          <w:rFonts w:hint="eastAsia" w:ascii="宋体" w:hAnsi="宋体"/>
          <w:szCs w:val="21"/>
        </w:rPr>
        <w:t>D.氨氯地平片</w:t>
      </w:r>
    </w:p>
    <w:p>
      <w:pPr>
        <w:jc w:val="left"/>
        <w:rPr>
          <w:rFonts w:ascii="宋体" w:hAnsi="宋体"/>
          <w:szCs w:val="21"/>
        </w:rPr>
      </w:pPr>
      <w:r>
        <w:rPr>
          <w:rFonts w:hint="eastAsia" w:ascii="宋体" w:hAnsi="宋体"/>
          <w:szCs w:val="21"/>
        </w:rPr>
        <w:t>E.白芍总苷胶囊</w:t>
      </w:r>
    </w:p>
    <w:p>
      <w:pPr>
        <w:jc w:val="left"/>
        <w:rPr>
          <w:rFonts w:ascii="宋体" w:hAnsi="宋体"/>
          <w:szCs w:val="21"/>
        </w:rPr>
      </w:pPr>
      <w:r>
        <w:rPr>
          <w:rFonts w:hint="eastAsia" w:ascii="宋体" w:hAnsi="宋体"/>
          <w:szCs w:val="21"/>
        </w:rPr>
        <w:t>二、配伍选择题</w:t>
      </w:r>
    </w:p>
    <w:p>
      <w:pPr>
        <w:jc w:val="left"/>
        <w:rPr>
          <w:rFonts w:ascii="宋体" w:hAnsi="宋体"/>
          <w:szCs w:val="21"/>
        </w:rPr>
      </w:pPr>
      <w:r>
        <w:rPr>
          <w:rFonts w:hint="eastAsia" w:ascii="宋体" w:hAnsi="宋体"/>
          <w:szCs w:val="21"/>
        </w:rPr>
        <w:t>A.甲氨蝶呤</w:t>
      </w:r>
    </w:p>
    <w:p>
      <w:pPr>
        <w:jc w:val="left"/>
        <w:rPr>
          <w:rFonts w:ascii="宋体" w:hAnsi="宋体"/>
          <w:szCs w:val="21"/>
        </w:rPr>
      </w:pPr>
      <w:r>
        <w:rPr>
          <w:rFonts w:hint="eastAsia" w:ascii="宋体" w:hAnsi="宋体"/>
          <w:szCs w:val="21"/>
        </w:rPr>
        <w:t>B.硫唑嘌呤</w:t>
      </w:r>
    </w:p>
    <w:p>
      <w:pPr>
        <w:jc w:val="left"/>
        <w:rPr>
          <w:rFonts w:ascii="宋体" w:hAnsi="宋体"/>
          <w:szCs w:val="21"/>
        </w:rPr>
      </w:pPr>
      <w:r>
        <w:rPr>
          <w:rFonts w:hint="eastAsia" w:ascii="宋体" w:hAnsi="宋体"/>
          <w:szCs w:val="21"/>
        </w:rPr>
        <w:t>C.羟氯喹</w:t>
      </w:r>
    </w:p>
    <w:p>
      <w:pPr>
        <w:jc w:val="left"/>
        <w:rPr>
          <w:rFonts w:ascii="宋体" w:hAnsi="宋体"/>
          <w:szCs w:val="21"/>
        </w:rPr>
      </w:pPr>
      <w:r>
        <w:rPr>
          <w:rFonts w:hint="eastAsia" w:ascii="宋体" w:hAnsi="宋体"/>
          <w:szCs w:val="21"/>
        </w:rPr>
        <w:t>D.柳氮磺吡啶</w:t>
      </w:r>
    </w:p>
    <w:p>
      <w:pPr>
        <w:jc w:val="left"/>
        <w:rPr>
          <w:rFonts w:ascii="宋体" w:hAnsi="宋体"/>
          <w:szCs w:val="21"/>
        </w:rPr>
      </w:pPr>
      <w:r>
        <w:rPr>
          <w:rFonts w:hint="eastAsia" w:ascii="宋体" w:hAnsi="宋体"/>
          <w:szCs w:val="21"/>
        </w:rPr>
        <w:t>E.环孢素</w:t>
      </w:r>
    </w:p>
    <w:p>
      <w:pPr>
        <w:jc w:val="left"/>
        <w:rPr>
          <w:rFonts w:ascii="宋体" w:hAnsi="宋体"/>
          <w:szCs w:val="21"/>
        </w:rPr>
      </w:pPr>
      <w:r>
        <w:rPr>
          <w:rFonts w:hint="eastAsia" w:ascii="宋体" w:hAnsi="宋体"/>
          <w:szCs w:val="21"/>
        </w:rPr>
        <w:t>3.可能引起牙龈增生的药物是</w:t>
      </w:r>
    </w:p>
    <w:p>
      <w:pPr>
        <w:jc w:val="left"/>
        <w:rPr>
          <w:rFonts w:ascii="宋体" w:hAnsi="宋体"/>
          <w:szCs w:val="21"/>
        </w:rPr>
      </w:pPr>
      <w:r>
        <w:rPr>
          <w:rFonts w:hint="eastAsia" w:ascii="宋体" w:hAnsi="宋体"/>
          <w:szCs w:val="21"/>
        </w:rPr>
        <w:t>4.可能引起肺间质病变的药物是</w:t>
      </w:r>
    </w:p>
    <w:p>
      <w:pPr>
        <w:jc w:val="left"/>
        <w:rPr>
          <w:rFonts w:ascii="宋体" w:hAnsi="宋体"/>
          <w:szCs w:val="21"/>
        </w:rPr>
      </w:pPr>
      <w:r>
        <w:rPr>
          <w:rFonts w:hint="eastAsia" w:ascii="宋体" w:hAnsi="宋体"/>
          <w:szCs w:val="21"/>
        </w:rPr>
        <w:t>第十五章　常见病毒性疾病</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1.患者，女，27岁，确诊慢性乙型肝炎3年，近日化验：HBV-DNA2×105copies/ml，ALT122U/L。拟予以抗病毒治疗，首选的药物是</w:t>
      </w:r>
    </w:p>
    <w:p>
      <w:pPr>
        <w:jc w:val="left"/>
        <w:rPr>
          <w:rFonts w:ascii="宋体" w:hAnsi="宋体"/>
          <w:szCs w:val="21"/>
        </w:rPr>
      </w:pPr>
      <w:r>
        <w:rPr>
          <w:rFonts w:hint="eastAsia" w:ascii="宋体" w:hAnsi="宋体"/>
          <w:szCs w:val="21"/>
        </w:rPr>
        <w:t>A.阿糖腺苷</w:t>
      </w:r>
    </w:p>
    <w:p>
      <w:pPr>
        <w:jc w:val="left"/>
        <w:rPr>
          <w:rFonts w:ascii="宋体" w:hAnsi="宋体"/>
          <w:szCs w:val="21"/>
        </w:rPr>
      </w:pPr>
      <w:r>
        <w:rPr>
          <w:rFonts w:hint="eastAsia" w:ascii="宋体" w:hAnsi="宋体"/>
          <w:szCs w:val="21"/>
        </w:rPr>
        <w:t>B.恩替卡韦</w:t>
      </w:r>
    </w:p>
    <w:p>
      <w:pPr>
        <w:jc w:val="left"/>
        <w:rPr>
          <w:rFonts w:ascii="宋体" w:hAnsi="宋体"/>
          <w:szCs w:val="21"/>
        </w:rPr>
      </w:pPr>
      <w:r>
        <w:rPr>
          <w:rFonts w:hint="eastAsia" w:ascii="宋体" w:hAnsi="宋体"/>
          <w:szCs w:val="21"/>
        </w:rPr>
        <w:t>C.泛昔洛韦</w:t>
      </w:r>
    </w:p>
    <w:p>
      <w:pPr>
        <w:jc w:val="left"/>
        <w:rPr>
          <w:rFonts w:ascii="宋体" w:hAnsi="宋体"/>
          <w:szCs w:val="21"/>
        </w:rPr>
      </w:pPr>
      <w:r>
        <w:rPr>
          <w:rFonts w:hint="eastAsia" w:ascii="宋体" w:hAnsi="宋体"/>
          <w:szCs w:val="21"/>
        </w:rPr>
        <w:t>D.利巴韦林</w:t>
      </w:r>
    </w:p>
    <w:p>
      <w:pPr>
        <w:jc w:val="left"/>
        <w:rPr>
          <w:rFonts w:ascii="宋体" w:hAnsi="宋体"/>
          <w:szCs w:val="21"/>
        </w:rPr>
      </w:pPr>
      <w:r>
        <w:rPr>
          <w:rFonts w:hint="eastAsia" w:ascii="宋体" w:hAnsi="宋体"/>
          <w:szCs w:val="21"/>
        </w:rPr>
        <w:t>E.膦甲酸钠</w:t>
      </w:r>
    </w:p>
    <w:p>
      <w:pPr>
        <w:jc w:val="left"/>
        <w:rPr>
          <w:rFonts w:ascii="宋体" w:hAnsi="宋体"/>
          <w:szCs w:val="21"/>
        </w:rPr>
      </w:pPr>
    </w:p>
    <w:p>
      <w:pPr>
        <w:jc w:val="left"/>
        <w:rPr>
          <w:rFonts w:ascii="宋体" w:hAnsi="宋体"/>
          <w:szCs w:val="21"/>
        </w:rPr>
      </w:pPr>
      <w:r>
        <w:rPr>
          <w:rFonts w:hint="eastAsia" w:ascii="宋体" w:hAnsi="宋体"/>
          <w:szCs w:val="21"/>
        </w:rPr>
        <w:t>2.由带状疱疹所致的严重后遗神经痛，宜选用的治疗药物是</w:t>
      </w:r>
    </w:p>
    <w:p>
      <w:pPr>
        <w:jc w:val="left"/>
        <w:rPr>
          <w:rFonts w:ascii="宋体" w:hAnsi="宋体"/>
          <w:szCs w:val="21"/>
        </w:rPr>
      </w:pPr>
      <w:r>
        <w:rPr>
          <w:rFonts w:hint="eastAsia" w:ascii="宋体" w:hAnsi="宋体"/>
          <w:szCs w:val="21"/>
        </w:rPr>
        <w:t>A.对乙酰氨基酚片</w:t>
      </w:r>
    </w:p>
    <w:p>
      <w:pPr>
        <w:jc w:val="left"/>
        <w:rPr>
          <w:rFonts w:ascii="宋体" w:hAnsi="宋体"/>
          <w:szCs w:val="21"/>
        </w:rPr>
      </w:pPr>
      <w:r>
        <w:rPr>
          <w:rFonts w:hint="eastAsia" w:ascii="宋体" w:hAnsi="宋体"/>
          <w:szCs w:val="21"/>
        </w:rPr>
        <w:t>B.芬太尼透皮贴剂</w:t>
      </w:r>
    </w:p>
    <w:p>
      <w:pPr>
        <w:jc w:val="left"/>
        <w:rPr>
          <w:rFonts w:ascii="宋体" w:hAnsi="宋体"/>
          <w:szCs w:val="21"/>
        </w:rPr>
      </w:pPr>
      <w:r>
        <w:rPr>
          <w:rFonts w:hint="eastAsia" w:ascii="宋体" w:hAnsi="宋体"/>
          <w:szCs w:val="21"/>
        </w:rPr>
        <w:t>C.羟考酮缓释片</w:t>
      </w:r>
    </w:p>
    <w:p>
      <w:pPr>
        <w:jc w:val="left"/>
        <w:rPr>
          <w:rFonts w:ascii="宋体" w:hAnsi="宋体"/>
          <w:szCs w:val="21"/>
        </w:rPr>
      </w:pPr>
      <w:r>
        <w:rPr>
          <w:rFonts w:hint="eastAsia" w:ascii="宋体" w:hAnsi="宋体"/>
          <w:szCs w:val="21"/>
        </w:rPr>
        <w:t>D.加巴喷丁胶囊</w:t>
      </w:r>
    </w:p>
    <w:p>
      <w:pPr>
        <w:jc w:val="left"/>
        <w:rPr>
          <w:rFonts w:ascii="宋体" w:hAnsi="宋体"/>
          <w:szCs w:val="21"/>
        </w:rPr>
      </w:pPr>
      <w:r>
        <w:rPr>
          <w:rFonts w:hint="eastAsia" w:ascii="宋体" w:hAnsi="宋体"/>
          <w:szCs w:val="21"/>
        </w:rPr>
        <w:t>E.塞来昔布胶嚢</w:t>
      </w:r>
    </w:p>
    <w:p>
      <w:pPr>
        <w:jc w:val="left"/>
        <w:rPr>
          <w:rFonts w:ascii="宋体" w:hAnsi="宋体"/>
          <w:szCs w:val="21"/>
        </w:rPr>
      </w:pPr>
      <w:r>
        <w:rPr>
          <w:rFonts w:hint="eastAsia" w:ascii="宋体" w:hAnsi="宋体"/>
          <w:szCs w:val="21"/>
        </w:rPr>
        <w:t>二、配伍选择题</w:t>
      </w:r>
    </w:p>
    <w:p>
      <w:pPr>
        <w:jc w:val="left"/>
        <w:rPr>
          <w:rFonts w:ascii="宋体" w:hAnsi="宋体"/>
          <w:szCs w:val="21"/>
        </w:rPr>
      </w:pPr>
      <w:r>
        <w:rPr>
          <w:rFonts w:hint="eastAsia" w:ascii="宋体" w:hAnsi="宋体"/>
          <w:szCs w:val="21"/>
        </w:rPr>
        <w:t>A.0.8g，每日5次</w:t>
      </w:r>
    </w:p>
    <w:p>
      <w:pPr>
        <w:jc w:val="left"/>
        <w:rPr>
          <w:rFonts w:ascii="宋体" w:hAnsi="宋体"/>
          <w:szCs w:val="21"/>
        </w:rPr>
      </w:pPr>
      <w:r>
        <w:rPr>
          <w:rFonts w:hint="eastAsia" w:ascii="宋体" w:hAnsi="宋体"/>
          <w:szCs w:val="21"/>
        </w:rPr>
        <w:t>B.0.8g，每日4次</w:t>
      </w:r>
    </w:p>
    <w:p>
      <w:pPr>
        <w:jc w:val="left"/>
        <w:rPr>
          <w:rFonts w:ascii="宋体" w:hAnsi="宋体"/>
          <w:szCs w:val="21"/>
        </w:rPr>
      </w:pPr>
      <w:r>
        <w:rPr>
          <w:rFonts w:hint="eastAsia" w:ascii="宋体" w:hAnsi="宋体"/>
          <w:szCs w:val="21"/>
        </w:rPr>
        <w:t>C.0.8g，每日3次</w:t>
      </w:r>
    </w:p>
    <w:p>
      <w:pPr>
        <w:jc w:val="left"/>
        <w:rPr>
          <w:rFonts w:ascii="宋体" w:hAnsi="宋体"/>
          <w:szCs w:val="21"/>
        </w:rPr>
      </w:pPr>
      <w:r>
        <w:rPr>
          <w:rFonts w:hint="eastAsia" w:ascii="宋体" w:hAnsi="宋体"/>
          <w:szCs w:val="21"/>
        </w:rPr>
        <w:t>D.0.8g，每日2次</w:t>
      </w:r>
    </w:p>
    <w:p>
      <w:pPr>
        <w:jc w:val="left"/>
        <w:rPr>
          <w:rFonts w:ascii="宋体" w:hAnsi="宋体"/>
          <w:szCs w:val="21"/>
        </w:rPr>
      </w:pPr>
      <w:r>
        <w:rPr>
          <w:rFonts w:hint="eastAsia" w:ascii="宋体" w:hAnsi="宋体"/>
          <w:szCs w:val="21"/>
        </w:rPr>
        <w:t>E.0.8g，每日1次</w:t>
      </w:r>
    </w:p>
    <w:p>
      <w:pPr>
        <w:jc w:val="left"/>
        <w:rPr>
          <w:rFonts w:ascii="宋体" w:hAnsi="宋体"/>
          <w:szCs w:val="21"/>
        </w:rPr>
      </w:pPr>
      <w:r>
        <w:rPr>
          <w:rFonts w:hint="eastAsia" w:ascii="宋体" w:hAnsi="宋体"/>
          <w:szCs w:val="21"/>
        </w:rPr>
        <w:t>带状疱疹患者使用阿昔洛韦口服洽疗</w:t>
      </w:r>
    </w:p>
    <w:p>
      <w:pPr>
        <w:jc w:val="left"/>
        <w:rPr>
          <w:rFonts w:ascii="宋体" w:hAnsi="宋体"/>
          <w:szCs w:val="21"/>
        </w:rPr>
      </w:pPr>
      <w:r>
        <w:rPr>
          <w:rFonts w:hint="eastAsia" w:ascii="宋体" w:hAnsi="宋体"/>
          <w:szCs w:val="21"/>
        </w:rPr>
        <w:t>3.肾肌酐清除率正常患者的给药方案是</w:t>
      </w:r>
    </w:p>
    <w:p>
      <w:pPr>
        <w:jc w:val="left"/>
        <w:rPr>
          <w:rFonts w:ascii="宋体" w:hAnsi="宋体"/>
          <w:szCs w:val="21"/>
        </w:rPr>
      </w:pPr>
      <w:r>
        <w:rPr>
          <w:rFonts w:hint="eastAsia" w:ascii="宋体" w:hAnsi="宋体"/>
          <w:szCs w:val="21"/>
        </w:rPr>
        <w:t>4.肾肌酐清除率力10～25ml/min的患者，给药方案是</w:t>
      </w:r>
    </w:p>
    <w:p>
      <w:pPr>
        <w:jc w:val="left"/>
        <w:rPr>
          <w:rFonts w:ascii="宋体" w:hAnsi="宋体"/>
          <w:szCs w:val="21"/>
        </w:rPr>
      </w:pPr>
      <w:r>
        <w:rPr>
          <w:rFonts w:hint="eastAsia" w:ascii="宋体" w:hAnsi="宋体"/>
          <w:szCs w:val="21"/>
        </w:rPr>
        <w:t>5.肾肌酐清除率小于10ml/min的患者，给药方案是</w:t>
      </w:r>
    </w:p>
    <w:p>
      <w:pPr>
        <w:jc w:val="left"/>
        <w:rPr>
          <w:rFonts w:ascii="宋体" w:hAnsi="宋体"/>
          <w:szCs w:val="21"/>
        </w:rPr>
      </w:pPr>
      <w:r>
        <w:rPr>
          <w:rFonts w:hint="eastAsia" w:ascii="宋体" w:hAnsi="宋体"/>
          <w:szCs w:val="21"/>
        </w:rPr>
        <w:t>三、多项选择题</w:t>
      </w:r>
    </w:p>
    <w:p>
      <w:pPr>
        <w:jc w:val="left"/>
        <w:rPr>
          <w:rFonts w:ascii="宋体" w:hAnsi="宋体"/>
          <w:szCs w:val="21"/>
        </w:rPr>
      </w:pPr>
      <w:r>
        <w:rPr>
          <w:rFonts w:hint="eastAsia" w:ascii="宋体" w:hAnsi="宋体"/>
          <w:szCs w:val="21"/>
        </w:rPr>
        <w:t>6.临床上选用的抗乙型病毒性肝炎的药物有</w:t>
      </w:r>
    </w:p>
    <w:p>
      <w:pPr>
        <w:jc w:val="left"/>
        <w:rPr>
          <w:rFonts w:ascii="宋体" w:hAnsi="宋体"/>
          <w:szCs w:val="21"/>
        </w:rPr>
      </w:pPr>
      <w:r>
        <w:rPr>
          <w:rFonts w:hint="eastAsia" w:ascii="宋体" w:hAnsi="宋体"/>
          <w:szCs w:val="21"/>
        </w:rPr>
        <w:t>A.拉米夫定</w:t>
      </w:r>
    </w:p>
    <w:p>
      <w:pPr>
        <w:jc w:val="left"/>
        <w:rPr>
          <w:rFonts w:ascii="宋体" w:hAnsi="宋体"/>
          <w:szCs w:val="21"/>
        </w:rPr>
      </w:pPr>
      <w:r>
        <w:rPr>
          <w:rFonts w:hint="eastAsia" w:ascii="宋体" w:hAnsi="宋体"/>
          <w:szCs w:val="21"/>
        </w:rPr>
        <w:t>B.α-干扰素</w:t>
      </w:r>
    </w:p>
    <w:p>
      <w:pPr>
        <w:jc w:val="left"/>
        <w:rPr>
          <w:rFonts w:ascii="宋体" w:hAnsi="宋体"/>
          <w:szCs w:val="21"/>
        </w:rPr>
      </w:pPr>
      <w:r>
        <w:rPr>
          <w:rFonts w:hint="eastAsia" w:ascii="宋体" w:hAnsi="宋体"/>
          <w:szCs w:val="21"/>
        </w:rPr>
        <w:t>C.阿德福韦</w:t>
      </w:r>
    </w:p>
    <w:p>
      <w:pPr>
        <w:jc w:val="left"/>
        <w:rPr>
          <w:rFonts w:ascii="宋体" w:hAnsi="宋体"/>
          <w:szCs w:val="21"/>
        </w:rPr>
      </w:pPr>
      <w:r>
        <w:rPr>
          <w:rFonts w:hint="eastAsia" w:ascii="宋体" w:hAnsi="宋体"/>
          <w:szCs w:val="21"/>
        </w:rPr>
        <w:t>D.阿昔洛韦</w:t>
      </w:r>
    </w:p>
    <w:p>
      <w:pPr>
        <w:jc w:val="left"/>
        <w:rPr>
          <w:rFonts w:ascii="宋体" w:hAnsi="宋体"/>
          <w:szCs w:val="21"/>
        </w:rPr>
      </w:pPr>
      <w:r>
        <w:rPr>
          <w:rFonts w:hint="eastAsia" w:ascii="宋体" w:hAnsi="宋体"/>
          <w:szCs w:val="21"/>
        </w:rPr>
        <w:t>E.恩替卡韦</w:t>
      </w:r>
    </w:p>
    <w:p>
      <w:pPr>
        <w:jc w:val="left"/>
        <w:rPr>
          <w:rFonts w:ascii="宋体" w:hAnsi="宋体"/>
          <w:szCs w:val="21"/>
        </w:rPr>
      </w:pPr>
      <w:r>
        <w:rPr>
          <w:rFonts w:hint="eastAsia" w:ascii="宋体" w:hAnsi="宋体"/>
          <w:szCs w:val="21"/>
        </w:rPr>
        <w:t>7.患者，男，患带状疱疹后遗神经痛半年，来院就诊，处方给与普瑞巴林治疗，以下指导不正确的是</w:t>
      </w:r>
    </w:p>
    <w:p>
      <w:pPr>
        <w:jc w:val="left"/>
        <w:rPr>
          <w:rFonts w:ascii="宋体" w:hAnsi="宋体"/>
          <w:szCs w:val="21"/>
        </w:rPr>
      </w:pPr>
      <w:r>
        <w:rPr>
          <w:rFonts w:hint="eastAsia" w:ascii="宋体" w:hAnsi="宋体"/>
          <w:szCs w:val="21"/>
        </w:rPr>
        <w:t>A.使用该药物可能出现头晕、嗜睡等现象</w:t>
      </w:r>
    </w:p>
    <w:p>
      <w:pPr>
        <w:jc w:val="left"/>
        <w:rPr>
          <w:rFonts w:ascii="宋体" w:hAnsi="宋体"/>
          <w:szCs w:val="21"/>
        </w:rPr>
      </w:pPr>
      <w:r>
        <w:rPr>
          <w:rFonts w:hint="eastAsia" w:ascii="宋体" w:hAnsi="宋体"/>
          <w:szCs w:val="21"/>
        </w:rPr>
        <w:t>B.应遵循“夜间起始、逐渐加量和缓慢减量”的原则</w:t>
      </w:r>
    </w:p>
    <w:p>
      <w:pPr>
        <w:jc w:val="left"/>
        <w:rPr>
          <w:rFonts w:ascii="宋体" w:hAnsi="宋体"/>
          <w:szCs w:val="21"/>
        </w:rPr>
      </w:pPr>
      <w:r>
        <w:rPr>
          <w:rFonts w:hint="eastAsia" w:ascii="宋体" w:hAnsi="宋体"/>
          <w:szCs w:val="21"/>
        </w:rPr>
        <w:t>C.起始剂量为150mg，可在1周内增加至300mg/d，每日最大剂量为600mg/d</w:t>
      </w:r>
    </w:p>
    <w:p>
      <w:pPr>
        <w:jc w:val="left"/>
        <w:rPr>
          <w:rFonts w:ascii="宋体" w:hAnsi="宋体"/>
          <w:szCs w:val="21"/>
        </w:rPr>
      </w:pPr>
      <w:r>
        <w:rPr>
          <w:rFonts w:hint="eastAsia" w:ascii="宋体" w:hAnsi="宋体"/>
          <w:szCs w:val="21"/>
        </w:rPr>
        <w:t>D.呈非线性药代动力学特点</w:t>
      </w:r>
      <w:r>
        <w:rPr>
          <w:rFonts w:hint="eastAsia" w:ascii="宋体" w:hAnsi="宋体" w:cs="Arial"/>
          <w:b/>
          <w:color w:val="FF0000"/>
          <w:szCs w:val="21"/>
          <w:u w:val="single"/>
        </w:rPr>
        <w:t>——加巴喷丁</w:t>
      </w:r>
    </w:p>
    <w:p>
      <w:pPr>
        <w:jc w:val="left"/>
        <w:rPr>
          <w:rFonts w:ascii="宋体" w:hAnsi="宋体" w:cs="Arial"/>
          <w:b/>
          <w:color w:val="FF0000"/>
          <w:szCs w:val="21"/>
          <w:u w:val="single"/>
        </w:rPr>
      </w:pPr>
      <w:r>
        <w:rPr>
          <w:rFonts w:hint="eastAsia" w:ascii="宋体" w:hAnsi="宋体"/>
          <w:szCs w:val="21"/>
        </w:rPr>
        <w:t>E.首剂应睡前服用，每日最大剂量150mg</w:t>
      </w:r>
      <w:r>
        <w:rPr>
          <w:rFonts w:hint="eastAsia" w:ascii="宋体" w:hAnsi="宋体" w:cs="Arial"/>
          <w:b/>
          <w:color w:val="FF0000"/>
          <w:szCs w:val="21"/>
          <w:u w:val="single"/>
        </w:rPr>
        <w:t>——阿米替林</w:t>
      </w:r>
    </w:p>
    <w:p>
      <w:pPr>
        <w:jc w:val="left"/>
        <w:rPr>
          <w:rFonts w:ascii="宋体" w:hAnsi="宋体"/>
          <w:szCs w:val="21"/>
        </w:rPr>
      </w:pPr>
      <w:r>
        <w:rPr>
          <w:rFonts w:hint="eastAsia" w:ascii="宋体" w:hAnsi="宋体"/>
          <w:szCs w:val="21"/>
        </w:rPr>
        <w:t>第十六章　妇科系统常见疾病</w:t>
      </w:r>
    </w:p>
    <w:p>
      <w:pPr>
        <w:jc w:val="left"/>
        <w:rPr>
          <w:rFonts w:ascii="宋体" w:hAnsi="宋体"/>
          <w:szCs w:val="21"/>
        </w:rPr>
      </w:pPr>
      <w:r>
        <w:rPr>
          <w:rFonts w:hint="eastAsia" w:ascii="宋体" w:hAnsi="宋体"/>
          <w:szCs w:val="21"/>
        </w:rPr>
        <w:t>一、最佳选择题</w:t>
      </w:r>
    </w:p>
    <w:p>
      <w:pPr>
        <w:jc w:val="left"/>
        <w:rPr>
          <w:rFonts w:ascii="宋体" w:hAnsi="宋体"/>
          <w:szCs w:val="21"/>
        </w:rPr>
      </w:pPr>
      <w:r>
        <w:rPr>
          <w:rFonts w:hint="eastAsia" w:ascii="宋体" w:hAnsi="宋体"/>
          <w:szCs w:val="21"/>
        </w:rPr>
        <w:t>1.患者，女，50岁，近期出现失眠、潮热、出汗、烦躁等不适症状，临床诊断为围绝经期综合征，在使用激素替代治疗之前应先排除禁忌证。下列情况不属于禁忌证但属于慎用的是</w:t>
      </w:r>
    </w:p>
    <w:p>
      <w:pPr>
        <w:jc w:val="left"/>
        <w:rPr>
          <w:rFonts w:ascii="宋体" w:hAnsi="宋体"/>
          <w:szCs w:val="21"/>
        </w:rPr>
      </w:pPr>
      <w:r>
        <w:rPr>
          <w:rFonts w:hint="eastAsia" w:ascii="宋体" w:hAnsi="宋体"/>
          <w:szCs w:val="21"/>
        </w:rPr>
        <w:t>A.乳腺增生</w:t>
      </w:r>
    </w:p>
    <w:p>
      <w:pPr>
        <w:jc w:val="left"/>
        <w:rPr>
          <w:rFonts w:ascii="宋体" w:hAnsi="宋体"/>
          <w:szCs w:val="21"/>
        </w:rPr>
      </w:pPr>
      <w:r>
        <w:rPr>
          <w:rFonts w:hint="eastAsia" w:ascii="宋体" w:hAnsi="宋体"/>
          <w:szCs w:val="21"/>
        </w:rPr>
        <w:t>B.近6月内患活动性静脉栓塞</w:t>
      </w:r>
    </w:p>
    <w:p>
      <w:pPr>
        <w:jc w:val="left"/>
        <w:rPr>
          <w:rFonts w:ascii="宋体" w:hAnsi="宋体"/>
          <w:szCs w:val="21"/>
        </w:rPr>
      </w:pPr>
      <w:r>
        <w:rPr>
          <w:rFonts w:hint="eastAsia" w:ascii="宋体" w:hAnsi="宋体"/>
          <w:szCs w:val="21"/>
        </w:rPr>
        <w:t>C.严重肝功能障碍</w:t>
      </w:r>
    </w:p>
    <w:p>
      <w:pPr>
        <w:jc w:val="left"/>
        <w:rPr>
          <w:rFonts w:ascii="宋体" w:hAnsi="宋体"/>
          <w:szCs w:val="21"/>
        </w:rPr>
      </w:pPr>
      <w:r>
        <w:rPr>
          <w:rFonts w:hint="eastAsia" w:ascii="宋体" w:hAnsi="宋体"/>
          <w:szCs w:val="21"/>
        </w:rPr>
        <w:t>D.耳硬化症</w:t>
      </w:r>
    </w:p>
    <w:p>
      <w:pPr>
        <w:jc w:val="left"/>
        <w:rPr>
          <w:rFonts w:ascii="宋体" w:hAnsi="宋体"/>
          <w:szCs w:val="21"/>
        </w:rPr>
      </w:pPr>
      <w:r>
        <w:rPr>
          <w:rFonts w:hint="eastAsia" w:ascii="宋体" w:hAnsi="宋体"/>
          <w:szCs w:val="21"/>
        </w:rPr>
        <w:t>E.脑膜瘤</w:t>
      </w:r>
    </w:p>
    <w:p>
      <w:pPr>
        <w:jc w:val="left"/>
        <w:rPr>
          <w:rFonts w:ascii="宋体" w:hAnsi="宋体"/>
          <w:szCs w:val="21"/>
        </w:rPr>
      </w:pPr>
      <w:r>
        <w:rPr>
          <w:rFonts w:hint="eastAsia" w:ascii="宋体" w:hAnsi="宋体"/>
          <w:szCs w:val="21"/>
        </w:rPr>
        <w:t>2.患者向药师咨询，停用口服避孕药后多久可备孕。下列答复中，正确的是</w:t>
      </w:r>
    </w:p>
    <w:p>
      <w:pPr>
        <w:jc w:val="left"/>
        <w:rPr>
          <w:rFonts w:ascii="宋体" w:hAnsi="宋体"/>
          <w:szCs w:val="21"/>
        </w:rPr>
      </w:pPr>
      <w:r>
        <w:rPr>
          <w:rFonts w:hint="eastAsia" w:ascii="宋体" w:hAnsi="宋体"/>
          <w:szCs w:val="21"/>
        </w:rPr>
        <w:t>A.复方短效口服避孕药停药6个月后方可备孕</w:t>
      </w:r>
    </w:p>
    <w:p>
      <w:pPr>
        <w:jc w:val="left"/>
        <w:rPr>
          <w:rFonts w:ascii="宋体" w:hAnsi="宋体"/>
          <w:szCs w:val="21"/>
        </w:rPr>
      </w:pPr>
      <w:r>
        <w:rPr>
          <w:rFonts w:hint="eastAsia" w:ascii="宋体" w:hAnsi="宋体"/>
          <w:szCs w:val="21"/>
        </w:rPr>
        <w:t>B.复方短效口服避孕药停药后即可备孕</w:t>
      </w:r>
    </w:p>
    <w:p>
      <w:pPr>
        <w:jc w:val="left"/>
        <w:rPr>
          <w:rFonts w:ascii="宋体" w:hAnsi="宋体"/>
          <w:szCs w:val="21"/>
        </w:rPr>
      </w:pPr>
      <w:r>
        <w:rPr>
          <w:rFonts w:hint="eastAsia" w:ascii="宋体" w:hAnsi="宋体"/>
          <w:szCs w:val="21"/>
        </w:rPr>
        <w:t>C.复方短效口服避孕药停药3个月后方可备孕</w:t>
      </w:r>
    </w:p>
    <w:p>
      <w:pPr>
        <w:jc w:val="left"/>
        <w:rPr>
          <w:rFonts w:ascii="宋体" w:hAnsi="宋体"/>
          <w:szCs w:val="21"/>
        </w:rPr>
      </w:pPr>
      <w:r>
        <w:rPr>
          <w:rFonts w:hint="eastAsia" w:ascii="宋体" w:hAnsi="宋体"/>
          <w:szCs w:val="21"/>
        </w:rPr>
        <w:t>D.长效避孕药停药后即可备孕</w:t>
      </w:r>
    </w:p>
    <w:p>
      <w:pPr>
        <w:jc w:val="left"/>
        <w:rPr>
          <w:rFonts w:ascii="宋体" w:hAnsi="宋体"/>
          <w:szCs w:val="21"/>
        </w:rPr>
      </w:pPr>
      <w:r>
        <w:rPr>
          <w:rFonts w:hint="eastAsia" w:ascii="宋体" w:hAnsi="宋体"/>
          <w:szCs w:val="21"/>
        </w:rPr>
        <w:t>E.长效避孕药停药3个月后方可备孕</w:t>
      </w:r>
    </w:p>
    <w:p>
      <w:pPr>
        <w:jc w:val="left"/>
        <w:rPr>
          <w:rFonts w:ascii="宋体" w:hAnsi="宋体"/>
          <w:szCs w:val="21"/>
        </w:rPr>
      </w:pPr>
      <w:r>
        <w:rPr>
          <w:rFonts w:hint="eastAsia" w:ascii="宋体" w:hAnsi="宋体"/>
          <w:szCs w:val="21"/>
        </w:rPr>
        <w:t>二、配伍选择题</w:t>
      </w:r>
    </w:p>
    <w:p>
      <w:pPr>
        <w:jc w:val="left"/>
        <w:rPr>
          <w:rFonts w:ascii="宋体" w:hAnsi="宋体"/>
          <w:szCs w:val="21"/>
        </w:rPr>
      </w:pPr>
      <w:r>
        <w:rPr>
          <w:rFonts w:hint="eastAsia" w:ascii="宋体" w:hAnsi="宋体"/>
          <w:szCs w:val="21"/>
        </w:rPr>
        <w:t>A.口服甲硝唑400mg，每日2次，连服7日</w:t>
      </w:r>
    </w:p>
    <w:p>
      <w:pPr>
        <w:jc w:val="left"/>
        <w:rPr>
          <w:rFonts w:ascii="宋体" w:hAnsi="宋体"/>
          <w:szCs w:val="21"/>
        </w:rPr>
      </w:pPr>
      <w:r>
        <w:rPr>
          <w:rFonts w:hint="eastAsia" w:ascii="宋体" w:hAnsi="宋体"/>
          <w:szCs w:val="21"/>
        </w:rPr>
        <w:t>B.口服克林霉素300mg，每日2次，连用7日</w:t>
      </w:r>
    </w:p>
    <w:p>
      <w:pPr>
        <w:jc w:val="left"/>
        <w:rPr>
          <w:rFonts w:ascii="宋体" w:hAnsi="宋体"/>
          <w:szCs w:val="21"/>
        </w:rPr>
      </w:pPr>
      <w:r>
        <w:rPr>
          <w:rFonts w:hint="eastAsia" w:ascii="宋体" w:hAnsi="宋体"/>
          <w:szCs w:val="21"/>
        </w:rPr>
        <w:t>C.甲硝唑阴道栓（片）200mg，阴道用药，每晚1次，连用7日</w:t>
      </w:r>
    </w:p>
    <w:p>
      <w:pPr>
        <w:jc w:val="left"/>
        <w:rPr>
          <w:rFonts w:ascii="宋体" w:hAnsi="宋体"/>
          <w:szCs w:val="21"/>
        </w:rPr>
      </w:pPr>
      <w:r>
        <w:rPr>
          <w:rFonts w:hint="eastAsia" w:ascii="宋体" w:hAnsi="宋体"/>
          <w:szCs w:val="21"/>
        </w:rPr>
        <w:t>D.咪康唑栓，阴道给药，每晚1粒（200mg），连用7日</w:t>
      </w:r>
    </w:p>
    <w:p>
      <w:pPr>
        <w:jc w:val="left"/>
        <w:rPr>
          <w:rFonts w:ascii="宋体" w:hAnsi="宋体"/>
          <w:szCs w:val="21"/>
        </w:rPr>
      </w:pPr>
      <w:r>
        <w:rPr>
          <w:rFonts w:hint="eastAsia" w:ascii="宋体" w:hAnsi="宋体"/>
          <w:szCs w:val="21"/>
        </w:rPr>
        <w:t>E.口服伊曲康唑200mg，每日1次，连用3日</w:t>
      </w:r>
    </w:p>
    <w:p>
      <w:pPr>
        <w:jc w:val="left"/>
        <w:rPr>
          <w:rFonts w:ascii="宋体" w:hAnsi="宋体"/>
          <w:szCs w:val="21"/>
        </w:rPr>
      </w:pPr>
      <w:r>
        <w:rPr>
          <w:rFonts w:hint="eastAsia" w:ascii="宋体" w:hAnsi="宋体"/>
          <w:szCs w:val="21"/>
        </w:rPr>
        <w:t>3.患者，女，28岁，妊娠6个月，出现轻度外阴烧灼感、尿痛、尿急，就医后确诊为滴虫性阴道炎合并尿路感染，首选用药方案是</w:t>
      </w:r>
    </w:p>
    <w:p>
      <w:pPr>
        <w:jc w:val="left"/>
        <w:rPr>
          <w:rFonts w:ascii="宋体" w:hAnsi="宋体"/>
          <w:szCs w:val="21"/>
        </w:rPr>
      </w:pPr>
      <w:r>
        <w:rPr>
          <w:rFonts w:hint="eastAsia" w:ascii="宋体" w:hAnsi="宋体"/>
          <w:szCs w:val="21"/>
        </w:rPr>
        <w:t>4.患者，女，31岁，处于哺乳期，因阴道分泌物增多、稀薄且带鱼腥臭味，就医后确诊为细菌性阴道病，首选用药方案是</w:t>
      </w:r>
    </w:p>
    <w:p>
      <w:pPr>
        <w:jc w:val="left"/>
        <w:rPr>
          <w:rFonts w:ascii="宋体" w:hAnsi="宋体"/>
          <w:szCs w:val="21"/>
        </w:rPr>
      </w:pPr>
      <w:r>
        <w:rPr>
          <w:rFonts w:hint="eastAsia" w:ascii="宋体" w:hAnsi="宋体"/>
          <w:szCs w:val="21"/>
        </w:rPr>
        <w:t>5.患者，女，30岁，妊娠5个月，确诊为单纯性外阴阴道假丝酵母菌病，首选用药方案是</w:t>
      </w:r>
    </w:p>
    <w:p>
      <w:pPr>
        <w:jc w:val="left"/>
        <w:rPr>
          <w:rFonts w:hint="eastAsia" w:ascii="宋体" w:hAnsi="宋体"/>
          <w:szCs w:val="21"/>
        </w:rPr>
      </w:pPr>
    </w:p>
    <w:p>
      <w:pPr>
        <w:jc w:val="left"/>
        <w:rPr>
          <w:rFonts w:ascii="宋体" w:hAnsi="宋体"/>
          <w:szCs w:val="21"/>
        </w:rPr>
      </w:pPr>
      <w:r>
        <w:rPr>
          <w:rFonts w:hint="eastAsia" w:ascii="宋体" w:hAnsi="宋体"/>
          <w:szCs w:val="21"/>
        </w:rPr>
        <w:t>A.氯米芬</w:t>
      </w:r>
    </w:p>
    <w:p>
      <w:pPr>
        <w:jc w:val="left"/>
        <w:rPr>
          <w:rFonts w:ascii="宋体" w:hAnsi="宋体"/>
          <w:szCs w:val="21"/>
        </w:rPr>
      </w:pPr>
      <w:r>
        <w:rPr>
          <w:rFonts w:hint="eastAsia" w:ascii="宋体" w:hAnsi="宋体"/>
          <w:szCs w:val="21"/>
        </w:rPr>
        <w:t>B.螺内酯</w:t>
      </w:r>
    </w:p>
    <w:p>
      <w:pPr>
        <w:jc w:val="left"/>
        <w:rPr>
          <w:rFonts w:ascii="宋体" w:hAnsi="宋体"/>
          <w:szCs w:val="21"/>
        </w:rPr>
      </w:pPr>
      <w:r>
        <w:rPr>
          <w:rFonts w:hint="eastAsia" w:ascii="宋体" w:hAnsi="宋体"/>
          <w:szCs w:val="21"/>
        </w:rPr>
        <w:t>C.地塞米松</w:t>
      </w:r>
    </w:p>
    <w:p>
      <w:pPr>
        <w:jc w:val="left"/>
        <w:rPr>
          <w:rFonts w:ascii="宋体" w:hAnsi="宋体"/>
          <w:szCs w:val="21"/>
        </w:rPr>
      </w:pPr>
      <w:r>
        <w:rPr>
          <w:rFonts w:hint="eastAsia" w:ascii="宋体" w:hAnsi="宋体"/>
          <w:szCs w:val="21"/>
        </w:rPr>
        <w:t>D.地屈孕酮</w:t>
      </w:r>
    </w:p>
    <w:p>
      <w:pPr>
        <w:jc w:val="left"/>
        <w:rPr>
          <w:rFonts w:ascii="宋体" w:hAnsi="宋体"/>
          <w:szCs w:val="21"/>
        </w:rPr>
      </w:pPr>
      <w:r>
        <w:rPr>
          <w:rFonts w:hint="eastAsia" w:ascii="宋体" w:hAnsi="宋体"/>
          <w:szCs w:val="21"/>
        </w:rPr>
        <w:t>E.短效复方口服避孕药</w:t>
      </w:r>
    </w:p>
    <w:p>
      <w:pPr>
        <w:jc w:val="left"/>
        <w:rPr>
          <w:rFonts w:ascii="宋体" w:hAnsi="宋体"/>
          <w:szCs w:val="21"/>
        </w:rPr>
      </w:pPr>
      <w:r>
        <w:rPr>
          <w:rFonts w:hint="eastAsia" w:ascii="宋体" w:hAnsi="宋体"/>
          <w:szCs w:val="21"/>
        </w:rPr>
        <w:t>6.患者，女，32岁，结婚5年未孕，来院检查，诊断为多囊卵巢综合征。针对该患者可选用的促排卵药为</w:t>
      </w:r>
    </w:p>
    <w:p>
      <w:pPr>
        <w:jc w:val="left"/>
        <w:rPr>
          <w:rFonts w:ascii="宋体" w:hAnsi="宋体"/>
          <w:szCs w:val="21"/>
        </w:rPr>
      </w:pPr>
      <w:r>
        <w:rPr>
          <w:rFonts w:hint="eastAsia" w:ascii="宋体" w:hAnsi="宋体"/>
          <w:szCs w:val="21"/>
        </w:rPr>
        <w:t>7.患者，女，33岁，月经量多5年余，婚后4年未孕，有严重痤疮及多毛，临床诊断为多囊卵巢综合征，为缓解患者高雄激素表型可首选的药物是</w:t>
      </w:r>
    </w:p>
    <w:p>
      <w:pPr>
        <w:jc w:val="left"/>
        <w:rPr>
          <w:rFonts w:hint="eastAsia" w:ascii="宋体" w:hAnsi="宋体"/>
          <w:szCs w:val="21"/>
        </w:rPr>
      </w:pPr>
    </w:p>
    <w:p>
      <w:pPr>
        <w:jc w:val="left"/>
        <w:rPr>
          <w:rFonts w:ascii="宋体" w:hAnsi="宋体"/>
          <w:szCs w:val="21"/>
        </w:rPr>
      </w:pPr>
      <w:r>
        <w:rPr>
          <w:rFonts w:hint="eastAsia" w:ascii="宋体" w:hAnsi="宋体"/>
          <w:szCs w:val="21"/>
        </w:rPr>
        <w:t>A.螺内酯　　　　　　　B.地塞米松</w:t>
      </w:r>
    </w:p>
    <w:p>
      <w:pPr>
        <w:jc w:val="left"/>
        <w:rPr>
          <w:rFonts w:ascii="宋体" w:hAnsi="宋体"/>
          <w:szCs w:val="21"/>
        </w:rPr>
      </w:pPr>
      <w:r>
        <w:rPr>
          <w:rFonts w:hint="eastAsia" w:ascii="宋体" w:hAnsi="宋体"/>
          <w:szCs w:val="21"/>
        </w:rPr>
        <w:t>C.地屈孕酮　　　　　　D.短效复方口服避孕药</w:t>
      </w:r>
    </w:p>
    <w:p>
      <w:pPr>
        <w:jc w:val="left"/>
        <w:rPr>
          <w:rFonts w:ascii="宋体" w:hAnsi="宋体"/>
          <w:szCs w:val="21"/>
        </w:rPr>
      </w:pPr>
      <w:r>
        <w:rPr>
          <w:rFonts w:hint="eastAsia" w:ascii="宋体" w:hAnsi="宋体"/>
          <w:szCs w:val="21"/>
        </w:rPr>
        <w:t>E.雌、孕激素周期序贯治疗</w:t>
      </w:r>
    </w:p>
    <w:p>
      <w:pPr>
        <w:jc w:val="left"/>
        <w:rPr>
          <w:rFonts w:ascii="宋体" w:hAnsi="宋体"/>
          <w:szCs w:val="21"/>
        </w:rPr>
      </w:pPr>
      <w:r>
        <w:rPr>
          <w:rFonts w:hint="eastAsia" w:ascii="宋体" w:hAnsi="宋体"/>
          <w:szCs w:val="21"/>
        </w:rPr>
        <w:t>8.对于青春期、围绝经期患多囊卵巢综合征（PCOS）女性，调整月经周期首选药物是</w:t>
      </w:r>
    </w:p>
    <w:p>
      <w:pPr>
        <w:jc w:val="left"/>
        <w:rPr>
          <w:rFonts w:ascii="宋体" w:hAnsi="宋体"/>
          <w:szCs w:val="21"/>
        </w:rPr>
      </w:pPr>
      <w:r>
        <w:rPr>
          <w:rFonts w:hint="eastAsia" w:ascii="宋体" w:hAnsi="宋体"/>
          <w:szCs w:val="21"/>
        </w:rPr>
        <w:t>9.对于育龄期无生育要求的多囊卵巢综合征患者，调整月经周期首选药物是</w:t>
      </w:r>
    </w:p>
    <w:p>
      <w:pPr>
        <w:jc w:val="left"/>
        <w:rPr>
          <w:rFonts w:ascii="宋体" w:hAnsi="宋体"/>
          <w:szCs w:val="21"/>
        </w:rPr>
      </w:pPr>
      <w:r>
        <w:rPr>
          <w:rFonts w:hint="eastAsia" w:ascii="宋体" w:hAnsi="宋体"/>
          <w:szCs w:val="21"/>
        </w:rPr>
        <w:t>10.对伴有低雌激素症状的青春期、围绝经期多囊卵巢综合征患者，调整月经周期首选药物是</w:t>
      </w:r>
    </w:p>
    <w:p>
      <w:pPr>
        <w:jc w:val="left"/>
        <w:rPr>
          <w:rFonts w:hint="eastAsia" w:ascii="宋体" w:hAnsi="宋体"/>
          <w:szCs w:val="21"/>
        </w:rPr>
      </w:pPr>
    </w:p>
    <w:p>
      <w:pPr>
        <w:jc w:val="left"/>
        <w:rPr>
          <w:rFonts w:ascii="宋体" w:hAnsi="宋体"/>
          <w:szCs w:val="21"/>
        </w:rPr>
      </w:pPr>
      <w:r>
        <w:rPr>
          <w:rFonts w:hint="eastAsia" w:ascii="宋体" w:hAnsi="宋体"/>
          <w:szCs w:val="21"/>
        </w:rPr>
        <w:t>（MHT具体治疗方案）</w:t>
      </w:r>
    </w:p>
    <w:p>
      <w:pPr>
        <w:jc w:val="left"/>
        <w:rPr>
          <w:rFonts w:ascii="宋体" w:hAnsi="宋体"/>
          <w:szCs w:val="21"/>
        </w:rPr>
      </w:pPr>
      <w:r>
        <w:rPr>
          <w:rFonts w:hint="eastAsia" w:ascii="宋体" w:hAnsi="宋体"/>
          <w:szCs w:val="21"/>
        </w:rPr>
        <w:t>A.单纯孕激素补充治疗　　　　B.单纯雌激素补充治疗</w:t>
      </w:r>
    </w:p>
    <w:p>
      <w:pPr>
        <w:jc w:val="left"/>
        <w:rPr>
          <w:rFonts w:ascii="宋体" w:hAnsi="宋体"/>
          <w:szCs w:val="21"/>
        </w:rPr>
      </w:pPr>
      <w:r>
        <w:rPr>
          <w:rFonts w:hint="eastAsia" w:ascii="宋体" w:hAnsi="宋体"/>
          <w:szCs w:val="21"/>
        </w:rPr>
        <w:t>C.单纯雄激素补充治疗　　　　D.雌孕激素序贯用药</w:t>
      </w:r>
    </w:p>
    <w:p>
      <w:pPr>
        <w:jc w:val="left"/>
        <w:rPr>
          <w:rFonts w:ascii="宋体" w:hAnsi="宋体"/>
          <w:szCs w:val="21"/>
        </w:rPr>
      </w:pPr>
      <w:r>
        <w:rPr>
          <w:rFonts w:hint="eastAsia" w:ascii="宋体" w:hAnsi="宋体"/>
          <w:szCs w:val="21"/>
        </w:rPr>
        <w:t>E.雌孕激素连续联合用药</w:t>
      </w:r>
    </w:p>
    <w:p>
      <w:pPr>
        <w:jc w:val="left"/>
        <w:rPr>
          <w:rFonts w:ascii="宋体" w:hAnsi="宋体"/>
          <w:szCs w:val="21"/>
        </w:rPr>
      </w:pPr>
      <w:r>
        <w:rPr>
          <w:rFonts w:hint="eastAsia" w:ascii="宋体" w:hAnsi="宋体"/>
          <w:szCs w:val="21"/>
        </w:rPr>
        <w:t>11.适用于己切除子宫的绝经期患者的治疗方法是</w:t>
      </w:r>
    </w:p>
    <w:p>
      <w:pPr>
        <w:jc w:val="left"/>
        <w:rPr>
          <w:rFonts w:ascii="宋体" w:hAnsi="宋体"/>
          <w:szCs w:val="21"/>
        </w:rPr>
      </w:pPr>
      <w:r>
        <w:rPr>
          <w:rFonts w:hint="eastAsia" w:ascii="宋体" w:hAnsi="宋体"/>
          <w:szCs w:val="21"/>
        </w:rPr>
        <w:t>12.适用于绝经过渡期调节卵巢功能衰退过程中出现的月经问题的治疗方法是</w:t>
      </w:r>
    </w:p>
    <w:p>
      <w:pPr>
        <w:jc w:val="left"/>
        <w:rPr>
          <w:rFonts w:ascii="宋体" w:hAnsi="宋体"/>
          <w:szCs w:val="21"/>
        </w:rPr>
      </w:pPr>
      <w:r>
        <w:rPr>
          <w:rFonts w:hint="eastAsia" w:ascii="宋体" w:hAnsi="宋体"/>
          <w:szCs w:val="21"/>
        </w:rPr>
        <w:t>13.适用于有完整子宫，绝经后希望有月经样出血的治疗方法是</w:t>
      </w:r>
    </w:p>
    <w:p>
      <w:pPr>
        <w:jc w:val="left"/>
        <w:rPr>
          <w:rFonts w:ascii="宋体" w:hAnsi="宋体"/>
          <w:szCs w:val="21"/>
        </w:rPr>
      </w:pPr>
      <w:r>
        <w:rPr>
          <w:rFonts w:hint="eastAsia" w:ascii="宋体" w:hAnsi="宋体"/>
          <w:szCs w:val="21"/>
        </w:rPr>
        <w:t>14.适合于有完整子宫，绝经后不希望有月经样出血的治疗方法是</w:t>
      </w:r>
    </w:p>
    <w:p>
      <w:pPr>
        <w:jc w:val="left"/>
        <w:rPr>
          <w:rFonts w:hint="eastAsia" w:ascii="宋体" w:hAnsi="宋体"/>
          <w:szCs w:val="21"/>
        </w:rPr>
      </w:pPr>
    </w:p>
    <w:p>
      <w:pPr>
        <w:jc w:val="left"/>
        <w:rPr>
          <w:rFonts w:ascii="宋体" w:hAnsi="宋体"/>
          <w:szCs w:val="21"/>
        </w:rPr>
      </w:pPr>
      <w:r>
        <w:rPr>
          <w:rFonts w:hint="eastAsia" w:ascii="宋体" w:hAnsi="宋体"/>
          <w:szCs w:val="21"/>
        </w:rPr>
        <w:t>第十七章　中毒解救</w:t>
      </w:r>
    </w:p>
    <w:p>
      <w:pPr>
        <w:jc w:val="left"/>
        <w:rPr>
          <w:rFonts w:ascii="宋体" w:hAnsi="宋体"/>
          <w:szCs w:val="21"/>
        </w:rPr>
      </w:pPr>
      <w:r>
        <w:rPr>
          <w:rFonts w:hint="eastAsia" w:ascii="宋体" w:hAnsi="宋体"/>
          <w:szCs w:val="21"/>
        </w:rPr>
        <w:t>配伍选择题</w:t>
      </w:r>
    </w:p>
    <w:p>
      <w:pPr>
        <w:jc w:val="left"/>
        <w:rPr>
          <w:rFonts w:ascii="宋体" w:hAnsi="宋体"/>
          <w:szCs w:val="21"/>
        </w:rPr>
      </w:pPr>
      <w:r>
        <w:rPr>
          <w:rFonts w:hint="eastAsia" w:ascii="宋体" w:hAnsi="宋体"/>
          <w:szCs w:val="21"/>
        </w:rPr>
        <w:t>A.亚甲蓝　　　　　　B.氟马西尼</w:t>
      </w:r>
    </w:p>
    <w:p>
      <w:pPr>
        <w:jc w:val="left"/>
        <w:rPr>
          <w:rFonts w:ascii="宋体" w:hAnsi="宋体"/>
          <w:szCs w:val="21"/>
        </w:rPr>
      </w:pPr>
      <w:r>
        <w:rPr>
          <w:rFonts w:hint="eastAsia" w:ascii="宋体" w:hAnsi="宋体"/>
          <w:szCs w:val="21"/>
        </w:rPr>
        <w:t>C.纳洛酮　　　　　　D.二巯丙醇</w:t>
      </w:r>
    </w:p>
    <w:p>
      <w:pPr>
        <w:jc w:val="left"/>
        <w:rPr>
          <w:rFonts w:ascii="宋体" w:hAnsi="宋体"/>
          <w:szCs w:val="21"/>
        </w:rPr>
      </w:pPr>
      <w:r>
        <w:rPr>
          <w:rFonts w:hint="eastAsia" w:ascii="宋体" w:hAnsi="宋体"/>
          <w:szCs w:val="21"/>
        </w:rPr>
        <w:t>E.乙酰胺</w:t>
      </w:r>
    </w:p>
    <w:p>
      <w:pPr>
        <w:jc w:val="left"/>
        <w:rPr>
          <w:rFonts w:ascii="宋体" w:hAnsi="宋体"/>
          <w:szCs w:val="21"/>
        </w:rPr>
      </w:pPr>
      <w:r>
        <w:rPr>
          <w:rFonts w:hint="eastAsia" w:ascii="宋体" w:hAnsi="宋体"/>
          <w:szCs w:val="21"/>
        </w:rPr>
        <w:t>1.患女，46岁，因琐事吵架后，服用艾司唑仑100片，可选用的解救药物是</w:t>
      </w:r>
    </w:p>
    <w:p>
      <w:pPr>
        <w:jc w:val="left"/>
        <w:rPr>
          <w:rFonts w:ascii="宋体" w:hAnsi="宋体"/>
          <w:szCs w:val="21"/>
        </w:rPr>
      </w:pPr>
      <w:r>
        <w:rPr>
          <w:rFonts w:hint="eastAsia" w:ascii="宋体" w:hAnsi="宋体"/>
          <w:szCs w:val="21"/>
        </w:rPr>
        <w:t>2.患儿，女，5岁，误服灭鼠药（氟乙酰胺），可选用的解救药物是</w:t>
      </w:r>
    </w:p>
    <w:p>
      <w:pPr>
        <w:jc w:val="left"/>
        <w:rPr>
          <w:rFonts w:ascii="宋体" w:hAnsi="宋体"/>
          <w:szCs w:val="21"/>
        </w:rPr>
      </w:pPr>
      <w:r>
        <w:rPr>
          <w:rFonts w:hint="eastAsia" w:ascii="宋体" w:hAnsi="宋体"/>
          <w:szCs w:val="21"/>
        </w:rPr>
        <w:t>3.男，64岁，为缓解剧烈癌痛，同时使用5片芬太尼透皮贴剂后，出现呼吸抑制，可选用的解救药物是</w:t>
      </w:r>
    </w:p>
    <w:p>
      <w:pPr>
        <w:jc w:val="left"/>
        <w:rPr>
          <w:rFonts w:ascii="宋体" w:hAnsi="宋体"/>
          <w:szCs w:val="21"/>
        </w:rPr>
      </w:pPr>
    </w:p>
    <w:p>
      <w:pPr>
        <w:jc w:val="left"/>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swiss"/>
    <w:pitch w:val="default"/>
    <w:sig w:usb0="A0000287" w:usb1="28C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8"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7"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402713F"/>
    <w:rsid w:val="26B50DA3"/>
    <w:rsid w:val="28BD5493"/>
    <w:rsid w:val="2D446273"/>
    <w:rsid w:val="42DC387D"/>
    <w:rsid w:val="4A0F6B5F"/>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咖啡豆</cp:lastModifiedBy>
  <cp:lastPrinted>2019-11-07T02:58:00Z</cp:lastPrinted>
  <dcterms:modified xsi:type="dcterms:W3CDTF">2020-08-18T12:42:23Z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y fmtid="{D5CDD505-2E9C-101B-9397-08002B2CF9AE}" pid="3" name="KSORubyTemplateID" linkTarget="0">
    <vt:lpwstr>6</vt:lpwstr>
  </property>
</Properties>
</file>