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中药二刷题课</w:t>
      </w:r>
    </w:p>
    <w:p>
      <w:pPr>
        <w:jc w:val="center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单味药3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医学教育网•远志•</w:t>
      </w:r>
    </w:p>
    <w:p>
      <w:pPr>
        <w:jc w:val="left"/>
        <w:rPr>
          <w:rFonts w:ascii="宋体" w:hAnsi="宋体"/>
          <w:b/>
          <w:bCs/>
          <w:i w:val="0"/>
          <w:iCs w:val="0"/>
          <w:szCs w:val="21"/>
        </w:rPr>
      </w:pPr>
      <w:r>
        <w:rPr>
          <w:rFonts w:hint="eastAsia" w:ascii="宋体" w:hAnsi="宋体"/>
          <w:b/>
          <w:bCs/>
          <w:i w:val="0"/>
          <w:iCs w:val="0"/>
          <w:szCs w:val="21"/>
        </w:rPr>
        <w:t>第15章　平肝息风药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全蝎研末内服，成人每次服用量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A.0.6～1g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B.1.5～2g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C.2.5～4g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D.4.5～6.0g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E.6.5～10g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平肝息风药的适用范围有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A.癫痫抽搐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B.阳阳上亢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C.瘰疬痰核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D.小儿惊风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E.破伤风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赭石除平肝潜阳、重镇降逆外，又能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A.制酸止痛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B.祛风明目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C.凉血止血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D.息风止痉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E.散结解毒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地龙的功效有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A.平喘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B.通络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C.利尿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D.清热息风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E.攻毒散结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珍珠母咸寒质重，生用、火煅用功异，其不具有的功效是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A.凉血止血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B.清肝明目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C.平肝潜阳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D.安神定惊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E.收湿敛疮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某男，50岁，患头晕目眩1年，近日又见头胀头痛，证属于肝阳上亢、肝经有热，治当息风止痉，清热平肝，宜选用的药是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A.全蝎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B.钩藤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C.蒺藜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D.天麻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E.地龙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牡蛎味咸，性微寒，功效为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A.平肝潜阳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B.制酸止痛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C.收敛固涩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D.镇惊安神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E.软坚散结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某男，55岁。近期血压不稳，时有升高，伴轻度，眩晕、头痛、下肢浮肿。证属肝阳上亢，伴有水肿，治宜平肝、利水，宜选用的药是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A.钩藤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B.罗布麻叶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C.天麻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D.菊花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E.益母草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（夸章节）1.既散外风又息内风的药有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A.地龙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B.防风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C.天麻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D.蒺藜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E.僵蚕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（夸章节）2.既治肝阳上亢之头晕目眩，又治心神不安之心悸失眠的药有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A.珍珠母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B.龙骨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C.石决明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D.琥珀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E.牡蛎</w:t>
      </w:r>
    </w:p>
    <w:p>
      <w:pPr>
        <w:jc w:val="left"/>
        <w:rPr>
          <w:rFonts w:hint="eastAsia" w:ascii="宋体" w:hAnsi="宋体"/>
          <w:b/>
          <w:bCs/>
          <w:szCs w:val="21"/>
        </w:rPr>
      </w:pPr>
    </w:p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平肝息风药知识点：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1.肝阳上亢证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2.归经：肝经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3.分类：平抑肝阳药、息风止痉药（介类潜阳、虫类搜风）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4.注意：脾虚慢惊者忌用寒凉；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阴虚血亏者慎用温燥。</w:t>
      </w:r>
    </w:p>
    <w:tbl>
      <w:tblPr>
        <w:tblStyle w:val="7"/>
        <w:tblW w:w="842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1124"/>
        <w:gridCol w:w="1123"/>
        <w:gridCol w:w="1145"/>
        <w:gridCol w:w="1184"/>
        <w:gridCol w:w="251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平抑肝阳药</w:t>
            </w:r>
          </w:p>
        </w:tc>
        <w:tc>
          <w:tcPr>
            <w:tcW w:w="4576" w:type="dxa"/>
            <w:gridSpan w:val="4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功效异同及高频考点</w:t>
            </w: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其他重点、考点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石决明</w:t>
            </w:r>
          </w:p>
        </w:tc>
        <w:tc>
          <w:tcPr>
            <w:tcW w:w="112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平肝潜阳 </w:t>
            </w:r>
          </w:p>
        </w:tc>
        <w:tc>
          <w:tcPr>
            <w:tcW w:w="112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清肝明目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8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宜打碎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先煎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，为治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肝阳上亢及肝热目疾之要药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珍珠母</w:t>
            </w:r>
          </w:p>
        </w:tc>
        <w:tc>
          <w:tcPr>
            <w:tcW w:w="112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平肝潜阳 </w:t>
            </w:r>
          </w:p>
        </w:tc>
        <w:tc>
          <w:tcPr>
            <w:tcW w:w="112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清肝明目 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安神定惊</w:t>
            </w:r>
          </w:p>
        </w:tc>
        <w:tc>
          <w:tcPr>
            <w:tcW w:w="118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收湿敛疮</w:t>
            </w: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宜打碎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先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牡蛎</w:t>
            </w:r>
          </w:p>
        </w:tc>
        <w:tc>
          <w:tcPr>
            <w:tcW w:w="112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平肝潜阳 </w:t>
            </w:r>
          </w:p>
        </w:tc>
        <w:tc>
          <w:tcPr>
            <w:tcW w:w="112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镇惊安神 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软坚散结 </w:t>
            </w:r>
          </w:p>
        </w:tc>
        <w:tc>
          <w:tcPr>
            <w:tcW w:w="118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收敛固涩/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制酸止痛</w:t>
            </w: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宜打碎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先煎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，收敛固涩、制酸止痛宜煅用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赭石</w:t>
            </w:r>
          </w:p>
        </w:tc>
        <w:tc>
          <w:tcPr>
            <w:tcW w:w="112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平肝潜阳 </w:t>
            </w:r>
          </w:p>
        </w:tc>
        <w:tc>
          <w:tcPr>
            <w:tcW w:w="112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重镇降逆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凉血止血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8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打碎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先煎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，可治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嗳气、呃逆、呕吐、喘息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蒺藜</w:t>
            </w:r>
          </w:p>
        </w:tc>
        <w:tc>
          <w:tcPr>
            <w:tcW w:w="112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平肝 </w:t>
            </w:r>
          </w:p>
        </w:tc>
        <w:tc>
          <w:tcPr>
            <w:tcW w:w="112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疏肝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祛风明目 </w:t>
            </w:r>
          </w:p>
        </w:tc>
        <w:tc>
          <w:tcPr>
            <w:tcW w:w="118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散风止痒</w:t>
            </w: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有小毒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罗布麻叶</w:t>
            </w:r>
          </w:p>
        </w:tc>
        <w:tc>
          <w:tcPr>
            <w:tcW w:w="112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平肝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清热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2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降血压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利水</w:t>
            </w:r>
          </w:p>
        </w:tc>
        <w:tc>
          <w:tcPr>
            <w:tcW w:w="118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羚羊角</w:t>
            </w:r>
          </w:p>
        </w:tc>
        <w:tc>
          <w:tcPr>
            <w:tcW w:w="112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平肝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息风</w:t>
            </w:r>
          </w:p>
        </w:tc>
        <w:tc>
          <w:tcPr>
            <w:tcW w:w="112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清肝明目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凉血解毒</w:t>
            </w:r>
          </w:p>
        </w:tc>
        <w:tc>
          <w:tcPr>
            <w:tcW w:w="118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宜另煎2小时以上兑付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钩藤</w:t>
            </w:r>
          </w:p>
        </w:tc>
        <w:tc>
          <w:tcPr>
            <w:tcW w:w="112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息风止痉</w:t>
            </w:r>
          </w:p>
        </w:tc>
        <w:tc>
          <w:tcPr>
            <w:tcW w:w="112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清热平肝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8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后下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天麻</w:t>
            </w:r>
          </w:p>
        </w:tc>
        <w:tc>
          <w:tcPr>
            <w:tcW w:w="112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息风止痉</w:t>
            </w:r>
          </w:p>
        </w:tc>
        <w:tc>
          <w:tcPr>
            <w:tcW w:w="112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平抑肝阳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祛风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通络</w:t>
            </w:r>
          </w:p>
        </w:tc>
        <w:tc>
          <w:tcPr>
            <w:tcW w:w="118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治肝阳、肝风诸证，无论寒热虚实皆宜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全蝎</w:t>
            </w:r>
          </w:p>
        </w:tc>
        <w:tc>
          <w:tcPr>
            <w:tcW w:w="112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息风止痉 </w:t>
            </w:r>
          </w:p>
        </w:tc>
        <w:tc>
          <w:tcPr>
            <w:tcW w:w="112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攻毒散结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通络止痛</w:t>
            </w:r>
          </w:p>
        </w:tc>
        <w:tc>
          <w:tcPr>
            <w:tcW w:w="118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有毒；煎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汤：3－6g，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研末吞服：每次0.6－1g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蜈蚣</w:t>
            </w:r>
          </w:p>
        </w:tc>
        <w:tc>
          <w:tcPr>
            <w:tcW w:w="112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息风止痉 </w:t>
            </w:r>
          </w:p>
        </w:tc>
        <w:tc>
          <w:tcPr>
            <w:tcW w:w="112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攻毒散结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通络止痛</w:t>
            </w:r>
          </w:p>
        </w:tc>
        <w:tc>
          <w:tcPr>
            <w:tcW w:w="118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有毒；煎汤：3－5g，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研末吞服：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每次0.6－1g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僵蚕</w:t>
            </w:r>
          </w:p>
        </w:tc>
        <w:tc>
          <w:tcPr>
            <w:tcW w:w="112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息风止痉</w:t>
            </w:r>
          </w:p>
        </w:tc>
        <w:tc>
          <w:tcPr>
            <w:tcW w:w="112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祛风止痛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化痰散结</w:t>
            </w:r>
          </w:p>
        </w:tc>
        <w:tc>
          <w:tcPr>
            <w:tcW w:w="118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3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地龙</w:t>
            </w:r>
          </w:p>
        </w:tc>
        <w:tc>
          <w:tcPr>
            <w:tcW w:w="112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清热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息风</w:t>
            </w:r>
          </w:p>
        </w:tc>
        <w:tc>
          <w:tcPr>
            <w:tcW w:w="112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平喘</w:t>
            </w:r>
          </w:p>
        </w:tc>
        <w:tc>
          <w:tcPr>
            <w:tcW w:w="114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通络</w:t>
            </w:r>
          </w:p>
        </w:tc>
        <w:tc>
          <w:tcPr>
            <w:tcW w:w="118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利尿</w:t>
            </w:r>
          </w:p>
        </w:tc>
        <w:tc>
          <w:tcPr>
            <w:tcW w:w="251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平肝息风药记忆口诀——平抑肝阳药</w:t>
      </w:r>
    </w:p>
    <w:tbl>
      <w:tblPr>
        <w:tblStyle w:val="7"/>
        <w:tblW w:w="84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2178"/>
        <w:gridCol w:w="53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9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药物</w:t>
            </w:r>
          </w:p>
        </w:tc>
        <w:tc>
          <w:tcPr>
            <w:tcW w:w="2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口诀</w:t>
            </w:r>
          </w:p>
        </w:tc>
        <w:tc>
          <w:tcPr>
            <w:tcW w:w="5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9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石决明</w:t>
            </w:r>
          </w:p>
        </w:tc>
        <w:tc>
          <w:tcPr>
            <w:tcW w:w="2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石决屏幕</w:t>
            </w:r>
          </w:p>
        </w:tc>
        <w:tc>
          <w:tcPr>
            <w:tcW w:w="5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平肝潜阳，</w:t>
            </w: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>清肝明目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9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牡蛎</w:t>
            </w:r>
          </w:p>
        </w:tc>
        <w:tc>
          <w:tcPr>
            <w:tcW w:w="2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牡蛎平惊，软涩酸痛</w:t>
            </w:r>
          </w:p>
        </w:tc>
        <w:tc>
          <w:tcPr>
            <w:tcW w:w="5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平肝潜阳，镇惊安神，</w:t>
            </w: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>软坚散结，收敛固涩，制酸止痛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9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赭石</w:t>
            </w:r>
          </w:p>
        </w:tc>
        <w:tc>
          <w:tcPr>
            <w:tcW w:w="2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赭石瓶，你两只</w:t>
            </w:r>
          </w:p>
        </w:tc>
        <w:tc>
          <w:tcPr>
            <w:tcW w:w="5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平肝潜阳，重镇降逆，凉血止血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9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珍珠母</w:t>
            </w:r>
          </w:p>
        </w:tc>
        <w:tc>
          <w:tcPr>
            <w:tcW w:w="2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珠母凭钱请名师</w:t>
            </w:r>
          </w:p>
        </w:tc>
        <w:tc>
          <w:tcPr>
            <w:tcW w:w="5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平肝潜阳，清肝</w:t>
            </w: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>明目</w:t>
            </w:r>
            <w:r>
              <w:rPr>
                <w:rFonts w:hint="eastAsia" w:ascii="宋体" w:hAnsi="宋体"/>
                <w:szCs w:val="21"/>
              </w:rPr>
              <w:t>，安神定惊，</w:t>
            </w: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 xml:space="preserve">收湿敛疮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9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蒺藜</w:t>
            </w:r>
          </w:p>
        </w:tc>
        <w:tc>
          <w:tcPr>
            <w:tcW w:w="2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吉利评书明镜</w:t>
            </w:r>
          </w:p>
        </w:tc>
        <w:tc>
          <w:tcPr>
            <w:tcW w:w="5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平肝，</w:t>
            </w: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 xml:space="preserve">疏肝，祛风明目，散风止痒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9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罗布麻</w:t>
            </w:r>
          </w:p>
        </w:tc>
        <w:tc>
          <w:tcPr>
            <w:tcW w:w="2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萝卜干压水</w:t>
            </w:r>
          </w:p>
        </w:tc>
        <w:tc>
          <w:tcPr>
            <w:tcW w:w="5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6" w:type="dxa"/>
              <w:left w:w="144" w:type="dxa"/>
              <w:bottom w:w="76" w:type="dxa"/>
              <w:right w:w="144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平肝清热，</w:t>
            </w: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 xml:space="preserve">降血压，利水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平肝息风药记忆口诀——息风止痉药</w:t>
      </w:r>
    </w:p>
    <w:tbl>
      <w:tblPr>
        <w:tblStyle w:val="7"/>
        <w:tblW w:w="859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3459"/>
        <w:gridCol w:w="395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药物</w:t>
            </w:r>
          </w:p>
        </w:tc>
        <w:tc>
          <w:tcPr>
            <w:tcW w:w="3459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口诀</w:t>
            </w:r>
          </w:p>
        </w:tc>
        <w:tc>
          <w:tcPr>
            <w:tcW w:w="3950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功效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羚羊角</w:t>
            </w:r>
          </w:p>
        </w:tc>
        <w:tc>
          <w:tcPr>
            <w:tcW w:w="3459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羊角评戏清明寺</w:t>
            </w:r>
          </w:p>
        </w:tc>
        <w:tc>
          <w:tcPr>
            <w:tcW w:w="3950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平肝息风，清肝明目，凉血解毒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钩藤</w:t>
            </w:r>
          </w:p>
        </w:tc>
        <w:tc>
          <w:tcPr>
            <w:tcW w:w="3459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钩藤喜静，清贫</w:t>
            </w:r>
          </w:p>
        </w:tc>
        <w:tc>
          <w:tcPr>
            <w:tcW w:w="3950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息风止痉，清热平肝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天麻</w:t>
            </w:r>
          </w:p>
        </w:tc>
        <w:tc>
          <w:tcPr>
            <w:tcW w:w="3459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天麻洗瓶去了</w:t>
            </w:r>
          </w:p>
        </w:tc>
        <w:tc>
          <w:tcPr>
            <w:tcW w:w="3950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息风止痉，平抑肝阳，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祛风通络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全蝎</w:t>
            </w:r>
          </w:p>
        </w:tc>
        <w:tc>
          <w:tcPr>
            <w:tcW w:w="3459" w:type="dxa"/>
            <w:vMerge w:val="restart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蝎子蜈蚣吸毒解痛，蚕止痒</w:t>
            </w:r>
          </w:p>
        </w:tc>
        <w:tc>
          <w:tcPr>
            <w:tcW w:w="3950" w:type="dxa"/>
            <w:vMerge w:val="restart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息风止痉，攻毒散结，通络止痛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蜈蚣</w:t>
            </w:r>
          </w:p>
        </w:tc>
        <w:tc>
          <w:tcPr>
            <w:tcW w:w="3459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950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僵蚕</w:t>
            </w:r>
          </w:p>
        </w:tc>
        <w:tc>
          <w:tcPr>
            <w:tcW w:w="3459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950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息风止痉，祛风止痛，化痰散结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地龙</w:t>
            </w:r>
          </w:p>
        </w:tc>
        <w:tc>
          <w:tcPr>
            <w:tcW w:w="3459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地龙请传统鸟</w:t>
            </w:r>
          </w:p>
        </w:tc>
        <w:tc>
          <w:tcPr>
            <w:tcW w:w="3950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清热息风，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平喘，通络，利尿 </w:t>
            </w:r>
          </w:p>
        </w:tc>
      </w:tr>
    </w:tbl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第16章　开窍药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石菖蒲的主治病证是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A.热闭神昏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B.气绝神昏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C.亡阳神昏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D.气脱神昏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E.痰湿蒙蔽心窍之神昏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麝香的成人一日内服量是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A.0.01～0.015g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B.0.03～0.1g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C.0.2～0.5g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D.0.6～0.8g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E.0.9～1.5g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苏合香芳香辛散，温通开窍，其成人的一日内服量是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A.0.1g～0.015g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B.0.03g～0.06g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C.0.09g～0.2g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D.0.3g～1g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E.1.5g～2g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麝香芳香辛温，是临床常用的开窍药，其主治病证不包括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A.健忘恍惚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B.热病神昏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C.气郁暴厥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D.咽喉肿痛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E.跌打损伤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石菖蒲辛苦温，是临床常用的开窍药，其主证不包括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A.胸痹心痛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B.噤口痢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C.心悸失眠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D.耳鸣耳聋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E.脘腹痞胀</w:t>
      </w:r>
    </w:p>
    <w:p>
      <w:pPr>
        <w:jc w:val="left"/>
        <w:rPr>
          <w:rFonts w:hint="eastAsia" w:ascii="宋体" w:hAnsi="宋体"/>
          <w:b/>
          <w:bCs/>
          <w:szCs w:val="21"/>
        </w:rPr>
      </w:pPr>
    </w:p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开窍药知识点：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1.闭证（区别于脱证）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2.归经：心经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3.分类：温开、凉开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4.注意：脱证禁用；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应急之品，只宜暂用；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内服多入丸散</w:t>
      </w:r>
    </w:p>
    <w:tbl>
      <w:tblPr>
        <w:tblStyle w:val="7"/>
        <w:tblW w:w="842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6"/>
        <w:gridCol w:w="1208"/>
        <w:gridCol w:w="1208"/>
        <w:gridCol w:w="1050"/>
        <w:gridCol w:w="396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86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开窍药</w:t>
            </w:r>
          </w:p>
        </w:tc>
        <w:tc>
          <w:tcPr>
            <w:tcW w:w="3466" w:type="dxa"/>
            <w:gridSpan w:val="3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功效异同及高频考点</w:t>
            </w:r>
          </w:p>
        </w:tc>
        <w:tc>
          <w:tcPr>
            <w:tcW w:w="39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其他重点、考点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86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麝香</w:t>
            </w:r>
          </w:p>
        </w:tc>
        <w:tc>
          <w:tcPr>
            <w:tcW w:w="12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开窍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醒神</w:t>
            </w:r>
          </w:p>
        </w:tc>
        <w:tc>
          <w:tcPr>
            <w:tcW w:w="12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消肿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止痛</w:t>
            </w:r>
          </w:p>
        </w:tc>
        <w:tc>
          <w:tcPr>
            <w:tcW w:w="10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活血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通经 </w:t>
            </w:r>
          </w:p>
        </w:tc>
        <w:tc>
          <w:tcPr>
            <w:tcW w:w="39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闭证神昏，无论寒热皆宜。治瘀血诸证无论新久皆可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；入丸散，0.03－0.1g。不入煎剂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86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冰片</w:t>
            </w:r>
          </w:p>
        </w:tc>
        <w:tc>
          <w:tcPr>
            <w:tcW w:w="12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开窍醒神</w:t>
            </w:r>
          </w:p>
        </w:tc>
        <w:tc>
          <w:tcPr>
            <w:tcW w:w="12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清热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止痛</w:t>
            </w:r>
          </w:p>
        </w:tc>
        <w:tc>
          <w:tcPr>
            <w:tcW w:w="10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9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入丸散，0.15－0.3g。不入煎剂。凉开剂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86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石菖蒲</w:t>
            </w:r>
          </w:p>
        </w:tc>
        <w:tc>
          <w:tcPr>
            <w:tcW w:w="12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开窍宁神</w:t>
            </w:r>
          </w:p>
        </w:tc>
        <w:tc>
          <w:tcPr>
            <w:tcW w:w="12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化湿和胃</w:t>
            </w:r>
          </w:p>
        </w:tc>
        <w:tc>
          <w:tcPr>
            <w:tcW w:w="10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9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主治：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痰湿蒙蔽心窍之神昏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，癫狂，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耳聋、耳鸣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；心悸失眠、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健忘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，恍惚；湿浊中阻；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噤口痢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86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苏合香</w:t>
            </w:r>
          </w:p>
        </w:tc>
        <w:tc>
          <w:tcPr>
            <w:tcW w:w="12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开窍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辟秽</w:t>
            </w:r>
          </w:p>
        </w:tc>
        <w:tc>
          <w:tcPr>
            <w:tcW w:w="12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止痛</w:t>
            </w:r>
          </w:p>
        </w:tc>
        <w:tc>
          <w:tcPr>
            <w:tcW w:w="10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9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不入煎剂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86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安息香</w:t>
            </w:r>
          </w:p>
        </w:tc>
        <w:tc>
          <w:tcPr>
            <w:tcW w:w="12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开窍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辟秽</w:t>
            </w:r>
          </w:p>
        </w:tc>
        <w:tc>
          <w:tcPr>
            <w:tcW w:w="12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止痛</w:t>
            </w:r>
          </w:p>
        </w:tc>
        <w:tc>
          <w:tcPr>
            <w:tcW w:w="10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行气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活血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39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不入煎剂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开窍药记忆口诀</w:t>
      </w:r>
    </w:p>
    <w:tbl>
      <w:tblPr>
        <w:tblStyle w:val="7"/>
        <w:tblW w:w="859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754"/>
        <w:gridCol w:w="453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302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药物</w:t>
            </w:r>
          </w:p>
        </w:tc>
        <w:tc>
          <w:tcPr>
            <w:tcW w:w="2754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口诀</w:t>
            </w:r>
          </w:p>
        </w:tc>
        <w:tc>
          <w:tcPr>
            <w:tcW w:w="4538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功效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302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麝香</w:t>
            </w:r>
          </w:p>
        </w:tc>
        <w:tc>
          <w:tcPr>
            <w:tcW w:w="2754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摄像推敲合同</w:t>
            </w:r>
          </w:p>
        </w:tc>
        <w:tc>
          <w:tcPr>
            <w:tcW w:w="4538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开窍醒神，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活血通经，消肿止痛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302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冰片</w:t>
            </w:r>
          </w:p>
        </w:tc>
        <w:tc>
          <w:tcPr>
            <w:tcW w:w="2754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冰片敲醒热桶</w:t>
            </w:r>
          </w:p>
        </w:tc>
        <w:tc>
          <w:tcPr>
            <w:tcW w:w="4538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开窍醒神，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清热止痛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302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石菖蒲</w:t>
            </w:r>
          </w:p>
        </w:tc>
        <w:tc>
          <w:tcPr>
            <w:tcW w:w="2754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石菖蒲开花失味</w:t>
            </w:r>
          </w:p>
        </w:tc>
        <w:tc>
          <w:tcPr>
            <w:tcW w:w="4538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开窍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宁神，化湿和胃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302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苏合香</w:t>
            </w:r>
          </w:p>
        </w:tc>
        <w:tc>
          <w:tcPr>
            <w:tcW w:w="2754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苏香开会止痛</w:t>
            </w:r>
          </w:p>
        </w:tc>
        <w:tc>
          <w:tcPr>
            <w:tcW w:w="4538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开窍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辟秽，止痛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302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安息香</w:t>
            </w:r>
          </w:p>
        </w:tc>
        <w:tc>
          <w:tcPr>
            <w:tcW w:w="2754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安息香巧绘新合同</w:t>
            </w:r>
          </w:p>
        </w:tc>
        <w:tc>
          <w:tcPr>
            <w:tcW w:w="4538" w:type="dxa"/>
            <w:shd w:val="clear" w:color="auto" w:fill="FFFFFF"/>
            <w:noWrap w:val="0"/>
            <w:tcMar>
              <w:top w:w="77" w:type="dxa"/>
              <w:left w:w="144" w:type="dxa"/>
              <w:bottom w:w="77" w:type="dxa"/>
              <w:right w:w="144" w:type="dxa"/>
            </w:tcMar>
            <w:vAlign w:val="top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开窍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辟秽，行气活血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，止痛</w:t>
            </w:r>
          </w:p>
        </w:tc>
      </w:tr>
    </w:tbl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第17章　补虚药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关于补虚药使用原则的说法，错误的是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A.无虚证者不宜用补虚药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B.湿盛中满者宜用补气药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C.湿阻中焦者慎用补血药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D.脾虚便溏者慎用补阴药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E.阴虚火旺者忌用补阳药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第17章－第一节补气药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甘草的使用注意有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A.不宜大量久服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B.湿盛中满者不宜服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C.脾虚食少不宜服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D.脘腹挛急疼痛不宜服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E.不宜与甘遂、大戟、芫花同服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A.绞股蓝           B.刺五加           C.白扁豆      D.红景天       E.西洋参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某男，60岁，患热病气阴两伤，烦倦，治当补气养阴、清热生津，宜选用的药是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某女，76岁，患脾虚乏力与肾虚腰膝酸软，治当补气健脾、益肾强腰，宜选用的药是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某男，50岁，素体气虚乏力，近日又患热毒疮痈。治当选用性寒，既健脾益气又清热解毒之品。符合这一条件的药是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【综合分析选择题】2016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65岁，时发水泻，历时3年。就诊时正值盛暑，每日水泻3-4次，伴倦怠乏力，畏寒肢冷，舌质淡，苔白水滑，脉沉。医师诊为脾虚水湿不运之泄泻，处方为炒白术、茯苓、猪苓、炒泽泻、陈皮、炒车前子、炒山药，水煎服。服药5剂，水泻遂止，倦怠乏力、畏寒肢冷有所改善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1.医师在处方中选用炒白术，是因其既能健脾止泻，又能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A.燥湿利水            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B.燥湿行气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C.化湿行气            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D.胜湿止泻             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E.化湿止泻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（第6章 利水渗湿药）2.医师处方中选用炒车前子，是因其既能利水，又能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A.燥湿止泻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B.健脾止泻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C.渗湿止泻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D.固肾止泻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E.涩肠止泻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3.3个月后，该患者又来就诊。自述大便溏泄1周，日3－4次，倦怠乏力、畏寒肢冷明显加重，舌淡苔白，脉沉。医师诊为脾虚水湿不运，兼脾肾阳虚，遂去原方中的炒车前子，加补骨脂、泡姜。连进7剂，泄泻得以缓解。医师加用补骨脂，是因其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A.补肾壮阳，益阴止泻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B.补肾养血，温胃止泻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C.补肾健脾，升阳止泻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D.补肾壮阳，温脾止泻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E.补肾燥湿，益气止泻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A.山药       B.黄芪       C.大枣     D.红景天      E.西洋参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某女，50岁。患脾虚乏力、食少便溏数年，近日又见血虚脏躁、神志不安。证属中气虚弱、血不养脏，治当补中益气、养血安神，宜选用的药是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某女，87岁。患乏力倦怠、直肠脱垂数年，近日又见时而自汗不已。证属气虚下陷、肌表不固，治当补气升阳、固表止汗，宜选用的药是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某男，60岁。气虚乏力，阴虚口干，时而遗精。证属气阴两虚、肾虚不固，治当益气养阴、固精，宜选用的药是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补虚药概述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1.虚证（气血阴阳）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2.分类：补气药、补阳药、补血药、补阴药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3.注意：不虚不用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“闭门留寇”、“误补益疾”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兼顾脾胃功能</w:t>
      </w:r>
    </w:p>
    <w:tbl>
      <w:tblPr>
        <w:tblStyle w:val="7"/>
        <w:tblW w:w="842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5"/>
        <w:gridCol w:w="1197"/>
        <w:gridCol w:w="1105"/>
        <w:gridCol w:w="1105"/>
        <w:gridCol w:w="1105"/>
        <w:gridCol w:w="288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补气药</w:t>
            </w:r>
          </w:p>
        </w:tc>
        <w:tc>
          <w:tcPr>
            <w:tcW w:w="4512" w:type="dxa"/>
            <w:gridSpan w:val="4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功效异同及高频考点</w:t>
            </w: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其他重点、考点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人参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大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元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气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补脾益肺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生津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止渴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安神益智</w:t>
            </w: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煎汤3－9g，大补元气可用15－30g，宜文火另煎；研粉，一次1g，一日2次。野生人参功效最佳，多用于挽救虚脱。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治消渴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太子参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补气生津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西洋参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气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养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阴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清热生津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宜另煎兑服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党参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补中益气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生津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养血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味干性平，不燥不腻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，补气力缓于人参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大枣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补中益气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养血安神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缓和药性</w:t>
            </w: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甘草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益气补中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祛痰止咳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解毒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缓急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止痛/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缓和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药性 </w:t>
            </w: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本品味甘易助湿壅气，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故湿盛中满者不宜应用。反大戟、甘遂、芫花、海藻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。大剂量服用甘草易引起浮肿，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不宜大量久用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黄芪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补气升阳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益卫固表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托毒生肌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利水消肿</w:t>
            </w: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白术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补气健脾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燥湿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利水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止汗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安胎</w:t>
            </w: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补气健脾宜炒用，健脾止泻宜炒焦用，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燥湿利水宜生用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420" w:type="dxa"/>
            <w:gridSpan w:val="6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整本书：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止汗6药——柏子仁、白术、白芍、麻黄根、糯稻根、浮小麦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刺五加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补气健脾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益肾强腰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养心安神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活血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通络</w:t>
            </w: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山药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益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气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养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阴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补脾肺肾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固精止带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白扁豆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健脾化湿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消暑解毒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健脾化湿宜炒用，消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暑解毒宜生用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蜂蜜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补中缓急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润肺止咳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滑肠通便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解毒</w:t>
            </w: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饴糖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补脾益气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缓急止痛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润肺止咳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烊化冲服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红景天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益气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平喘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活血通脉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2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绞股蓝</w:t>
            </w:r>
          </w:p>
        </w:tc>
        <w:tc>
          <w:tcPr>
            <w:tcW w:w="119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健脾益气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祛痰止咳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清热解毒</w:t>
            </w:r>
          </w:p>
        </w:tc>
        <w:tc>
          <w:tcPr>
            <w:tcW w:w="110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8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第17章－第二节 补阳药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A.润肠通便      B.活血        C.温脾止泻摄唾     D.安胎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E.补肺气，定喘嗽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杜仲除补肝肾，强腰膝外，又能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锁阳除补肾阳，益精血外，又能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蛤蚧除助肾阳，益精血外，又能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某男，45岁，5年来，既患肾虚腰膝酸痛、阳痿，又患脾虚溏泄与阴阳两虚之消渴，治当补阳益阴、止泻、生津，宜选用的药是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A.女贞子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B.楮实子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C.枸杞子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D.覆盆子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E.菟丝子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某男，65岁，患癫痫40年，刻下气短乏力，面色萎黄，神情呆滞，证属气血亏虚，宜选用的药是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A.黄精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B.党参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C.山药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D.五味子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E.紫河车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A.滋肾阴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B.补脾气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C.祛风湿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D.纳肾气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E.祛湿痰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淫羊藿除补肾阳、强筋骨外，又能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巴戟天除补肾阳、强筋骨外，又能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A.补骨脂    B.淫羊藿      C.绞股蓝    D.肉苁蓉   E.益智仁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某男，48岁，患肾虚阳痿与肠燥便秘。宜选用的药是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某女，53岁，患肾虚作喘与尿频泄泻，宜选用的药是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某女，38岁，患肾虚不孕与风寒湿痹，宜选用的药是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某男，65岁。素有喘病，气短，动则喘甚，小便清长，腰酸痛，大便艰涩，排出困难。宜选用的药是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A.桃仁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B.苦杏仁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C.郁李仁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D.核桃仁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E.冬瓜仁</w:t>
      </w:r>
    </w:p>
    <w:tbl>
      <w:tblPr>
        <w:tblStyle w:val="7"/>
        <w:tblW w:w="842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7"/>
        <w:gridCol w:w="1052"/>
        <w:gridCol w:w="60"/>
        <w:gridCol w:w="919"/>
        <w:gridCol w:w="1214"/>
        <w:gridCol w:w="10"/>
        <w:gridCol w:w="890"/>
        <w:gridCol w:w="336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补阳药</w:t>
            </w:r>
          </w:p>
        </w:tc>
        <w:tc>
          <w:tcPr>
            <w:tcW w:w="4145" w:type="dxa"/>
            <w:gridSpan w:val="6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功效异同及高频考点</w:t>
            </w: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其他重点、考点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鹿茸</w:t>
            </w:r>
          </w:p>
        </w:tc>
        <w:tc>
          <w:tcPr>
            <w:tcW w:w="1052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壮肾阳</w:t>
            </w:r>
          </w:p>
        </w:tc>
        <w:tc>
          <w:tcPr>
            <w:tcW w:w="979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益精血</w:t>
            </w:r>
          </w:p>
        </w:tc>
        <w:tc>
          <w:tcPr>
            <w:tcW w:w="12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强筋骨</w:t>
            </w:r>
          </w:p>
        </w:tc>
        <w:tc>
          <w:tcPr>
            <w:tcW w:w="900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调冲任/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托疮毒</w:t>
            </w: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研末冲服，1－2g，或入丸散。从小剂量开始，以免伤阴动血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肉苁蓉</w:t>
            </w:r>
          </w:p>
        </w:tc>
        <w:tc>
          <w:tcPr>
            <w:tcW w:w="1052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补肾阳</w:t>
            </w:r>
          </w:p>
        </w:tc>
        <w:tc>
          <w:tcPr>
            <w:tcW w:w="979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益精血 </w:t>
            </w:r>
          </w:p>
        </w:tc>
        <w:tc>
          <w:tcPr>
            <w:tcW w:w="12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润肠通便</w:t>
            </w:r>
          </w:p>
        </w:tc>
        <w:tc>
          <w:tcPr>
            <w:tcW w:w="900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锁阳</w:t>
            </w:r>
          </w:p>
        </w:tc>
        <w:tc>
          <w:tcPr>
            <w:tcW w:w="1052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补肾阳</w:t>
            </w:r>
          </w:p>
        </w:tc>
        <w:tc>
          <w:tcPr>
            <w:tcW w:w="979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益精血</w:t>
            </w:r>
          </w:p>
        </w:tc>
        <w:tc>
          <w:tcPr>
            <w:tcW w:w="12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润肠通便</w:t>
            </w:r>
          </w:p>
        </w:tc>
        <w:tc>
          <w:tcPr>
            <w:tcW w:w="900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420" w:type="dxa"/>
            <w:gridSpan w:val="8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整本书：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益精血5药——鹿茸、肉苁蓉、锁阳、蛤蚧、何首乌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核桃仁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肾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温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肺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润肠</w:t>
            </w: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定喘止咳宜连皮用，润肠通便宜去皮用。可治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肺肾两虚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紫河车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温肾补精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养血益气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内服：研末，2－3g。装胶囊，或入丸散。可治肺肾两虚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冬虫夏草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益肾补肺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止血化痰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煎汤或与鸡鸭猪肉等炖服。可治肺肾两虚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蛤蚧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补肺气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定喘嗽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助肾阳</w:t>
            </w: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益精血</w:t>
            </w: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水煎服3－6g，研末服，每次1－2g，浸酒每次1－2对。治肺肾两虚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益智仁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暖肾固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精缩尿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温脾止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泻摄唾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淫羊藿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补肾阳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强筋骨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祛风湿</w:t>
            </w: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其功力较强而灵验，又名仙灵脾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巴戟天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补肾阳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强筋骨 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祛风湿</w:t>
            </w: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仙茅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补肾壮阳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强筋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健骨 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祛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寒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除湿</w:t>
            </w: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辛、热，有毒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狗脊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补肝肾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强腰膝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祛风湿</w:t>
            </w: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沙苑子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补肾固精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养肝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明目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菟丝子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补阳益阴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固精缩尿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明目止泻</w:t>
            </w: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安胎/生津</w:t>
            </w: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本品辛甘性平，为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平补阴阳兼固涩之品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杜仲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补肝肾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强筋骨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安胎</w:t>
            </w: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既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为治肾虚腰膝酸痛或筋骨无力之要药，又为治肝肾亏虚胎漏或胎动之佳品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续断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补肝肾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行血脉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续筋骨</w:t>
            </w: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为内科补肝肾、妇科止崩漏、伤科疗折伤之要药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补骨脂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补肾壮阳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固精缩尿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温脾止泻</w:t>
            </w: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纳气平喘</w:t>
            </w: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可外用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治白癜风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，别名破故纸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骨碎补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补肾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活血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止痛</w:t>
            </w: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续伤</w:t>
            </w: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0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海马</w:t>
            </w:r>
          </w:p>
        </w:tc>
        <w:tc>
          <w:tcPr>
            <w:tcW w:w="111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补肾助阳</w:t>
            </w:r>
          </w:p>
        </w:tc>
        <w:tc>
          <w:tcPr>
            <w:tcW w:w="91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活血散结</w:t>
            </w:r>
          </w:p>
        </w:tc>
        <w:tc>
          <w:tcPr>
            <w:tcW w:w="1224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消肿止痛</w:t>
            </w:r>
          </w:p>
        </w:tc>
        <w:tc>
          <w:tcPr>
            <w:tcW w:w="89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36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内服：煎汤3－9g，研末每次服1－1.5g 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第17章－第三节  补血药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白芍不具有的功效是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A.养血调经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B.柔肝止痛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C.养心安神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D.平抑肝阳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E.敛阴止汗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A.砂仁    B.阿胶     C.当归     D.炒杜仲    E.黄芩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某女，25岁，妊娠6周，阴道少量出血，血色鲜红，伴眩晕心悸，证属血虚之胎动不安，宜选用的药是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（补阳药）某女，40岁，妊娠7周，腰酸、少腹坠胀、少量出血、血色淡。证属肝肾不足之胎动不安，宜选用的药是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（第5章）某女，28岁，妊娠8周，恶心呕吐，胃脘胀满，证属气滞之妊娠恶阻，宜选用的药是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白芍的主治病证有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A.自汗盗汗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B.阴虚燥咳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C.阳亢眩晕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D.血虚萎黄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E.四肢拘急作痛</w:t>
      </w:r>
    </w:p>
    <w:tbl>
      <w:tblPr>
        <w:tblStyle w:val="7"/>
        <w:tblW w:w="842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1089"/>
        <w:gridCol w:w="1089"/>
        <w:gridCol w:w="1089"/>
        <w:gridCol w:w="1089"/>
        <w:gridCol w:w="317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补血药</w:t>
            </w:r>
          </w:p>
        </w:tc>
        <w:tc>
          <w:tcPr>
            <w:tcW w:w="4356" w:type="dxa"/>
            <w:gridSpan w:val="4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功效异同及高频考点</w:t>
            </w:r>
          </w:p>
        </w:tc>
        <w:tc>
          <w:tcPr>
            <w:tcW w:w="317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其他重点、考点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当归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补血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活血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调经止痛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润肠通便 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17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即为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妇科调经之要药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，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又为内科补血之佳品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何首乌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补益精血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解毒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润肠通便 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截疟</w:t>
            </w:r>
          </w:p>
        </w:tc>
        <w:tc>
          <w:tcPr>
            <w:tcW w:w="317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补益精血宜制用，解毒、截疟、润肠通便宜生用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熟地黄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补血滋阴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补精益髓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17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本品质黏滋腻，故脾胃气滞、痰湿内阻的脘腹胀满、食少便溏忌服。易碍消化，宜与健脾胃的砂仁、陈皮等同用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白芍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养血调经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敛阴止汗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柔肝止痛 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平抑肝阳</w:t>
            </w:r>
          </w:p>
        </w:tc>
        <w:tc>
          <w:tcPr>
            <w:tcW w:w="317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反藜芦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阿胶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补血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止血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滋阴润燥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17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龙眼肉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心脾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益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气血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安心神</w:t>
            </w:r>
          </w:p>
        </w:tc>
        <w:tc>
          <w:tcPr>
            <w:tcW w:w="10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17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心脾气血两虚证</w:t>
            </w:r>
          </w:p>
        </w:tc>
      </w:tr>
    </w:tbl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第17章－第四节 补阴药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A.滋补肝肾，益气　　　　　　B.滋阴补肾，利尿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C.滋阴润肺，清虚热　　　　　D.滋肾补肝，明目乌发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E.滋阴潜阳，软坚散结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鳖甲的的功效是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楮实子的功效是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女贞子的功效是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A.退热除蒸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B.凉血止血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C.软坚散结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D.明目，润肠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E.祛痰，益气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南沙参除清肺养阴外，又能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墨旱莲除滋阴益肾外，又能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某女，50岁。适值更年期，患阴虚崩漏，口干口渴，舌红少苔。治当滋阴、凉血止血。宜选用的药是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A.龟甲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B.鳖甲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C.女贞子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D.墨旱莲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E.哈蟆油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A.龟甲       B.南沙参      C.天冬      D.阿胶       E.麦冬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某女，58岁，既患心烦失眠，又患内热消渴，宜选用的药是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某男，62岁，既患腰膝痿弱，又患头晕目眩，宜选用的药是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某女，38岁，既患血虚眩晕，又患阴虚燥咳，宜选用的药是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A.南沙参      B.鳖甲      C.北沙参     D.百合     E.麦冬 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某女2岁，患消渴10余年，近日又见肠燥便秘，心烦失眠，宜选用的药是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某女，70岁，平素倦怠之舌干口燥，入秋以来又见劳嗽咯血，宜选用的药是</w:t>
      </w:r>
    </w:p>
    <w:tbl>
      <w:tblPr>
        <w:tblStyle w:val="7"/>
        <w:tblW w:w="8422" w:type="dxa"/>
        <w:tblInd w:w="-1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1"/>
        <w:gridCol w:w="1275"/>
        <w:gridCol w:w="1276"/>
        <w:gridCol w:w="1276"/>
        <w:gridCol w:w="710"/>
        <w:gridCol w:w="283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补阴药</w:t>
            </w:r>
          </w:p>
        </w:tc>
        <w:tc>
          <w:tcPr>
            <w:tcW w:w="4537" w:type="dxa"/>
            <w:gridSpan w:val="4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功效异同及高频考点</w:t>
            </w:r>
          </w:p>
        </w:tc>
        <w:tc>
          <w:tcPr>
            <w:tcW w:w="2834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其他重点、考点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南沙参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肺养阴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祛痰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益气</w:t>
            </w:r>
          </w:p>
        </w:tc>
        <w:tc>
          <w:tcPr>
            <w:tcW w:w="710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34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反藜芦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。善治肺胃阴虚有热诸证，兼气虚或夹痰尤宜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北沙参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肺养阴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益胃生津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10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34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麦冬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润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肺养阴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益胃生津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润肠通便</w:t>
            </w:r>
          </w:p>
        </w:tc>
        <w:tc>
          <w:tcPr>
            <w:tcW w:w="710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清心除烦</w:t>
            </w:r>
          </w:p>
        </w:tc>
        <w:tc>
          <w:tcPr>
            <w:tcW w:w="2834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天冬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滋阴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降火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清肺润燥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润肠通便</w:t>
            </w:r>
          </w:p>
        </w:tc>
        <w:tc>
          <w:tcPr>
            <w:tcW w:w="710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34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桑椹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滋阴补血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生津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润肠</w:t>
            </w:r>
          </w:p>
        </w:tc>
        <w:tc>
          <w:tcPr>
            <w:tcW w:w="710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34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石斛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益胃生津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滋阴除热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明目</w:t>
            </w:r>
          </w:p>
        </w:tc>
        <w:tc>
          <w:tcPr>
            <w:tcW w:w="710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强腰</w:t>
            </w:r>
          </w:p>
        </w:tc>
        <w:tc>
          <w:tcPr>
            <w:tcW w:w="2834" w:type="dxa"/>
            <w:shd w:val="clear" w:color="auto" w:fill="FFFFFF"/>
            <w:noWrap w:val="0"/>
            <w:tcMar>
              <w:top w:w="61" w:type="dxa"/>
              <w:left w:w="57" w:type="dxa"/>
              <w:bottom w:w="61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干品入汤剂宜先煎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龟甲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滋阴潜阳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益肾健骨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养血补心</w:t>
            </w:r>
          </w:p>
        </w:tc>
        <w:tc>
          <w:tcPr>
            <w:tcW w:w="710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凉血止血 </w:t>
            </w:r>
          </w:p>
        </w:tc>
        <w:tc>
          <w:tcPr>
            <w:tcW w:w="2834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宜打碎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先煎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。古籍记载，能软坚祛瘀治难产，故孕妇慎用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鳖甲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滋阴潜阳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退热除蒸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软坚散结 </w:t>
            </w:r>
          </w:p>
        </w:tc>
        <w:tc>
          <w:tcPr>
            <w:tcW w:w="710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34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可治：久疟疟母，癥瘕。宜打碎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先煎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。滋阴潜阳宜生用，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软坚散结宜醋炙用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黄精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滋阴润肺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补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脾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益气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10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34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为平补气阴之品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玉竹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滋阴润肺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生津养胃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10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34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阴虚外感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百合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养阴润肺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清心安神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10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34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哈蟆油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养阴润肺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补肾益精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10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34" w:type="dxa"/>
            <w:shd w:val="clear" w:color="auto" w:fill="FFFFFF"/>
            <w:noWrap w:val="0"/>
            <w:tcMar>
              <w:top w:w="58" w:type="dxa"/>
              <w:left w:w="57" w:type="dxa"/>
              <w:bottom w:w="58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墨旱莲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滋阴益肾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凉血止血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10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34" w:type="dxa"/>
            <w:vMerge w:val="restart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楮实子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滋阴益肾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清肝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明目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利尿</w:t>
            </w:r>
          </w:p>
        </w:tc>
        <w:tc>
          <w:tcPr>
            <w:tcW w:w="710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34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女贞子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滋补肝肾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清虚热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明目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乌发</w:t>
            </w:r>
          </w:p>
        </w:tc>
        <w:tc>
          <w:tcPr>
            <w:tcW w:w="710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34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51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枸杞子</w:t>
            </w:r>
          </w:p>
        </w:tc>
        <w:tc>
          <w:tcPr>
            <w:tcW w:w="1275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滋补肝肾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明目</w:t>
            </w:r>
          </w:p>
        </w:tc>
        <w:tc>
          <w:tcPr>
            <w:tcW w:w="1276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润肺</w:t>
            </w:r>
          </w:p>
        </w:tc>
        <w:tc>
          <w:tcPr>
            <w:tcW w:w="710" w:type="dxa"/>
            <w:shd w:val="clear" w:color="auto" w:fill="FFFFFF"/>
            <w:noWrap w:val="0"/>
            <w:tcMar>
              <w:top w:w="75" w:type="dxa"/>
              <w:left w:w="144" w:type="dxa"/>
              <w:bottom w:w="75" w:type="dxa"/>
              <w:right w:w="144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34" w:type="dxa"/>
            <w:vMerge w:val="continue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</w:tbl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第18章　收涩药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乌梅的主治病证是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A.外感咳嗽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B.湿热泻痢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C.瘀阻出血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D.蛔厥腹痛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E.积滞腹痛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A.肾虚喘息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B.虚汗不止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C.肾虚遗精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D.肺虚久咳失音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E.虚寒气滞脘腹胀痛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肉豆蔻既治久泻久痢，又治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莲子肉既治脾虚久泻，又治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椿皮不具有的功效是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A.止血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B.止带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C.固精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D.涩肠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E.清热燥湿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A.骨蒸劳热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B.血虚眩晕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C.带下不止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D.小便不禁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E.咽痛，失音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（第17章 补虚药）阿胶除治阴虚燥咳外，又治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诃子除治肺虚久咳外，又治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某男，18岁，平口饮食不讲卫生，清晨突发阵发性上腹剧烈绞痛，有向上感，伴恶心、呕吐，而在间歇期，却似如常人，查验黄便有蛔虫卵，两医诊断胆道蛔虫症。中医诊断为蛔厥，宜选用的药是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A.椿皮          B.乌梅        C.木瓜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D.地肤子       E.蛇床子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A.麦冬        B.天冬         C.玉竹        D.龙眼肉      E.莲子肉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（第17章 补虚药）某女，55岁。体瘦，数月来，心烦失眠，证属心阴虚、心火旺，治当养阴、清心除烦，宜选用的药是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某男，71岁。体胖，半年来，虚烦、惊悸失眠，证属心肾不交，治当益肾，养心安神，宜选用的药是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某男，40岁，患阳痿不育多年，证属肾阳亏虚，精滑不固，治当补肾助阳，固精缩尿，宜选用的药是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A.诃子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B.金樱子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C.莲子肉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D.桑螵蛸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E.肉豆蔻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A.止痛       B.涩肠      C.固脱          D.止带     E.燥湿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五倍子除敛肺外，还能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山茱萸除收敛外，还能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诃子除敛肺外，还能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某男，70岁。患咳喘20余年。刻下动则气喘、自汗乏力、时发心悸、多梦、口渴，舌质淡红少苔。证属肺肾不足、心神失养，宜选用的药是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A.五味子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B.天冬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C.浮小麦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D.山茱萸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E.薏苡仁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A.芡实    B.海螵蛸     C.椿皮      D.桑螵蛸     E.莲子肉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某女，50岁，体瘦，畏寒便溏，患崩漏、带下清稀、胃痛吞酸。宜选用的药是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某女，45岁，体胖，患湿热赤白带下与血热崩漏，宜选用的药是</w:t>
      </w:r>
    </w:p>
    <w:tbl>
      <w:tblPr>
        <w:tblStyle w:val="7"/>
        <w:tblW w:w="842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709"/>
        <w:gridCol w:w="1128"/>
        <w:gridCol w:w="850"/>
        <w:gridCol w:w="1134"/>
        <w:gridCol w:w="36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收涩药</w:t>
            </w:r>
          </w:p>
        </w:tc>
        <w:tc>
          <w:tcPr>
            <w:tcW w:w="3821" w:type="dxa"/>
            <w:gridSpan w:val="4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功效异同及高频考点</w:t>
            </w: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其他重点、考点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五味子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收敛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固涩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益气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生津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滋肾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宁心</w:t>
            </w: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上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能敛肺止咳平喘，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下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能涩精止泻，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内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能生津宁心安神，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外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能固表收敛止汗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乌梅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敛肺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涩肠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生津</w:t>
            </w: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安蛔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/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止血</w:t>
            </w: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止泻止血宜炒炭，生津安蛔当生用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诃子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敛肺 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涩肠 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下气</w:t>
            </w: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利咽</w:t>
            </w: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主治肺虚久咳、咽痛、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失音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。生用平偏凉，敛肺清火开音宜生用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罂粟壳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敛肺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涩肠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止痛</w:t>
            </w:r>
          </w:p>
        </w:tc>
        <w:tc>
          <w:tcPr>
            <w:tcW w:w="4819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有毒，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煎汤3－6g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。止咳蜜炙用，止泻止痛醋炒用。酸涩收敛，故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咳嗽与痢疾初起者忌服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。又有毒并易成瘾，故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不宜大量或久服。孕妇及儿童禁用，运动员慎服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赤石脂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涩肠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止泻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止血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止带</w:t>
            </w: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外用：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收湿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敛疮生肌</w:t>
            </w: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有治“难产胞衣不出”的记载，故孕妇慎用。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畏官桂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椿皮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涩肠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止血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清热燥湿</w:t>
            </w: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止带/杀虫</w:t>
            </w: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主治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湿热泻痢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山茱萸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补益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肝肾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收敛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固脱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命门火炽、素有湿热及小便不利者慎用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莲子肉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补脾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止泻 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益肾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固精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止带</w:t>
            </w: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养心安神</w:t>
            </w: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主治：脾虚久泻；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肾虚遗精、滑精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；脾肾两虚带下；心肾不交的虚烦、惊悸失眠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芡实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补脾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祛湿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益肾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固精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肉豆蔻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涩肠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止泻 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温中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行气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温中止泻宜煨用。主治：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虚寒气滞脘腹胀痛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，食少呕吐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桑螵蛸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固精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缩尿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补肾助阳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海螵蛸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收敛止血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固精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止带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制酸止痛 </w:t>
            </w: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收湿敛疮</w:t>
            </w: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尤善止血止带，治崩漏带下效佳，堪称妇科之良药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五倍子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敛肺降火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涩肠固精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敛汗止血 </w:t>
            </w: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收湿敛疮</w:t>
            </w: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（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五倍子涩肺肠精血汗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）适用于多种滑脱之证，兼热者尤宜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覆盆子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益肾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固精缩尿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养肝明目 </w:t>
            </w: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金樱子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固精缩尿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涩肠止泻 </w:t>
            </w: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固崩止带</w:t>
            </w: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麻黄根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收敛止汗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治自汗、盗汗。内服，亦可研粉外扑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糯稻根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止汗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退热 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益胃生津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浮小麦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益气</w:t>
            </w:r>
          </w:p>
        </w:tc>
        <w:tc>
          <w:tcPr>
            <w:tcW w:w="112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除热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止汗</w:t>
            </w:r>
          </w:p>
        </w:tc>
        <w:tc>
          <w:tcPr>
            <w:tcW w:w="850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685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甘补凉清，专入心经，尤为汗出不止多用</w:t>
            </w:r>
          </w:p>
        </w:tc>
      </w:tr>
    </w:tbl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第19章　涌吐药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常山与雄黄的共同功效是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A.杀虫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B.截疟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C.燥湿祛痰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D.涌吐痰涎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E.补火助阳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苦泄寒清，力猛有毒，外用吹鼻能引去湿热的药是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A.斑蝥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B.轻粉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C.铅丹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D.瓜蒂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E.毛茛</w:t>
      </w:r>
    </w:p>
    <w:tbl>
      <w:tblPr>
        <w:tblStyle w:val="7"/>
        <w:tblW w:w="842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9"/>
        <w:gridCol w:w="1103"/>
        <w:gridCol w:w="1103"/>
        <w:gridCol w:w="956"/>
        <w:gridCol w:w="435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9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涌吐药</w:t>
            </w:r>
          </w:p>
        </w:tc>
        <w:tc>
          <w:tcPr>
            <w:tcW w:w="3162" w:type="dxa"/>
            <w:gridSpan w:val="3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功效异同及高频考点</w:t>
            </w:r>
          </w:p>
        </w:tc>
        <w:tc>
          <w:tcPr>
            <w:tcW w:w="435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其他重点、考点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9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常山</w:t>
            </w:r>
          </w:p>
        </w:tc>
        <w:tc>
          <w:tcPr>
            <w:tcW w:w="110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涌吐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痰饮</w:t>
            </w:r>
          </w:p>
        </w:tc>
        <w:tc>
          <w:tcPr>
            <w:tcW w:w="110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截疟</w:t>
            </w:r>
          </w:p>
        </w:tc>
        <w:tc>
          <w:tcPr>
            <w:tcW w:w="956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35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有毒；内服：煎汤5－9g，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涌吐宜生用，截疟宜酒炒用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9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瓜蒂</w:t>
            </w:r>
          </w:p>
        </w:tc>
        <w:tc>
          <w:tcPr>
            <w:tcW w:w="2206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内服：涌吐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热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痰、宿食</w:t>
            </w:r>
          </w:p>
        </w:tc>
        <w:tc>
          <w:tcPr>
            <w:tcW w:w="956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外用研末吹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鼻引去湿热</w:t>
            </w:r>
          </w:p>
        </w:tc>
        <w:tc>
          <w:tcPr>
            <w:tcW w:w="435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有毒；内服：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煎汤2－5g，入丸散0.3－1g。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服后含咽砂糖能增加药力。外用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研末吹鼻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，待鼻中流出黄水即停药。治湿家头痛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9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藜芦</w:t>
            </w:r>
          </w:p>
        </w:tc>
        <w:tc>
          <w:tcPr>
            <w:tcW w:w="110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涌吐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风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痰</w:t>
            </w:r>
          </w:p>
        </w:tc>
        <w:tc>
          <w:tcPr>
            <w:tcW w:w="1103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杀虫疗癣</w:t>
            </w:r>
          </w:p>
        </w:tc>
        <w:tc>
          <w:tcPr>
            <w:tcW w:w="956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35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有毒；入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丸散</w:t>
            </w: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0.3－0.9g。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不宜与细辛、赤芍、白芍、人参、玄参、沙参、苦参同用</w:t>
            </w:r>
          </w:p>
        </w:tc>
      </w:tr>
    </w:tbl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第20章　杀虫燥湿止痒药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性寒有毒，外用不可大面积或长久涂敷，内服不可过量或久用，服后要及时漱口的药是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A.轻粉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B.藜芦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C.砒石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D.露蜂房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E.炉甘石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性寒，外用解毒杀虫，燥湿止痒，内服清热止泻，清热消痰的药是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A.白矾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B.硫黄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C.轻粉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D.露蜂房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E.炉甘石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某男、60岁，患皮肤瘙痒3年，刻下全身遍布抓痕、结痂、黑色斑点、时起脓疱，自觉奇痒，搔抓不已，遇热及夜间更甚，痛苦不堪，医师诊为疥疮，准备为其配制杀虫止痒外用药膏，宜选用的药是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A.硫黄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B.雄黄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C.轻粉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D.蟾酥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E.铅丹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蛇床子味辛、苦。性温，有毒，其功效有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A.杀虫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B.祛风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C.燥湿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D.壮阳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E.攻毒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功能杀虫、疗癣、止痒，一般不作内服的药是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A.儿茶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B.硼砂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C.土荆皮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D.露蜂房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E.蛇床子</w:t>
      </w:r>
    </w:p>
    <w:tbl>
      <w:tblPr>
        <w:tblStyle w:val="7"/>
        <w:tblW w:w="835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9"/>
        <w:gridCol w:w="1077"/>
        <w:gridCol w:w="1077"/>
        <w:gridCol w:w="1077"/>
        <w:gridCol w:w="1077"/>
        <w:gridCol w:w="2872"/>
        <w:gridCol w:w="8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9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杀虫燥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湿止痒药</w:t>
            </w:r>
          </w:p>
        </w:tc>
        <w:tc>
          <w:tcPr>
            <w:tcW w:w="4308" w:type="dxa"/>
            <w:gridSpan w:val="4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功效异同及高频考点</w:t>
            </w:r>
          </w:p>
        </w:tc>
        <w:tc>
          <w:tcPr>
            <w:tcW w:w="2952" w:type="dxa"/>
            <w:gridSpan w:val="2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其他重点、考点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0" w:type="dxa"/>
          <w:trHeight w:val="240" w:hRule="atLeast"/>
        </w:trPr>
        <w:tc>
          <w:tcPr>
            <w:tcW w:w="109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白矾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解毒杀虫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燥湿止痒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止血止泻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清热消痰</w:t>
            </w:r>
          </w:p>
        </w:tc>
        <w:tc>
          <w:tcPr>
            <w:tcW w:w="2872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内服：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入丸散0.6－1.5g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0" w:type="dxa"/>
          <w:trHeight w:val="240" w:hRule="atLeast"/>
        </w:trPr>
        <w:tc>
          <w:tcPr>
            <w:tcW w:w="109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蛇床子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燥湿祛风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杀虫止痒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温肾壮阳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72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有小毒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0" w:type="dxa"/>
          <w:trHeight w:val="240" w:hRule="atLeast"/>
        </w:trPr>
        <w:tc>
          <w:tcPr>
            <w:tcW w:w="109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土荆皮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疗癣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杀虫止痒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2872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有毒，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专供外用，不作内服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0" w:type="dxa"/>
          <w:trHeight w:val="240" w:hRule="atLeast"/>
        </w:trPr>
        <w:tc>
          <w:tcPr>
            <w:tcW w:w="109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硫黄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解毒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杀虫止痒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补火助阳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通便</w:t>
            </w:r>
          </w:p>
        </w:tc>
        <w:tc>
          <w:tcPr>
            <w:tcW w:w="2872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有毒，炮制后入丸剂，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内服1－3g。不宜与芒硝、玄明粉同用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0" w:type="dxa"/>
          <w:trHeight w:val="240" w:hRule="atLeast"/>
        </w:trPr>
        <w:tc>
          <w:tcPr>
            <w:tcW w:w="109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雄黄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解毒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杀虫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燥湿祛痰</w:t>
            </w:r>
          </w:p>
        </w:tc>
        <w:tc>
          <w:tcPr>
            <w:tcW w:w="107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截疟定惊</w:t>
            </w:r>
          </w:p>
        </w:tc>
        <w:tc>
          <w:tcPr>
            <w:tcW w:w="2872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有毒；内服：入丸散0.05－0.1g，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入药忌火煅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0" w:type="dxa"/>
          <w:trHeight w:val="20" w:hRule="atLeast"/>
        </w:trPr>
        <w:tc>
          <w:tcPr>
            <w:tcW w:w="10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铅丹</w:t>
            </w:r>
          </w:p>
        </w:tc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>拔毒止痒</w:t>
            </w:r>
          </w:p>
        </w:tc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>敛疮生肌</w:t>
            </w:r>
          </w:p>
        </w:tc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 xml:space="preserve">坠痰 </w:t>
            </w:r>
          </w:p>
          <w:p>
            <w:pPr>
              <w:jc w:val="left"/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>镇惊</w:t>
            </w:r>
          </w:p>
        </w:tc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 xml:space="preserve">攻毒 </w:t>
            </w:r>
          </w:p>
          <w:p>
            <w:pPr>
              <w:jc w:val="left"/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>截疟</w:t>
            </w:r>
          </w:p>
        </w:tc>
        <w:tc>
          <w:tcPr>
            <w:tcW w:w="2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有毒，内服：入丸散</w:t>
            </w: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 xml:space="preserve">，每次0.3－0.6g 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0" w:type="dxa"/>
          <w:trHeight w:val="20" w:hRule="atLeast"/>
        </w:trPr>
        <w:tc>
          <w:tcPr>
            <w:tcW w:w="10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轻粉</w:t>
            </w:r>
          </w:p>
        </w:tc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杀虫</w:t>
            </w:r>
          </w:p>
        </w:tc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攻毒敛疮</w:t>
            </w:r>
          </w:p>
        </w:tc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 xml:space="preserve">祛痰 </w:t>
            </w:r>
          </w:p>
          <w:p>
            <w:pPr>
              <w:jc w:val="left"/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>消积</w:t>
            </w:r>
          </w:p>
        </w:tc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 xml:space="preserve">逐水 </w:t>
            </w:r>
          </w:p>
          <w:p>
            <w:pPr>
              <w:jc w:val="left"/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>通便</w:t>
            </w:r>
          </w:p>
        </w:tc>
        <w:tc>
          <w:tcPr>
            <w:tcW w:w="2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有毒，内服：入</w:t>
            </w: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>丸散或装胶囊0.1－0.2g。</w:t>
            </w:r>
            <w:r>
              <w:rPr>
                <w:rFonts w:hint="eastAsia" w:ascii="宋体" w:hAnsi="宋体"/>
                <w:szCs w:val="21"/>
              </w:rPr>
              <w:t>外用善攻毒杀虫而治疗疥癣梅毒，内服能祛痰消积、逐水通便，治痰涎积滞、水肿鼓胀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0" w:type="dxa"/>
          <w:trHeight w:val="20" w:hRule="atLeast"/>
        </w:trPr>
        <w:tc>
          <w:tcPr>
            <w:tcW w:w="10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露蜂房</w:t>
            </w:r>
          </w:p>
        </w:tc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攻毒杀虫</w:t>
            </w:r>
          </w:p>
        </w:tc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color w:val="FF0000"/>
                <w:kern w:val="24"/>
                <w:sz w:val="21"/>
                <w:szCs w:val="21"/>
                <w:u w:val="single"/>
                <w:lang w:val="en-US" w:eastAsia="zh-CN" w:bidi="ar-SA"/>
              </w:rPr>
              <w:t>祛风止痛</w:t>
            </w:r>
          </w:p>
        </w:tc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第21章　拔毒消肿敛疮药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马钱子的功效是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A.祛风止痒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B.破气止痛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C.软坚散结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D.化瘀散结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E.消肿散结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儿茶不具有的功效是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A.活血止痛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B.收湿敛疮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C.生肌止血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D.明目退翳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E.清肺化痰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儿茶既可内服又可外用，主治广泛，但其不能治疗的病证是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A.疮疡不敛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B.吐血衄血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C.寒痰喘哮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D.外伤出血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E.湿疹湿疮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某男，50岁 患眼疾5年，刻下目赤翳障，炫弦风眼，治当明目去翳，收湿生肌，医师准备为其配置点眼剂，宜选用的药是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A.升药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B.枯矾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C.炉甘石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D.朱砂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E.儿茶</w:t>
      </w:r>
    </w:p>
    <w:tbl>
      <w:tblPr>
        <w:tblStyle w:val="7"/>
        <w:tblW w:w="842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1417"/>
        <w:gridCol w:w="1278"/>
        <w:gridCol w:w="789"/>
        <w:gridCol w:w="789"/>
        <w:gridCol w:w="300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拔毒消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肿敛疮药</w:t>
            </w:r>
          </w:p>
        </w:tc>
        <w:tc>
          <w:tcPr>
            <w:tcW w:w="4273" w:type="dxa"/>
            <w:gridSpan w:val="4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功效异同及高频考点</w:t>
            </w:r>
          </w:p>
        </w:tc>
        <w:tc>
          <w:tcPr>
            <w:tcW w:w="30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其他重点、考点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斑蝥</w:t>
            </w:r>
          </w:p>
        </w:tc>
        <w:tc>
          <w:tcPr>
            <w:tcW w:w="141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攻毒蚀疮</w:t>
            </w:r>
          </w:p>
        </w:tc>
        <w:tc>
          <w:tcPr>
            <w:tcW w:w="127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破血逐瘀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散结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消癥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0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有大毒。内服：入丸散，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0.03－0.06g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蟾酥</w:t>
            </w:r>
          </w:p>
        </w:tc>
        <w:tc>
          <w:tcPr>
            <w:tcW w:w="141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解毒消肿 </w:t>
            </w:r>
          </w:p>
        </w:tc>
        <w:tc>
          <w:tcPr>
            <w:tcW w:w="127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止痛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开窍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醒神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0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有毒，内服：入丸散：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0.015－0.03g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马钱子</w:t>
            </w:r>
          </w:p>
        </w:tc>
        <w:tc>
          <w:tcPr>
            <w:tcW w:w="141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散结消肿 </w:t>
            </w:r>
          </w:p>
        </w:tc>
        <w:tc>
          <w:tcPr>
            <w:tcW w:w="127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通络止痛 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0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有大毒。内服：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炮制后入丸散0.3－0.6g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升药</w:t>
            </w:r>
          </w:p>
        </w:tc>
        <w:tc>
          <w:tcPr>
            <w:tcW w:w="141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拔毒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去腐</w:t>
            </w:r>
          </w:p>
        </w:tc>
        <w:tc>
          <w:tcPr>
            <w:tcW w:w="127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0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有大毒。一般不作内服。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炉甘石</w:t>
            </w:r>
          </w:p>
        </w:tc>
        <w:tc>
          <w:tcPr>
            <w:tcW w:w="141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明目去翳</w:t>
            </w:r>
          </w:p>
        </w:tc>
        <w:tc>
          <w:tcPr>
            <w:tcW w:w="127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收湿生肌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0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儿茶</w:t>
            </w:r>
          </w:p>
        </w:tc>
        <w:tc>
          <w:tcPr>
            <w:tcW w:w="141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收湿敛疮</w:t>
            </w:r>
          </w:p>
        </w:tc>
        <w:tc>
          <w:tcPr>
            <w:tcW w:w="127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生肌止血 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活血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止痛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清肺 </w:t>
            </w:r>
          </w:p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化痰</w:t>
            </w:r>
          </w:p>
        </w:tc>
        <w:tc>
          <w:tcPr>
            <w:tcW w:w="30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包煎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砒石</w:t>
            </w:r>
          </w:p>
        </w:tc>
        <w:tc>
          <w:tcPr>
            <w:tcW w:w="141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蚀疮去腐</w:t>
            </w:r>
          </w:p>
        </w:tc>
        <w:tc>
          <w:tcPr>
            <w:tcW w:w="127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劫痰平喘 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截疟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0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辛、大热，有大毒。内服：</w:t>
            </w: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 xml:space="preserve">入丸散每次0.002－0.004g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硼砂</w:t>
            </w:r>
          </w:p>
        </w:tc>
        <w:tc>
          <w:tcPr>
            <w:tcW w:w="141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清热解毒</w:t>
            </w:r>
          </w:p>
        </w:tc>
        <w:tc>
          <w:tcPr>
            <w:tcW w:w="127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清肺化痰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0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 xml:space="preserve">内服：入丸散，每次1－3g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大蒜</w:t>
            </w:r>
          </w:p>
        </w:tc>
        <w:tc>
          <w:tcPr>
            <w:tcW w:w="141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解毒</w:t>
            </w:r>
          </w:p>
        </w:tc>
        <w:tc>
          <w:tcPr>
            <w:tcW w:w="127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消肿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杀虫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止痢</w:t>
            </w:r>
          </w:p>
        </w:tc>
        <w:tc>
          <w:tcPr>
            <w:tcW w:w="30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药食两用，预防流感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猫爪草</w:t>
            </w:r>
          </w:p>
        </w:tc>
        <w:tc>
          <w:tcPr>
            <w:tcW w:w="141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化痰散结</w:t>
            </w:r>
          </w:p>
        </w:tc>
        <w:tc>
          <w:tcPr>
            <w:tcW w:w="127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解毒消肿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0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13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毛茛</w:t>
            </w:r>
          </w:p>
        </w:tc>
        <w:tc>
          <w:tcPr>
            <w:tcW w:w="1417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24"/>
                <w:sz w:val="21"/>
                <w:szCs w:val="21"/>
                <w:u w:val="single"/>
              </w:rPr>
              <w:t>发泡止痛</w:t>
            </w:r>
          </w:p>
        </w:tc>
        <w:tc>
          <w:tcPr>
            <w:tcW w:w="127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攻毒杀虫</w:t>
            </w: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89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ind w:right="57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008" w:type="dxa"/>
            <w:shd w:val="clear" w:color="auto" w:fill="FFFFFF"/>
            <w:noWrap w:val="0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6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24"/>
                <w:sz w:val="21"/>
                <w:szCs w:val="21"/>
              </w:rPr>
              <w:t>有毒，一般只作外用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outlineLvl w:val="9"/>
        <w:rPr>
          <w:b/>
          <w:bCs/>
          <w:sz w:val="24"/>
          <w:szCs w:val="24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www.med66.com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9" name="WordPictureWatermark13470407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13470407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4" name="WordPictureWatermark18629875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8629875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微信公众号：med66_yaoshi  客服电话010-82311666  官网：</w:t>
    </w:r>
    <w:r>
      <w:fldChar w:fldCharType="begin"/>
    </w:r>
    <w:r>
      <w:instrText xml:space="preserve"> HYPERLINK "//www.med66.com/" </w:instrText>
    </w:r>
    <w:r>
      <w:fldChar w:fldCharType="separate"/>
    </w:r>
    <w:r>
      <w:rPr>
        <w:rStyle w:val="12"/>
      </w:rPr>
      <w:t>//www.med66.com/</w:t>
    </w:r>
    <w:r>
      <w:rPr>
        <w:rStyle w:val="1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8" name="WordPictureWatermark1347040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WordPictureWatermark13470406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3" name="WordPictureWatermark18629874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8629874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7" name="WordPictureWatermark13470405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WordPictureWatermark13470405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2" name="WordPictureWatermark18629873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8629873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38"/>
    <w:rsid w:val="001B209C"/>
    <w:rsid w:val="00374A91"/>
    <w:rsid w:val="003B7A5A"/>
    <w:rsid w:val="003E36E2"/>
    <w:rsid w:val="00501136"/>
    <w:rsid w:val="00683BDC"/>
    <w:rsid w:val="007527C4"/>
    <w:rsid w:val="00812ED2"/>
    <w:rsid w:val="00847D04"/>
    <w:rsid w:val="008C256C"/>
    <w:rsid w:val="008F5E35"/>
    <w:rsid w:val="009510BA"/>
    <w:rsid w:val="00A72CED"/>
    <w:rsid w:val="00AE692B"/>
    <w:rsid w:val="00AE7838"/>
    <w:rsid w:val="00BA1DA9"/>
    <w:rsid w:val="00C62E8D"/>
    <w:rsid w:val="00E30C6D"/>
    <w:rsid w:val="00FA7465"/>
    <w:rsid w:val="1402713F"/>
    <w:rsid w:val="26B50DA3"/>
    <w:rsid w:val="28BD5493"/>
    <w:rsid w:val="2D446273"/>
    <w:rsid w:val="39B72C83"/>
    <w:rsid w:val="4A0F6B5F"/>
    <w:rsid w:val="64050F34"/>
    <w:rsid w:val="6B96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MingLiU" w:hAnsi="Times New Roman" w:eastAsia="MingLiU" w:cs="MingLiU"/>
      <w:color w:val="000000"/>
      <w:sz w:val="24"/>
      <w:szCs w:val="24"/>
      <w:lang w:val="en-US" w:eastAsia="zh-CN" w:bidi="ar-SA"/>
    </w:rPr>
  </w:style>
  <w:style w:type="paragraph" w:customStyle="1" w:styleId="17">
    <w:name w:val="标题 #3"/>
    <w:basedOn w:val="1"/>
    <w:uiPriority w:val="0"/>
    <w:pPr>
      <w:shd w:val="clear" w:color="auto" w:fill="FFFFFF"/>
      <w:spacing w:after="460"/>
      <w:ind w:left="30"/>
      <w:jc w:val="center"/>
      <w:outlineLvl w:val="2"/>
    </w:pPr>
    <w:rPr>
      <w:rFonts w:ascii="MingLiU" w:hAnsi="MingLiU" w:eastAsia="MingLiU" w:cs="MingLiU"/>
      <w:sz w:val="34"/>
      <w:szCs w:val="34"/>
    </w:rPr>
  </w:style>
  <w:style w:type="paragraph" w:customStyle="1" w:styleId="18">
    <w:name w:val="正文文本1"/>
    <w:basedOn w:val="1"/>
    <w:uiPriority w:val="0"/>
    <w:pPr>
      <w:shd w:val="clear" w:color="auto" w:fill="FFFFFF"/>
      <w:spacing w:line="338" w:lineRule="auto"/>
    </w:pPr>
    <w:rPr>
      <w:rFonts w:ascii="MingLiU" w:hAnsi="MingLiU" w:eastAsia="MingLiU" w:cs="MingLiU"/>
      <w:sz w:val="18"/>
      <w:szCs w:val="18"/>
    </w:rPr>
  </w:style>
  <w:style w:type="paragraph" w:customStyle="1" w:styleId="19">
    <w:name w:val="其他"/>
    <w:basedOn w:val="1"/>
    <w:qFormat/>
    <w:uiPriority w:val="0"/>
    <w:pPr>
      <w:shd w:val="clear" w:color="auto" w:fill="FFFFFF"/>
      <w:ind w:left="280"/>
    </w:pPr>
    <w:rPr>
      <w:rFonts w:ascii="MingLiU" w:hAnsi="MingLiU" w:eastAsia="MingLiU" w:cs="MingLiU"/>
      <w:sz w:val="18"/>
      <w:szCs w:val="18"/>
    </w:rPr>
  </w:style>
  <w:style w:type="paragraph" w:customStyle="1" w:styleId="20">
    <w:name w:val="表格标题"/>
    <w:basedOn w:val="1"/>
    <w:qFormat/>
    <w:uiPriority w:val="0"/>
    <w:pPr>
      <w:shd w:val="clear" w:color="auto" w:fill="FFFFFF"/>
    </w:pPr>
    <w:rPr>
      <w:rFonts w:ascii="MingLiU" w:hAnsi="MingLiU" w:eastAsia="MingLiU" w:cs="MingLiU"/>
      <w:sz w:val="18"/>
      <w:szCs w:val="18"/>
    </w:rPr>
  </w:style>
  <w:style w:type="paragraph" w:customStyle="1" w:styleId="21">
    <w:name w:val="其他 (2)"/>
    <w:basedOn w:val="1"/>
    <w:uiPriority w:val="0"/>
    <w:pPr>
      <w:shd w:val="clear" w:color="auto" w:fill="FFFFFF"/>
      <w:spacing w:before="260"/>
      <w:jc w:val="center"/>
    </w:pPr>
    <w:rPr>
      <w:rFonts w:ascii="MingLiU" w:hAnsi="MingLiU" w:eastAsia="MingLiU" w:cs="MingLiU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咖啡豆</cp:lastModifiedBy>
  <cp:lastPrinted>2019-11-07T02:58:00Z</cp:lastPrinted>
  <dcterms:modified xsi:type="dcterms:W3CDTF">2020-08-14T10:19:33Z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  <property fmtid="{D5CDD505-2E9C-101B-9397-08002B2CF9AE}" pid="3" name="KSORubyTemplateID" linkTarget="0">
    <vt:lpwstr>6</vt:lpwstr>
  </property>
</Properties>
</file>