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szCs w:val="21"/>
        </w:rPr>
      </w:pPr>
      <w:r>
        <w:rPr>
          <w:rFonts w:hint="eastAsia" w:ascii="宋体" w:hAnsi="宋体"/>
          <w:szCs w:val="21"/>
        </w:rPr>
        <w:t>执业药师《药学专业知识（一）》</w:t>
      </w:r>
    </w:p>
    <w:p>
      <w:pPr>
        <w:jc w:val="center"/>
        <w:rPr>
          <w:rFonts w:hint="eastAsia" w:ascii="宋体" w:hAnsi="宋体"/>
          <w:szCs w:val="21"/>
        </w:rPr>
      </w:pPr>
      <w:bookmarkStart w:id="0" w:name="_GoBack"/>
      <w:bookmarkEnd w:id="0"/>
      <w:r>
        <w:rPr>
          <w:rFonts w:hint="eastAsia" w:ascii="宋体" w:hAnsi="宋体"/>
          <w:szCs w:val="21"/>
        </w:rPr>
        <w:t>刷题三</w:t>
      </w:r>
    </w:p>
    <w:p>
      <w:pPr>
        <w:pStyle w:val="6"/>
        <w:spacing w:before="0" w:beforeAutospacing="0" w:after="0" w:afterAutospacing="0"/>
        <w:jc w:val="center"/>
        <w:textAlignment w:val="baseline"/>
        <w:rPr>
          <w:sz w:val="21"/>
          <w:szCs w:val="21"/>
        </w:rPr>
      </w:pPr>
      <w:r>
        <w:rPr>
          <w:rFonts w:hint="eastAsia" w:cs="+mn-cs"/>
          <w:bCs/>
          <w:kern w:val="24"/>
          <w:sz w:val="21"/>
          <w:szCs w:val="21"/>
        </w:rPr>
        <w:t>主讲：程牧</w:t>
      </w:r>
    </w:p>
    <w:p>
      <w:pPr>
        <w:jc w:val="left"/>
        <w:rPr>
          <w:rFonts w:hint="eastAsia" w:ascii="宋体" w:hAnsi="宋体"/>
          <w:szCs w:val="21"/>
        </w:rPr>
      </w:pPr>
      <w:r>
        <w:rPr>
          <w:rFonts w:hint="eastAsia" w:ascii="宋体" w:hAnsi="宋体"/>
          <w:szCs w:val="21"/>
        </w:rPr>
        <w:t>一、最佳选择题</w:t>
      </w:r>
    </w:p>
    <w:p>
      <w:pPr>
        <w:jc w:val="left"/>
        <w:rPr>
          <w:rFonts w:hint="eastAsia" w:ascii="宋体" w:hAnsi="宋体"/>
          <w:szCs w:val="21"/>
        </w:rPr>
      </w:pPr>
      <w:r>
        <w:rPr>
          <w:rFonts w:hint="eastAsia" w:ascii="宋体" w:hAnsi="宋体"/>
          <w:szCs w:val="21"/>
        </w:rPr>
        <w:t>含有二苯并庚二烯母核的药物是（　）。</w:t>
      </w:r>
    </w:p>
    <w:p>
      <w:pPr>
        <w:jc w:val="left"/>
        <w:rPr>
          <w:rFonts w:hint="eastAsia" w:ascii="宋体" w:hAnsi="宋体"/>
          <w:szCs w:val="21"/>
        </w:rPr>
      </w:pPr>
      <w:r>
        <w:rPr>
          <w:rFonts w:hint="eastAsia" w:ascii="宋体" w:hAnsi="宋体"/>
          <w:szCs w:val="21"/>
        </w:rPr>
        <w:t>A.</w:t>
      </w:r>
      <w:r>
        <w:rPr>
          <w:rFonts w:hint="eastAsia"/>
        </w:rPr>
        <w:t xml:space="preserve"> </w:t>
      </w:r>
      <w:r>
        <w:rPr>
          <w:rFonts w:hint="eastAsia" w:ascii="宋体" w:hAnsi="宋体"/>
          <w:szCs w:val="21"/>
        </w:rPr>
        <w:t>艾司唑仑</w:t>
      </w:r>
    </w:p>
    <w:p>
      <w:pPr>
        <w:jc w:val="left"/>
        <w:rPr>
          <w:rFonts w:hint="eastAsia" w:ascii="宋体" w:hAnsi="宋体"/>
          <w:szCs w:val="21"/>
        </w:rPr>
      </w:pPr>
      <w:r>
        <w:rPr>
          <w:rFonts w:ascii="宋体" w:hAnsi="宋体"/>
          <w:szCs w:val="21"/>
        </w:rPr>
        <w:drawing>
          <wp:inline distT="0" distB="0" distL="114300" distR="114300">
            <wp:extent cx="984885" cy="1180465"/>
            <wp:effectExtent l="0" t="0" r="0" b="6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0">
                      <a:clrChange>
                        <a:clrFrom>
                          <a:srgbClr val="CECFD1"/>
                        </a:clrFrom>
                        <a:clrTo>
                          <a:srgbClr val="CECFD1">
                            <a:alpha val="0"/>
                          </a:srgbClr>
                        </a:clrTo>
                      </a:clrChange>
                      <a:lum bright="1999"/>
                    </a:blip>
                    <a:stretch>
                      <a:fillRect/>
                    </a:stretch>
                  </pic:blipFill>
                  <pic:spPr>
                    <a:xfrm>
                      <a:off x="0" y="0"/>
                      <a:ext cx="984885" cy="1180465"/>
                    </a:xfrm>
                    <a:prstGeom prst="rect">
                      <a:avLst/>
                    </a:prstGeom>
                    <a:noFill/>
                    <a:ln w="9525">
                      <a:noFill/>
                    </a:ln>
                  </pic:spPr>
                </pic:pic>
              </a:graphicData>
            </a:graphic>
          </wp:inline>
        </w:drawing>
      </w:r>
      <w:r>
        <w:rPr>
          <w:rFonts w:hint="eastAsia" w:ascii="宋体" w:hAnsi="宋体"/>
          <w:szCs w:val="21"/>
        </w:rPr>
        <w:t>　</w:t>
      </w:r>
    </w:p>
    <w:p>
      <w:pPr>
        <w:jc w:val="left"/>
        <w:rPr>
          <w:rFonts w:hint="eastAsia" w:ascii="宋体" w:hAnsi="宋体"/>
          <w:szCs w:val="21"/>
        </w:rPr>
      </w:pPr>
      <w:r>
        <w:rPr>
          <w:rFonts w:hint="eastAsia" w:ascii="宋体" w:hAnsi="宋体"/>
          <w:szCs w:val="21"/>
        </w:rPr>
        <w:t>B.</w:t>
      </w:r>
      <w:r>
        <w:rPr>
          <w:rFonts w:hint="eastAsia"/>
        </w:rPr>
        <w:t xml:space="preserve"> </w:t>
      </w:r>
      <w:r>
        <w:rPr>
          <w:rFonts w:hint="eastAsia" w:ascii="宋体" w:hAnsi="宋体"/>
          <w:szCs w:val="21"/>
        </w:rPr>
        <w:t>苯巴比妥</w:t>
      </w:r>
    </w:p>
    <w:p>
      <w:pPr>
        <w:jc w:val="left"/>
        <w:rPr>
          <w:rFonts w:hint="eastAsia" w:ascii="宋体" w:hAnsi="宋体"/>
          <w:szCs w:val="21"/>
        </w:rPr>
      </w:pPr>
      <w:r>
        <w:rPr>
          <w:rFonts w:ascii="宋体" w:hAnsi="宋体"/>
          <w:szCs w:val="21"/>
        </w:rPr>
        <w:drawing>
          <wp:inline distT="0" distB="0" distL="114300" distR="114300">
            <wp:extent cx="1509395" cy="1193165"/>
            <wp:effectExtent l="0" t="0" r="14605" b="698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1">
                      <a:clrChange>
                        <a:clrFrom>
                          <a:srgbClr val="CECFD1"/>
                        </a:clrFrom>
                        <a:clrTo>
                          <a:srgbClr val="CECFD1">
                            <a:alpha val="0"/>
                          </a:srgbClr>
                        </a:clrTo>
                      </a:clrChange>
                    </a:blip>
                    <a:stretch>
                      <a:fillRect/>
                    </a:stretch>
                  </pic:blipFill>
                  <pic:spPr>
                    <a:xfrm>
                      <a:off x="0" y="0"/>
                      <a:ext cx="1509395" cy="1193165"/>
                    </a:xfrm>
                    <a:prstGeom prst="rect">
                      <a:avLst/>
                    </a:prstGeom>
                    <a:noFill/>
                    <a:ln w="9525">
                      <a:noFill/>
                    </a:ln>
                  </pic:spPr>
                </pic:pic>
              </a:graphicData>
            </a:graphic>
          </wp:inline>
        </w:drawing>
      </w:r>
    </w:p>
    <w:p>
      <w:pPr>
        <w:jc w:val="left"/>
        <w:rPr>
          <w:rFonts w:hint="eastAsia" w:ascii="宋体" w:hAnsi="宋体"/>
          <w:szCs w:val="21"/>
        </w:rPr>
      </w:pPr>
      <w:r>
        <w:rPr>
          <w:rFonts w:hint="eastAsia" w:ascii="宋体" w:hAnsi="宋体"/>
          <w:szCs w:val="21"/>
        </w:rPr>
        <w:t>C.</w:t>
      </w:r>
      <w:r>
        <w:rPr>
          <w:rFonts w:hint="eastAsia"/>
        </w:rPr>
        <w:t xml:space="preserve"> </w:t>
      </w:r>
      <w:r>
        <w:rPr>
          <w:rFonts w:hint="eastAsia" w:ascii="宋体" w:hAnsi="宋体"/>
          <w:szCs w:val="21"/>
        </w:rPr>
        <w:t>奋乃静</w:t>
      </w:r>
    </w:p>
    <w:p>
      <w:pPr>
        <w:jc w:val="left"/>
        <w:rPr>
          <w:rFonts w:hint="eastAsia" w:ascii="宋体" w:hAnsi="宋体"/>
          <w:szCs w:val="21"/>
        </w:rPr>
      </w:pPr>
      <w:r>
        <w:rPr>
          <w:rFonts w:ascii="宋体" w:hAnsi="宋体"/>
          <w:szCs w:val="21"/>
        </w:rPr>
        <w:drawing>
          <wp:inline distT="0" distB="0" distL="114300" distR="114300">
            <wp:extent cx="2211070" cy="1184910"/>
            <wp:effectExtent l="0" t="0" r="17780" b="1524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2">
                      <a:clrChange>
                        <a:clrFrom>
                          <a:srgbClr val="CECFD1"/>
                        </a:clrFrom>
                        <a:clrTo>
                          <a:srgbClr val="CECFD1">
                            <a:alpha val="0"/>
                          </a:srgbClr>
                        </a:clrTo>
                      </a:clrChange>
                    </a:blip>
                    <a:stretch>
                      <a:fillRect/>
                    </a:stretch>
                  </pic:blipFill>
                  <pic:spPr>
                    <a:xfrm>
                      <a:off x="0" y="0"/>
                      <a:ext cx="2211070" cy="1184910"/>
                    </a:xfrm>
                    <a:prstGeom prst="rect">
                      <a:avLst/>
                    </a:prstGeom>
                    <a:noFill/>
                    <a:ln w="9525">
                      <a:noFill/>
                    </a:ln>
                  </pic:spPr>
                </pic:pic>
              </a:graphicData>
            </a:graphic>
          </wp:inline>
        </w:drawing>
      </w:r>
    </w:p>
    <w:p>
      <w:pPr>
        <w:jc w:val="left"/>
        <w:rPr>
          <w:rFonts w:hint="eastAsia" w:ascii="宋体" w:hAnsi="宋体"/>
          <w:szCs w:val="21"/>
        </w:rPr>
      </w:pPr>
      <w:r>
        <w:rPr>
          <w:rFonts w:hint="eastAsia" w:ascii="宋体" w:hAnsi="宋体"/>
          <w:szCs w:val="21"/>
        </w:rPr>
        <w:t>D.</w:t>
      </w:r>
      <w:r>
        <w:rPr>
          <w:rFonts w:hint="eastAsia"/>
        </w:rPr>
        <w:t xml:space="preserve"> </w:t>
      </w:r>
      <w:r>
        <w:rPr>
          <w:rFonts w:hint="eastAsia" w:ascii="宋体" w:hAnsi="宋体"/>
          <w:szCs w:val="21"/>
        </w:rPr>
        <w:t>阿米替林</w:t>
      </w:r>
    </w:p>
    <w:p>
      <w:pPr>
        <w:jc w:val="left"/>
        <w:rPr>
          <w:rFonts w:hint="eastAsia" w:ascii="宋体" w:hAnsi="宋体"/>
          <w:szCs w:val="21"/>
        </w:rPr>
      </w:pPr>
      <w:r>
        <w:rPr>
          <w:rFonts w:ascii="宋体" w:hAnsi="宋体"/>
          <w:szCs w:val="21"/>
        </w:rPr>
        <w:drawing>
          <wp:inline distT="0" distB="0" distL="114300" distR="114300">
            <wp:extent cx="1744980" cy="1218565"/>
            <wp:effectExtent l="0" t="0" r="7620" b="63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3">
                      <a:clrChange>
                        <a:clrFrom>
                          <a:srgbClr val="CECFD1"/>
                        </a:clrFrom>
                        <a:clrTo>
                          <a:srgbClr val="CECFD1">
                            <a:alpha val="0"/>
                          </a:srgbClr>
                        </a:clrTo>
                      </a:clrChange>
                    </a:blip>
                    <a:stretch>
                      <a:fillRect/>
                    </a:stretch>
                  </pic:blipFill>
                  <pic:spPr>
                    <a:xfrm>
                      <a:off x="0" y="0"/>
                      <a:ext cx="1744980" cy="1218565"/>
                    </a:xfrm>
                    <a:prstGeom prst="rect">
                      <a:avLst/>
                    </a:prstGeom>
                    <a:noFill/>
                    <a:ln w="9525">
                      <a:noFill/>
                    </a:ln>
                  </pic:spPr>
                </pic:pic>
              </a:graphicData>
            </a:graphic>
          </wp:inline>
        </w:drawing>
      </w:r>
    </w:p>
    <w:p>
      <w:pPr>
        <w:jc w:val="left"/>
        <w:rPr>
          <w:rFonts w:hint="eastAsia" w:ascii="宋体" w:hAnsi="宋体"/>
          <w:szCs w:val="21"/>
        </w:rPr>
      </w:pPr>
      <w:r>
        <w:rPr>
          <w:rFonts w:hint="eastAsia" w:ascii="宋体" w:hAnsi="宋体"/>
          <w:szCs w:val="21"/>
        </w:rPr>
        <w:t>E.</w:t>
      </w:r>
      <w:r>
        <w:rPr>
          <w:rFonts w:hint="eastAsia"/>
        </w:rPr>
        <w:t xml:space="preserve"> </w:t>
      </w:r>
      <w:r>
        <w:rPr>
          <w:rFonts w:hint="eastAsia" w:ascii="宋体" w:hAnsi="宋体"/>
          <w:szCs w:val="21"/>
        </w:rPr>
        <w:t>氯氮平</w:t>
      </w:r>
    </w:p>
    <w:p>
      <w:pPr>
        <w:jc w:val="left"/>
        <w:rPr>
          <w:rFonts w:ascii="宋体" w:hAnsi="宋体"/>
          <w:szCs w:val="21"/>
        </w:rPr>
      </w:pPr>
      <w:r>
        <w:rPr>
          <w:rFonts w:ascii="宋体" w:hAnsi="宋体"/>
          <w:szCs w:val="21"/>
        </w:rPr>
        <w:drawing>
          <wp:inline distT="0" distB="0" distL="114300" distR="114300">
            <wp:extent cx="1696720" cy="1158240"/>
            <wp:effectExtent l="0" t="0" r="17780" b="381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4">
                      <a:clrChange>
                        <a:clrFrom>
                          <a:srgbClr val="CECFD1"/>
                        </a:clrFrom>
                        <a:clrTo>
                          <a:srgbClr val="CECFD1">
                            <a:alpha val="0"/>
                          </a:srgbClr>
                        </a:clrTo>
                      </a:clrChange>
                      <a:lum bright="7999"/>
                    </a:blip>
                    <a:stretch>
                      <a:fillRect/>
                    </a:stretch>
                  </pic:blipFill>
                  <pic:spPr>
                    <a:xfrm>
                      <a:off x="0" y="0"/>
                      <a:ext cx="1696720" cy="1158240"/>
                    </a:xfrm>
                    <a:prstGeom prst="rect">
                      <a:avLst/>
                    </a:prstGeom>
                    <a:noFill/>
                    <a:ln w="9525">
                      <a:noFill/>
                    </a:ln>
                  </pic:spPr>
                </pic:pic>
              </a:graphicData>
            </a:graphic>
          </wp:inline>
        </w:drawing>
      </w:r>
    </w:p>
    <w:p>
      <w:pPr>
        <w:jc w:val="left"/>
        <w:rPr>
          <w:rFonts w:hint="eastAsia" w:ascii="宋体" w:hAnsi="宋体" w:eastAsia="宋体"/>
          <w:szCs w:val="21"/>
          <w:lang w:eastAsia="zh-CN"/>
        </w:rPr>
      </w:pPr>
    </w:p>
    <w:p>
      <w:pPr>
        <w:jc w:val="left"/>
        <w:rPr>
          <w:rFonts w:hint="eastAsia" w:ascii="宋体" w:hAnsi="宋体"/>
          <w:szCs w:val="21"/>
        </w:rPr>
      </w:pPr>
      <w:r>
        <w:rPr>
          <w:rFonts w:hint="eastAsia" w:ascii="宋体" w:hAnsi="宋体"/>
          <w:szCs w:val="21"/>
        </w:rPr>
        <w:t>不属于药物代谢第Ⅱ相反应的是（　）。</w:t>
      </w:r>
    </w:p>
    <w:p>
      <w:pPr>
        <w:jc w:val="left"/>
        <w:rPr>
          <w:rFonts w:hint="eastAsia" w:ascii="宋体" w:hAnsi="宋体"/>
          <w:szCs w:val="21"/>
        </w:rPr>
      </w:pPr>
      <w:r>
        <w:rPr>
          <w:rFonts w:hint="eastAsia" w:ascii="宋体" w:hAnsi="宋体"/>
          <w:szCs w:val="21"/>
        </w:rPr>
        <w:t>A.乙酰化反应</w:t>
      </w:r>
    </w:p>
    <w:p>
      <w:pPr>
        <w:jc w:val="left"/>
        <w:rPr>
          <w:rFonts w:hint="eastAsia" w:ascii="宋体" w:hAnsi="宋体"/>
          <w:szCs w:val="21"/>
        </w:rPr>
      </w:pPr>
      <w:r>
        <w:rPr>
          <w:rFonts w:hint="eastAsia" w:ascii="宋体" w:hAnsi="宋体"/>
          <w:szCs w:val="21"/>
        </w:rPr>
        <w:t>B.甲基化反应</w:t>
      </w:r>
    </w:p>
    <w:p>
      <w:pPr>
        <w:jc w:val="left"/>
        <w:rPr>
          <w:rFonts w:hint="eastAsia" w:ascii="宋体" w:hAnsi="宋体"/>
          <w:szCs w:val="21"/>
        </w:rPr>
      </w:pPr>
      <w:r>
        <w:rPr>
          <w:rFonts w:hint="eastAsia" w:ascii="宋体" w:hAnsi="宋体"/>
          <w:szCs w:val="21"/>
        </w:rPr>
        <w:t>C.水解反应</w:t>
      </w:r>
    </w:p>
    <w:p>
      <w:pPr>
        <w:jc w:val="left"/>
        <w:rPr>
          <w:rFonts w:hint="eastAsia" w:ascii="宋体" w:hAnsi="宋体"/>
          <w:szCs w:val="21"/>
        </w:rPr>
      </w:pPr>
      <w:r>
        <w:rPr>
          <w:rFonts w:hint="eastAsia" w:ascii="宋体" w:hAnsi="宋体"/>
          <w:szCs w:val="21"/>
        </w:rPr>
        <w:t>D.与葡萄糖醛酸结合反应</w:t>
      </w:r>
    </w:p>
    <w:p>
      <w:pPr>
        <w:jc w:val="left"/>
        <w:rPr>
          <w:rFonts w:hint="eastAsia" w:ascii="宋体" w:hAnsi="宋体"/>
          <w:szCs w:val="21"/>
        </w:rPr>
      </w:pPr>
      <w:r>
        <w:rPr>
          <w:rFonts w:hint="eastAsia" w:ascii="宋体" w:hAnsi="宋体"/>
          <w:szCs w:val="21"/>
        </w:rPr>
        <w:t>E.与氨基酸结合反应</w:t>
      </w:r>
    </w:p>
    <w:p>
      <w:pPr>
        <w:jc w:val="left"/>
        <w:rPr>
          <w:rFonts w:hint="eastAsia" w:ascii="宋体" w:hAnsi="宋体" w:eastAsia="宋体"/>
          <w:szCs w:val="21"/>
          <w:lang w:eastAsia="zh-CN"/>
        </w:rPr>
      </w:pPr>
    </w:p>
    <w:p>
      <w:pPr>
        <w:jc w:val="left"/>
        <w:rPr>
          <w:rFonts w:hint="eastAsia" w:ascii="宋体" w:hAnsi="宋体"/>
          <w:szCs w:val="21"/>
        </w:rPr>
      </w:pPr>
      <w:r>
        <w:rPr>
          <w:rFonts w:hint="eastAsia" w:ascii="宋体" w:hAnsi="宋体"/>
          <w:szCs w:val="21"/>
        </w:rPr>
        <w:t>下面药物中最易在肠道吸收的是（　）。</w:t>
      </w:r>
    </w:p>
    <w:p>
      <w:pPr>
        <w:jc w:val="left"/>
        <w:rPr>
          <w:rFonts w:hint="eastAsia" w:ascii="宋体" w:hAnsi="宋体"/>
          <w:szCs w:val="21"/>
        </w:rPr>
      </w:pPr>
      <w:r>
        <w:rPr>
          <w:rFonts w:hint="eastAsia" w:ascii="宋体" w:hAnsi="宋体"/>
          <w:szCs w:val="21"/>
        </w:rPr>
        <w:t>A.奎宁（弱碱pKa 8.0）</w:t>
      </w:r>
    </w:p>
    <w:p>
      <w:pPr>
        <w:jc w:val="left"/>
        <w:rPr>
          <w:rFonts w:hint="eastAsia" w:ascii="宋体" w:hAnsi="宋体"/>
          <w:szCs w:val="21"/>
        </w:rPr>
      </w:pPr>
      <w:r>
        <w:rPr>
          <w:rFonts w:hint="eastAsia" w:ascii="宋体" w:hAnsi="宋体"/>
          <w:szCs w:val="21"/>
        </w:rPr>
        <w:t>B.苯巴比妥（弱酸pKa 7.4）</w:t>
      </w:r>
    </w:p>
    <w:p>
      <w:pPr>
        <w:jc w:val="left"/>
        <w:rPr>
          <w:rFonts w:hint="eastAsia" w:ascii="宋体" w:hAnsi="宋体"/>
          <w:szCs w:val="21"/>
        </w:rPr>
      </w:pPr>
      <w:r>
        <w:rPr>
          <w:rFonts w:hint="eastAsia" w:ascii="宋体" w:hAnsi="宋体"/>
          <w:szCs w:val="21"/>
        </w:rPr>
        <w:t>C.阿司匹林（弱酸pKa 3.5）</w:t>
      </w:r>
    </w:p>
    <w:p>
      <w:pPr>
        <w:jc w:val="left"/>
        <w:rPr>
          <w:rFonts w:hint="eastAsia" w:ascii="宋体" w:hAnsi="宋体"/>
          <w:szCs w:val="21"/>
        </w:rPr>
      </w:pPr>
      <w:r>
        <w:rPr>
          <w:rFonts w:hint="eastAsia" w:ascii="宋体" w:hAnsi="宋体"/>
          <w:szCs w:val="21"/>
        </w:rPr>
        <w:t>D.吲哚美辛（弱酸pKa 4.5）</w:t>
      </w:r>
    </w:p>
    <w:p>
      <w:pPr>
        <w:jc w:val="left"/>
        <w:rPr>
          <w:rFonts w:hint="eastAsia" w:ascii="宋体" w:hAnsi="宋体"/>
          <w:szCs w:val="21"/>
        </w:rPr>
      </w:pPr>
      <w:r>
        <w:rPr>
          <w:rFonts w:hint="eastAsia" w:ascii="宋体" w:hAnsi="宋体"/>
          <w:szCs w:val="21"/>
        </w:rPr>
        <w:t>E.胍乙啶（强碱）</w:t>
      </w:r>
    </w:p>
    <w:p>
      <w:pPr>
        <w:jc w:val="left"/>
        <w:rPr>
          <w:rFonts w:hint="eastAsia" w:ascii="宋体" w:hAnsi="宋体" w:eastAsia="宋体"/>
          <w:szCs w:val="21"/>
          <w:lang w:eastAsia="zh-CN"/>
        </w:rPr>
      </w:pPr>
    </w:p>
    <w:p>
      <w:pPr>
        <w:jc w:val="left"/>
        <w:rPr>
          <w:rFonts w:hint="eastAsia" w:ascii="宋体" w:hAnsi="宋体"/>
          <w:szCs w:val="21"/>
        </w:rPr>
      </w:pPr>
      <w:r>
        <w:rPr>
          <w:rFonts w:hint="eastAsia" w:ascii="宋体" w:hAnsi="宋体"/>
          <w:szCs w:val="21"/>
        </w:rPr>
        <w:t>有机药物多数为弱酸或弱碱，在体液中只能部分解离，以解离的形式和非解离的形式同时存在于体液中，当pH=pKa时，分子型和离子型药物所占比例分别为（　）。</w:t>
      </w:r>
    </w:p>
    <w:p>
      <w:pPr>
        <w:jc w:val="left"/>
        <w:rPr>
          <w:rFonts w:hint="eastAsia" w:ascii="宋体" w:hAnsi="宋体"/>
          <w:szCs w:val="21"/>
        </w:rPr>
      </w:pPr>
      <w:r>
        <w:rPr>
          <w:rFonts w:hint="eastAsia" w:ascii="宋体" w:hAnsi="宋体"/>
          <w:szCs w:val="21"/>
        </w:rPr>
        <w:t>A.90%和10%</w:t>
      </w:r>
    </w:p>
    <w:p>
      <w:pPr>
        <w:jc w:val="left"/>
        <w:rPr>
          <w:rFonts w:hint="eastAsia" w:ascii="宋体" w:hAnsi="宋体"/>
          <w:szCs w:val="21"/>
        </w:rPr>
      </w:pPr>
      <w:r>
        <w:rPr>
          <w:rFonts w:hint="eastAsia" w:ascii="宋体" w:hAnsi="宋体"/>
          <w:szCs w:val="21"/>
        </w:rPr>
        <w:t>B.10%和90%</w:t>
      </w:r>
    </w:p>
    <w:p>
      <w:pPr>
        <w:jc w:val="left"/>
        <w:rPr>
          <w:rFonts w:hint="eastAsia" w:ascii="宋体" w:hAnsi="宋体"/>
          <w:szCs w:val="21"/>
        </w:rPr>
      </w:pPr>
      <w:r>
        <w:rPr>
          <w:rFonts w:hint="eastAsia" w:ascii="宋体" w:hAnsi="宋体"/>
          <w:szCs w:val="21"/>
        </w:rPr>
        <w:t>C.50%和50%</w:t>
      </w:r>
    </w:p>
    <w:p>
      <w:pPr>
        <w:jc w:val="left"/>
        <w:rPr>
          <w:rFonts w:hint="eastAsia" w:ascii="宋体" w:hAnsi="宋体"/>
          <w:szCs w:val="21"/>
        </w:rPr>
      </w:pPr>
      <w:r>
        <w:rPr>
          <w:rFonts w:hint="eastAsia" w:ascii="宋体" w:hAnsi="宋体"/>
          <w:szCs w:val="21"/>
        </w:rPr>
        <w:t>D.33.3%和66.7%</w:t>
      </w:r>
    </w:p>
    <w:p>
      <w:pPr>
        <w:jc w:val="left"/>
        <w:rPr>
          <w:rFonts w:hint="eastAsia" w:ascii="宋体" w:hAnsi="宋体"/>
          <w:szCs w:val="21"/>
        </w:rPr>
      </w:pPr>
      <w:r>
        <w:rPr>
          <w:rFonts w:hint="eastAsia" w:ascii="宋体" w:hAnsi="宋体"/>
          <w:szCs w:val="21"/>
        </w:rPr>
        <w:t>E.66.7%和33.3%</w:t>
      </w:r>
    </w:p>
    <w:p>
      <w:pPr>
        <w:jc w:val="left"/>
        <w:rPr>
          <w:rFonts w:hint="eastAsia" w:ascii="宋体" w:hAnsi="宋体"/>
          <w:szCs w:val="21"/>
        </w:rPr>
      </w:pPr>
      <w:r>
        <w:rPr>
          <w:rFonts w:ascii="宋体" w:hAnsi="宋体"/>
          <w:position w:val="-36"/>
          <w:szCs w:val="21"/>
        </w:rPr>
        <w:object>
          <v:shape id="_x0000_i1025" o:spt="75" type="#_x0000_t75" style="height:39pt;width:152pt;" o:ole="t" filled="f" o:preferrelative="t" stroked="f" coordsize="21600,21600">
            <v:path/>
            <v:fill on="f" alignshape="1" focussize="0,0"/>
            <v:stroke on="f"/>
            <v:imagedata r:id="rId16" grayscale="f" bilevel="f" o:title=""/>
            <o:lock v:ext="edit" aspectratio="t"/>
            <w10:wrap type="none"/>
            <w10:anchorlock/>
          </v:shape>
          <o:OLEObject Type="Embed" ProgID="Equation.DSMT4" ShapeID="_x0000_i1025" DrawAspect="Content" ObjectID="_1468075725" r:id="rId15">
            <o:LockedField>false</o:LockedField>
          </o:OLEObject>
        </w:object>
      </w:r>
    </w:p>
    <w:p>
      <w:pPr>
        <w:jc w:val="left"/>
        <w:rPr>
          <w:rFonts w:hint="eastAsia" w:ascii="宋体" w:hAnsi="宋体"/>
          <w:szCs w:val="21"/>
        </w:rPr>
      </w:pPr>
      <w:r>
        <w:rPr>
          <w:rFonts w:ascii="宋体" w:hAnsi="宋体"/>
          <w:position w:val="-36"/>
          <w:szCs w:val="21"/>
        </w:rPr>
        <w:object>
          <v:shape id="_x0000_i1026" o:spt="75" type="#_x0000_t75" style="height:39pt;width:157pt;" o:ole="t" filled="f" o:preferrelative="t" stroked="f" coordsize="21600,21600">
            <v:path/>
            <v:fill on="f" alignshape="1" focussize="0,0"/>
            <v:stroke on="f"/>
            <v:imagedata r:id="rId18" grayscale="f" bilevel="f" o:title=""/>
            <o:lock v:ext="edit" aspectratio="t"/>
            <w10:wrap type="none"/>
            <w10:anchorlock/>
          </v:shape>
          <o:OLEObject Type="Embed" ProgID="Equation.DSMT4" ShapeID="_x0000_i1026" DrawAspect="Content" ObjectID="_1468075726" r:id="rId17">
            <o:LockedField>false</o:LockedField>
          </o:OLEObject>
        </w:object>
      </w:r>
    </w:p>
    <w:p>
      <w:pPr>
        <w:jc w:val="left"/>
        <w:rPr>
          <w:rFonts w:hint="eastAsia" w:ascii="宋体" w:hAnsi="宋体" w:eastAsia="宋体"/>
          <w:szCs w:val="21"/>
          <w:lang w:eastAsia="zh-CN"/>
        </w:rPr>
      </w:pPr>
    </w:p>
    <w:p>
      <w:pPr>
        <w:jc w:val="left"/>
        <w:rPr>
          <w:rFonts w:hint="eastAsia" w:ascii="宋体" w:hAnsi="宋体"/>
          <w:szCs w:val="21"/>
        </w:rPr>
      </w:pPr>
      <w:r>
        <w:rPr>
          <w:rFonts w:hint="eastAsia" w:ascii="宋体" w:hAnsi="宋体"/>
          <w:szCs w:val="21"/>
        </w:rPr>
        <w:t>不受专利和行政保护，是所有文献、资料、教材以及药品说明书中使用的名称是（　）。</w:t>
      </w:r>
    </w:p>
    <w:p>
      <w:pPr>
        <w:jc w:val="left"/>
        <w:rPr>
          <w:rFonts w:hint="eastAsia" w:ascii="宋体" w:hAnsi="宋体"/>
          <w:szCs w:val="21"/>
        </w:rPr>
      </w:pPr>
      <w:r>
        <w:rPr>
          <w:rFonts w:hint="eastAsia" w:ascii="宋体" w:hAnsi="宋体"/>
          <w:szCs w:val="21"/>
        </w:rPr>
        <w:t>A.商品名</w:t>
      </w:r>
    </w:p>
    <w:p>
      <w:pPr>
        <w:jc w:val="left"/>
        <w:rPr>
          <w:rFonts w:hint="eastAsia" w:ascii="宋体" w:hAnsi="宋体"/>
          <w:szCs w:val="21"/>
        </w:rPr>
      </w:pPr>
      <w:r>
        <w:rPr>
          <w:rFonts w:hint="eastAsia" w:ascii="宋体" w:hAnsi="宋体"/>
          <w:szCs w:val="21"/>
        </w:rPr>
        <w:t>B.通用名</w:t>
      </w:r>
    </w:p>
    <w:p>
      <w:pPr>
        <w:jc w:val="left"/>
        <w:rPr>
          <w:rFonts w:hint="eastAsia" w:ascii="宋体" w:hAnsi="宋体"/>
          <w:szCs w:val="21"/>
        </w:rPr>
      </w:pPr>
      <w:r>
        <w:rPr>
          <w:rFonts w:hint="eastAsia" w:ascii="宋体" w:hAnsi="宋体"/>
          <w:szCs w:val="21"/>
        </w:rPr>
        <w:t>C.俗名</w:t>
      </w:r>
    </w:p>
    <w:p>
      <w:pPr>
        <w:jc w:val="left"/>
        <w:rPr>
          <w:rFonts w:hint="eastAsia" w:ascii="宋体" w:hAnsi="宋体"/>
          <w:szCs w:val="21"/>
        </w:rPr>
      </w:pPr>
      <w:r>
        <w:rPr>
          <w:rFonts w:hint="eastAsia" w:ascii="宋体" w:hAnsi="宋体"/>
          <w:szCs w:val="21"/>
        </w:rPr>
        <w:t>D.化学名</w:t>
      </w:r>
    </w:p>
    <w:p>
      <w:pPr>
        <w:jc w:val="left"/>
        <w:rPr>
          <w:rFonts w:hint="eastAsia" w:ascii="宋体" w:hAnsi="宋体"/>
          <w:szCs w:val="21"/>
        </w:rPr>
      </w:pPr>
      <w:r>
        <w:rPr>
          <w:rFonts w:hint="eastAsia" w:ascii="宋体" w:hAnsi="宋体"/>
          <w:szCs w:val="21"/>
        </w:rPr>
        <w:t>E.品牌名</w:t>
      </w:r>
    </w:p>
    <w:p>
      <w:pPr>
        <w:jc w:val="left"/>
        <w:rPr>
          <w:rFonts w:hint="eastAsia" w:ascii="宋体" w:hAnsi="宋体" w:eastAsia="宋体"/>
          <w:szCs w:val="21"/>
          <w:lang w:eastAsia="zh-CN"/>
        </w:rPr>
      </w:pPr>
    </w:p>
    <w:p>
      <w:pPr>
        <w:jc w:val="left"/>
        <w:rPr>
          <w:rFonts w:hint="eastAsia" w:ascii="宋体" w:hAnsi="宋体"/>
          <w:szCs w:val="21"/>
        </w:rPr>
      </w:pPr>
      <w:r>
        <w:rPr>
          <w:rFonts w:hint="eastAsia" w:ascii="宋体" w:hAnsi="宋体"/>
          <w:szCs w:val="21"/>
        </w:rPr>
        <w:t>下列关于药物的理化性质的说法，错误的是（　）。</w:t>
      </w:r>
    </w:p>
    <w:p>
      <w:pPr>
        <w:jc w:val="left"/>
        <w:rPr>
          <w:rFonts w:hint="eastAsia" w:ascii="宋体" w:hAnsi="宋体"/>
          <w:szCs w:val="21"/>
        </w:rPr>
      </w:pPr>
      <w:r>
        <w:rPr>
          <w:rFonts w:hint="eastAsia" w:ascii="宋体" w:hAnsi="宋体"/>
          <w:szCs w:val="21"/>
        </w:rPr>
        <w:t>A.药物具有水溶解性是药物穿透细胞膜和在体内转运的必要条件</w:t>
      </w:r>
    </w:p>
    <w:p>
      <w:pPr>
        <w:jc w:val="left"/>
        <w:rPr>
          <w:rFonts w:hint="eastAsia" w:ascii="宋体" w:hAnsi="宋体"/>
          <w:szCs w:val="21"/>
        </w:rPr>
      </w:pPr>
      <w:r>
        <w:rPr>
          <w:rFonts w:hint="eastAsia" w:ascii="宋体" w:hAnsi="宋体"/>
          <w:szCs w:val="21"/>
        </w:rPr>
        <w:t>B.药物因其作用不同，对脂溶性有不同的要求</w:t>
      </w:r>
    </w:p>
    <w:p>
      <w:pPr>
        <w:jc w:val="left"/>
        <w:rPr>
          <w:rFonts w:hint="eastAsia" w:ascii="宋体" w:hAnsi="宋体"/>
          <w:szCs w:val="21"/>
        </w:rPr>
      </w:pPr>
      <w:r>
        <w:rPr>
          <w:rFonts w:hint="eastAsia" w:ascii="宋体" w:hAnsi="宋体"/>
          <w:szCs w:val="21"/>
        </w:rPr>
        <w:t>C.用药物的脂水分配系数来评价药物亲水性或亲脂性大小</w:t>
      </w:r>
    </w:p>
    <w:p>
      <w:pPr>
        <w:jc w:val="left"/>
        <w:rPr>
          <w:rFonts w:hint="eastAsia" w:ascii="宋体" w:hAnsi="宋体"/>
          <w:szCs w:val="21"/>
        </w:rPr>
      </w:pPr>
      <w:r>
        <w:rPr>
          <w:rFonts w:hint="eastAsia" w:ascii="宋体" w:hAnsi="宋体"/>
          <w:szCs w:val="21"/>
        </w:rPr>
        <w:t>D.P值越大，则药物的脂溶性越好，吸收越好</w:t>
      </w:r>
    </w:p>
    <w:p>
      <w:pPr>
        <w:jc w:val="left"/>
        <w:rPr>
          <w:rFonts w:hint="eastAsia" w:ascii="宋体" w:hAnsi="宋体"/>
          <w:szCs w:val="21"/>
        </w:rPr>
      </w:pPr>
      <w:r>
        <w:rPr>
          <w:rFonts w:hint="eastAsia" w:ascii="宋体" w:hAnsi="宋体"/>
          <w:szCs w:val="21"/>
        </w:rPr>
        <w:t>E.分配系数适当，药效为好</w:t>
      </w:r>
    </w:p>
    <w:p>
      <w:pPr>
        <w:jc w:val="left"/>
        <w:rPr>
          <w:rFonts w:hint="eastAsia" w:ascii="宋体" w:hAnsi="宋体" w:eastAsia="宋体"/>
          <w:szCs w:val="21"/>
          <w:lang w:eastAsia="zh-CN"/>
        </w:rPr>
      </w:pPr>
    </w:p>
    <w:p>
      <w:pPr>
        <w:jc w:val="left"/>
        <w:rPr>
          <w:rFonts w:hint="eastAsia" w:ascii="宋体" w:hAnsi="宋体"/>
          <w:szCs w:val="21"/>
        </w:rPr>
      </w:pPr>
      <w:r>
        <w:rPr>
          <w:rFonts w:hint="eastAsia" w:ascii="宋体" w:hAnsi="宋体"/>
          <w:szCs w:val="21"/>
        </w:rPr>
        <w:t>某药的量-效关系曲线平行右移，但最大效应不变，说明（　）。</w:t>
      </w:r>
    </w:p>
    <w:p>
      <w:pPr>
        <w:jc w:val="left"/>
        <w:rPr>
          <w:rFonts w:hint="eastAsia" w:ascii="宋体" w:hAnsi="宋体"/>
          <w:szCs w:val="21"/>
        </w:rPr>
      </w:pPr>
      <w:r>
        <w:rPr>
          <w:rFonts w:hint="eastAsia" w:ascii="宋体" w:hAnsi="宋体"/>
          <w:szCs w:val="21"/>
        </w:rPr>
        <w:t>A.药物用量变少</w:t>
      </w:r>
    </w:p>
    <w:p>
      <w:pPr>
        <w:jc w:val="left"/>
        <w:rPr>
          <w:rFonts w:hint="eastAsia" w:ascii="宋体" w:hAnsi="宋体"/>
          <w:szCs w:val="21"/>
        </w:rPr>
      </w:pPr>
      <w:r>
        <w:rPr>
          <w:rFonts w:hint="eastAsia" w:ascii="宋体" w:hAnsi="宋体"/>
          <w:szCs w:val="21"/>
        </w:rPr>
        <w:t>B.作用受体改变</w:t>
      </w:r>
    </w:p>
    <w:p>
      <w:pPr>
        <w:jc w:val="left"/>
        <w:rPr>
          <w:rFonts w:hint="eastAsia" w:ascii="宋体" w:hAnsi="宋体"/>
          <w:szCs w:val="21"/>
        </w:rPr>
      </w:pPr>
      <w:r>
        <w:rPr>
          <w:rFonts w:hint="eastAsia" w:ascii="宋体" w:hAnsi="宋体"/>
          <w:szCs w:val="21"/>
        </w:rPr>
        <w:t>C.效价增加</w:t>
      </w:r>
    </w:p>
    <w:p>
      <w:pPr>
        <w:jc w:val="left"/>
        <w:rPr>
          <w:rFonts w:hint="eastAsia" w:ascii="宋体" w:hAnsi="宋体"/>
          <w:szCs w:val="21"/>
        </w:rPr>
      </w:pPr>
      <w:r>
        <w:rPr>
          <w:rFonts w:hint="eastAsia" w:ascii="宋体" w:hAnsi="宋体"/>
          <w:szCs w:val="21"/>
        </w:rPr>
        <w:t>D.有竞争性拮抗剂存在</w:t>
      </w:r>
    </w:p>
    <w:p>
      <w:pPr>
        <w:jc w:val="left"/>
        <w:rPr>
          <w:rFonts w:hint="eastAsia" w:ascii="宋体" w:hAnsi="宋体"/>
          <w:szCs w:val="21"/>
        </w:rPr>
      </w:pPr>
      <w:r>
        <w:rPr>
          <w:rFonts w:hint="eastAsia" w:ascii="宋体" w:hAnsi="宋体"/>
          <w:szCs w:val="21"/>
        </w:rPr>
        <w:t>E.有非竞争性拮抗剂存在</w:t>
      </w:r>
    </w:p>
    <w:p>
      <w:pPr>
        <w:jc w:val="left"/>
        <w:rPr>
          <w:rFonts w:hint="eastAsia" w:ascii="宋体" w:hAnsi="宋体" w:eastAsia="宋体"/>
          <w:szCs w:val="21"/>
          <w:lang w:eastAsia="zh-CN"/>
        </w:rPr>
      </w:pPr>
    </w:p>
    <w:p>
      <w:pPr>
        <w:jc w:val="left"/>
        <w:rPr>
          <w:rFonts w:hint="eastAsia" w:ascii="宋体" w:hAnsi="宋体"/>
          <w:szCs w:val="21"/>
        </w:rPr>
      </w:pPr>
      <w:r>
        <w:rPr>
          <w:rFonts w:hint="eastAsia" w:ascii="宋体" w:hAnsi="宋体"/>
          <w:szCs w:val="21"/>
        </w:rPr>
        <w:t>以下不是第二信使的是（　）。</w:t>
      </w:r>
    </w:p>
    <w:p>
      <w:pPr>
        <w:jc w:val="left"/>
        <w:rPr>
          <w:rFonts w:hint="eastAsia" w:ascii="宋体" w:hAnsi="宋体"/>
          <w:szCs w:val="21"/>
        </w:rPr>
      </w:pPr>
      <w:r>
        <w:rPr>
          <w:rFonts w:hint="eastAsia" w:ascii="宋体" w:hAnsi="宋体"/>
          <w:szCs w:val="21"/>
        </w:rPr>
        <w:t>A.生长因子</w:t>
      </w:r>
    </w:p>
    <w:p>
      <w:pPr>
        <w:jc w:val="left"/>
        <w:rPr>
          <w:rFonts w:ascii="宋体" w:hAnsi="宋体"/>
          <w:szCs w:val="21"/>
        </w:rPr>
      </w:pPr>
      <w:r>
        <w:rPr>
          <w:rFonts w:ascii="宋体" w:hAnsi="宋体"/>
          <w:szCs w:val="21"/>
        </w:rPr>
        <w:t>B.NO</w:t>
      </w:r>
    </w:p>
    <w:p>
      <w:pPr>
        <w:jc w:val="left"/>
        <w:rPr>
          <w:rFonts w:ascii="宋体" w:hAnsi="宋体"/>
          <w:szCs w:val="21"/>
        </w:rPr>
      </w:pPr>
      <w:r>
        <w:rPr>
          <w:rFonts w:ascii="宋体" w:hAnsi="宋体"/>
          <w:szCs w:val="21"/>
        </w:rPr>
        <w:t>C.cAMP</w:t>
      </w:r>
    </w:p>
    <w:p>
      <w:pPr>
        <w:jc w:val="left"/>
        <w:rPr>
          <w:rFonts w:ascii="宋体" w:hAnsi="宋体"/>
          <w:szCs w:val="21"/>
        </w:rPr>
      </w:pPr>
      <w:r>
        <w:rPr>
          <w:rFonts w:ascii="宋体" w:hAnsi="宋体"/>
          <w:szCs w:val="21"/>
        </w:rPr>
        <w:t>D.cGMP</w:t>
      </w:r>
    </w:p>
    <w:p>
      <w:pPr>
        <w:jc w:val="left"/>
        <w:rPr>
          <w:rFonts w:ascii="宋体" w:hAnsi="宋体"/>
          <w:szCs w:val="21"/>
        </w:rPr>
      </w:pPr>
      <w:r>
        <w:rPr>
          <w:rFonts w:ascii="宋体" w:hAnsi="宋体"/>
          <w:szCs w:val="21"/>
        </w:rPr>
        <w:t>E.DAG</w:t>
      </w:r>
    </w:p>
    <w:p>
      <w:pPr>
        <w:jc w:val="left"/>
        <w:rPr>
          <w:rFonts w:hint="eastAsia" w:ascii="宋体" w:hAnsi="宋体" w:eastAsia="宋体"/>
          <w:szCs w:val="21"/>
          <w:lang w:eastAsia="zh-CN"/>
        </w:rPr>
      </w:pPr>
    </w:p>
    <w:p>
      <w:pPr>
        <w:jc w:val="left"/>
        <w:rPr>
          <w:rFonts w:hint="eastAsia" w:ascii="宋体" w:hAnsi="宋体"/>
          <w:szCs w:val="21"/>
        </w:rPr>
      </w:pPr>
      <w:r>
        <w:rPr>
          <w:rFonts w:hint="eastAsia" w:ascii="宋体" w:hAnsi="宋体"/>
          <w:szCs w:val="21"/>
        </w:rPr>
        <w:t>【解析】细胞膜前盖一二三四环</w:t>
      </w:r>
    </w:p>
    <w:p>
      <w:pPr>
        <w:jc w:val="left"/>
        <w:rPr>
          <w:rFonts w:hint="eastAsia" w:ascii="宋体" w:hAnsi="宋体"/>
          <w:szCs w:val="21"/>
        </w:rPr>
      </w:pPr>
      <w:r>
        <w:rPr>
          <w:rFonts w:hint="eastAsia" w:ascii="宋体" w:hAnsi="宋体"/>
          <w:szCs w:val="21"/>
        </w:rPr>
        <w:t>以下属于替代治疗的是（　）。</w:t>
      </w:r>
    </w:p>
    <w:p>
      <w:pPr>
        <w:jc w:val="left"/>
        <w:rPr>
          <w:rFonts w:hint="eastAsia" w:ascii="宋体" w:hAnsi="宋体"/>
          <w:szCs w:val="21"/>
        </w:rPr>
      </w:pPr>
      <w:r>
        <w:rPr>
          <w:rFonts w:hint="eastAsia" w:ascii="宋体" w:hAnsi="宋体"/>
          <w:szCs w:val="21"/>
        </w:rPr>
        <w:t>A.铁制剂治疗缺铁性贫血</w:t>
      </w:r>
    </w:p>
    <w:p>
      <w:pPr>
        <w:jc w:val="left"/>
        <w:rPr>
          <w:rFonts w:hint="eastAsia" w:ascii="宋体" w:hAnsi="宋体"/>
          <w:szCs w:val="21"/>
        </w:rPr>
      </w:pPr>
      <w:r>
        <w:rPr>
          <w:rFonts w:hint="eastAsia" w:ascii="宋体" w:hAnsi="宋体"/>
          <w:szCs w:val="21"/>
        </w:rPr>
        <w:t>B.硝酸甘油缓解心绞痛</w:t>
      </w:r>
    </w:p>
    <w:p>
      <w:pPr>
        <w:jc w:val="left"/>
        <w:rPr>
          <w:rFonts w:hint="eastAsia" w:ascii="宋体" w:hAnsi="宋体"/>
          <w:szCs w:val="21"/>
        </w:rPr>
      </w:pPr>
      <w:r>
        <w:rPr>
          <w:rFonts w:hint="eastAsia" w:ascii="宋体" w:hAnsi="宋体"/>
          <w:szCs w:val="21"/>
        </w:rPr>
        <w:t>C.患支气管炎时服用止咳药</w:t>
      </w:r>
    </w:p>
    <w:p>
      <w:pPr>
        <w:jc w:val="left"/>
        <w:rPr>
          <w:rFonts w:hint="eastAsia" w:ascii="宋体" w:hAnsi="宋体"/>
          <w:szCs w:val="21"/>
        </w:rPr>
      </w:pPr>
      <w:r>
        <w:rPr>
          <w:rFonts w:hint="eastAsia" w:ascii="宋体" w:hAnsi="宋体"/>
          <w:szCs w:val="21"/>
        </w:rPr>
        <w:t>D.抗高血压药降低患者过高的血压</w:t>
      </w:r>
    </w:p>
    <w:p>
      <w:pPr>
        <w:jc w:val="left"/>
        <w:rPr>
          <w:rFonts w:hint="eastAsia" w:ascii="宋体" w:hAnsi="宋体"/>
          <w:szCs w:val="21"/>
        </w:rPr>
      </w:pPr>
      <w:r>
        <w:rPr>
          <w:rFonts w:hint="eastAsia" w:ascii="宋体" w:hAnsi="宋体"/>
          <w:szCs w:val="21"/>
        </w:rPr>
        <w:t>E.应用解热镇痛药降低高热患者的体温</w:t>
      </w:r>
    </w:p>
    <w:p>
      <w:pPr>
        <w:jc w:val="left"/>
        <w:rPr>
          <w:rFonts w:hint="eastAsia" w:ascii="宋体" w:hAnsi="宋体" w:eastAsia="宋体"/>
          <w:szCs w:val="21"/>
          <w:lang w:eastAsia="zh-CN"/>
        </w:rPr>
      </w:pPr>
    </w:p>
    <w:p>
      <w:pPr>
        <w:jc w:val="left"/>
        <w:rPr>
          <w:rFonts w:hint="eastAsia" w:ascii="宋体" w:hAnsi="宋体"/>
          <w:szCs w:val="21"/>
        </w:rPr>
      </w:pPr>
      <w:r>
        <w:rPr>
          <w:rFonts w:hint="eastAsia" w:ascii="宋体" w:hAnsi="宋体"/>
          <w:szCs w:val="21"/>
        </w:rPr>
        <w:t>【解析】根治疾病叫对因，缓解症状是对症。但还有补充体内物质的补充治疗（替代治疗），如补铁，补胰岛素等。</w:t>
      </w:r>
    </w:p>
    <w:p>
      <w:pPr>
        <w:jc w:val="left"/>
        <w:rPr>
          <w:rFonts w:hint="eastAsia" w:ascii="宋体" w:hAnsi="宋体"/>
          <w:szCs w:val="21"/>
        </w:rPr>
      </w:pPr>
      <w:r>
        <w:rPr>
          <w:rFonts w:hint="eastAsia" w:ascii="宋体" w:hAnsi="宋体"/>
          <w:szCs w:val="21"/>
        </w:rPr>
        <w:t>配体与受体复合后形成的复合物可以解离，也可以被另一种特异性配体所置换，称为（　）。</w:t>
      </w:r>
    </w:p>
    <w:p>
      <w:pPr>
        <w:jc w:val="left"/>
        <w:rPr>
          <w:rFonts w:hint="eastAsia" w:ascii="宋体" w:hAnsi="宋体"/>
          <w:szCs w:val="21"/>
        </w:rPr>
      </w:pPr>
      <w:r>
        <w:rPr>
          <w:rFonts w:hint="eastAsia" w:ascii="宋体" w:hAnsi="宋体"/>
          <w:szCs w:val="21"/>
        </w:rPr>
        <w:t>A.特异性</w:t>
      </w:r>
    </w:p>
    <w:p>
      <w:pPr>
        <w:jc w:val="left"/>
        <w:rPr>
          <w:rFonts w:hint="eastAsia" w:ascii="宋体" w:hAnsi="宋体"/>
          <w:szCs w:val="21"/>
        </w:rPr>
      </w:pPr>
      <w:r>
        <w:rPr>
          <w:rFonts w:hint="eastAsia" w:ascii="宋体" w:hAnsi="宋体"/>
          <w:szCs w:val="21"/>
        </w:rPr>
        <w:t>B.可逆性</w:t>
      </w:r>
    </w:p>
    <w:p>
      <w:pPr>
        <w:jc w:val="left"/>
        <w:rPr>
          <w:rFonts w:hint="eastAsia" w:ascii="宋体" w:hAnsi="宋体"/>
          <w:szCs w:val="21"/>
        </w:rPr>
      </w:pPr>
      <w:r>
        <w:rPr>
          <w:rFonts w:hint="eastAsia" w:ascii="宋体" w:hAnsi="宋体"/>
          <w:szCs w:val="21"/>
        </w:rPr>
        <w:t>C.灵敏性</w:t>
      </w:r>
    </w:p>
    <w:p>
      <w:pPr>
        <w:jc w:val="left"/>
        <w:rPr>
          <w:rFonts w:hint="eastAsia" w:ascii="宋体" w:hAnsi="宋体"/>
          <w:szCs w:val="21"/>
        </w:rPr>
      </w:pPr>
      <w:r>
        <w:rPr>
          <w:rFonts w:hint="eastAsia" w:ascii="宋体" w:hAnsi="宋体"/>
          <w:szCs w:val="21"/>
        </w:rPr>
        <w:t>D.饱和性</w:t>
      </w:r>
    </w:p>
    <w:p>
      <w:pPr>
        <w:jc w:val="left"/>
        <w:rPr>
          <w:rFonts w:hint="eastAsia" w:ascii="宋体" w:hAnsi="宋体"/>
          <w:szCs w:val="21"/>
        </w:rPr>
      </w:pPr>
      <w:r>
        <w:rPr>
          <w:rFonts w:hint="eastAsia" w:ascii="宋体" w:hAnsi="宋体"/>
          <w:szCs w:val="21"/>
        </w:rPr>
        <w:t>E.多样性</w:t>
      </w:r>
    </w:p>
    <w:p>
      <w:pPr>
        <w:jc w:val="left"/>
        <w:rPr>
          <w:rFonts w:hint="eastAsia" w:ascii="宋体" w:hAnsi="宋体" w:eastAsia="宋体"/>
          <w:szCs w:val="21"/>
          <w:lang w:eastAsia="zh-CN"/>
        </w:rPr>
      </w:pPr>
    </w:p>
    <w:p>
      <w:pPr>
        <w:jc w:val="left"/>
        <w:rPr>
          <w:rFonts w:hint="eastAsia" w:ascii="宋体" w:hAnsi="宋体"/>
          <w:szCs w:val="21"/>
        </w:rPr>
      </w:pPr>
      <w:r>
        <w:rPr>
          <w:rFonts w:hint="eastAsia" w:ascii="宋体" w:hAnsi="宋体"/>
          <w:szCs w:val="21"/>
        </w:rPr>
        <w:t>假性胆碱酯酶缺乏者，应用琥珀胆碱由于延长了肌肉松弛作用而常出现呼吸暂停反应，属于（　）。</w:t>
      </w:r>
    </w:p>
    <w:p>
      <w:pPr>
        <w:jc w:val="left"/>
        <w:rPr>
          <w:rFonts w:hint="eastAsia" w:ascii="宋体" w:hAnsi="宋体"/>
          <w:szCs w:val="21"/>
        </w:rPr>
      </w:pPr>
      <w:r>
        <w:rPr>
          <w:rFonts w:hint="eastAsia" w:ascii="宋体" w:hAnsi="宋体"/>
          <w:szCs w:val="21"/>
        </w:rPr>
        <w:t>A.变态反应</w:t>
      </w:r>
    </w:p>
    <w:p>
      <w:pPr>
        <w:jc w:val="left"/>
        <w:rPr>
          <w:rFonts w:hint="eastAsia" w:ascii="宋体" w:hAnsi="宋体"/>
          <w:szCs w:val="21"/>
        </w:rPr>
      </w:pPr>
      <w:r>
        <w:rPr>
          <w:rFonts w:hint="eastAsia" w:ascii="宋体" w:hAnsi="宋体"/>
          <w:szCs w:val="21"/>
        </w:rPr>
        <w:t>B.特异质反应</w:t>
      </w:r>
    </w:p>
    <w:p>
      <w:pPr>
        <w:jc w:val="left"/>
        <w:rPr>
          <w:rFonts w:hint="eastAsia" w:ascii="宋体" w:hAnsi="宋体"/>
          <w:szCs w:val="21"/>
        </w:rPr>
      </w:pPr>
      <w:r>
        <w:rPr>
          <w:rFonts w:hint="eastAsia" w:ascii="宋体" w:hAnsi="宋体"/>
          <w:szCs w:val="21"/>
        </w:rPr>
        <w:t>C.毒性反应</w:t>
      </w:r>
    </w:p>
    <w:p>
      <w:pPr>
        <w:jc w:val="left"/>
        <w:rPr>
          <w:rFonts w:hint="eastAsia" w:ascii="宋体" w:hAnsi="宋体"/>
          <w:szCs w:val="21"/>
        </w:rPr>
      </w:pPr>
      <w:r>
        <w:rPr>
          <w:rFonts w:hint="eastAsia" w:ascii="宋体" w:hAnsi="宋体"/>
          <w:szCs w:val="21"/>
        </w:rPr>
        <w:t>D.副反应</w:t>
      </w:r>
    </w:p>
    <w:p>
      <w:pPr>
        <w:jc w:val="left"/>
        <w:rPr>
          <w:rFonts w:hint="eastAsia" w:ascii="宋体" w:hAnsi="宋体"/>
          <w:szCs w:val="21"/>
        </w:rPr>
      </w:pPr>
      <w:r>
        <w:rPr>
          <w:rFonts w:hint="eastAsia" w:ascii="宋体" w:hAnsi="宋体"/>
          <w:szCs w:val="21"/>
        </w:rPr>
        <w:t>E.后遗效应</w:t>
      </w:r>
    </w:p>
    <w:p>
      <w:pPr>
        <w:jc w:val="left"/>
        <w:rPr>
          <w:rFonts w:hint="eastAsia" w:ascii="宋体" w:hAnsi="宋体" w:eastAsia="宋体"/>
          <w:szCs w:val="21"/>
          <w:lang w:eastAsia="zh-CN"/>
        </w:rPr>
      </w:pPr>
    </w:p>
    <w:p>
      <w:pPr>
        <w:jc w:val="left"/>
        <w:rPr>
          <w:rFonts w:hint="eastAsia" w:ascii="宋体" w:hAnsi="宋体"/>
          <w:szCs w:val="21"/>
        </w:rPr>
      </w:pPr>
      <w:r>
        <w:rPr>
          <w:rFonts w:hint="eastAsia" w:ascii="宋体" w:hAnsi="宋体"/>
          <w:szCs w:val="21"/>
        </w:rPr>
        <w:t>水杨酸甲酯一般用于肌肉疼痛的治疗，而对羟基苯甲酸甲酯对细菌的生长具有抑制作用，是因为（　）。</w:t>
      </w:r>
    </w:p>
    <w:p>
      <w:pPr>
        <w:jc w:val="left"/>
        <w:rPr>
          <w:rFonts w:hint="eastAsia" w:ascii="宋体" w:hAnsi="宋体"/>
          <w:szCs w:val="21"/>
        </w:rPr>
      </w:pPr>
      <w:r>
        <w:rPr>
          <w:rFonts w:hint="eastAsia" w:ascii="宋体" w:hAnsi="宋体"/>
          <w:szCs w:val="21"/>
        </w:rPr>
        <w:t>A.水杨酸甲酯形成分子内氢键，对羟基苯甲酸甲酯无法形成分子内氢键</w:t>
      </w:r>
    </w:p>
    <w:p>
      <w:pPr>
        <w:jc w:val="left"/>
        <w:rPr>
          <w:rFonts w:hint="eastAsia" w:ascii="宋体" w:hAnsi="宋体"/>
          <w:szCs w:val="21"/>
        </w:rPr>
      </w:pPr>
      <w:r>
        <w:rPr>
          <w:rFonts w:hint="eastAsia" w:ascii="宋体" w:hAnsi="宋体"/>
          <w:szCs w:val="21"/>
        </w:rPr>
        <w:t>B.水杨酸甲酯无法形成分子内氢键，对羟基苯甲酸甲酯形成分子内氢键</w:t>
      </w:r>
    </w:p>
    <w:p>
      <w:pPr>
        <w:jc w:val="left"/>
        <w:rPr>
          <w:rFonts w:hint="eastAsia" w:ascii="宋体" w:hAnsi="宋体"/>
          <w:szCs w:val="21"/>
        </w:rPr>
      </w:pPr>
      <w:r>
        <w:rPr>
          <w:rFonts w:hint="eastAsia" w:ascii="宋体" w:hAnsi="宋体"/>
          <w:szCs w:val="21"/>
        </w:rPr>
        <w:t>C.水杨酸甲酯形成共价键，对羟基水杨酸甲酯形成偶极作用</w:t>
      </w:r>
    </w:p>
    <w:p>
      <w:pPr>
        <w:jc w:val="left"/>
        <w:rPr>
          <w:rFonts w:hint="eastAsia" w:ascii="宋体" w:hAnsi="宋体"/>
          <w:szCs w:val="21"/>
        </w:rPr>
      </w:pPr>
      <w:r>
        <w:rPr>
          <w:rFonts w:hint="eastAsia" w:ascii="宋体" w:hAnsi="宋体"/>
          <w:szCs w:val="21"/>
        </w:rPr>
        <w:t>D.水杨酸甲酯形成电荷转移复合物,对羟基苯甲酸甲酯形成范德华力</w:t>
      </w:r>
    </w:p>
    <w:p>
      <w:pPr>
        <w:jc w:val="left"/>
        <w:rPr>
          <w:rFonts w:hint="eastAsia" w:ascii="宋体" w:hAnsi="宋体"/>
          <w:szCs w:val="21"/>
        </w:rPr>
      </w:pPr>
      <w:r>
        <w:rPr>
          <w:rFonts w:hint="eastAsia" w:ascii="宋体" w:hAnsi="宋体"/>
          <w:szCs w:val="21"/>
        </w:rPr>
        <w:t>E.水杨酸甲酯形成疏水作用，对羟基苯甲酸甲酯形成范德华力</w:t>
      </w:r>
    </w:p>
    <w:p>
      <w:pPr>
        <w:jc w:val="left"/>
        <w:rPr>
          <w:rFonts w:hint="eastAsia" w:ascii="宋体" w:hAnsi="宋体" w:eastAsia="宋体"/>
          <w:szCs w:val="21"/>
          <w:lang w:eastAsia="zh-CN"/>
        </w:rPr>
      </w:pPr>
    </w:p>
    <w:p>
      <w:pPr>
        <w:jc w:val="left"/>
        <w:rPr>
          <w:rFonts w:hint="eastAsia" w:ascii="宋体" w:hAnsi="宋体"/>
          <w:szCs w:val="21"/>
        </w:rPr>
      </w:pPr>
      <w:r>
        <w:rPr>
          <w:rFonts w:hint="eastAsia" w:ascii="宋体" w:hAnsi="宋体"/>
          <w:szCs w:val="21"/>
        </w:rPr>
        <w:t>某患儿应用庆大霉素治疗细菌感染后导致耳聋属于（　）。</w:t>
      </w:r>
    </w:p>
    <w:p>
      <w:pPr>
        <w:jc w:val="left"/>
        <w:rPr>
          <w:rFonts w:hint="eastAsia" w:ascii="宋体" w:hAnsi="宋体"/>
          <w:szCs w:val="21"/>
        </w:rPr>
      </w:pPr>
      <w:r>
        <w:rPr>
          <w:rFonts w:hint="eastAsia" w:ascii="宋体" w:hAnsi="宋体"/>
          <w:szCs w:val="21"/>
        </w:rPr>
        <w:t>A.毒性反应</w:t>
      </w:r>
    </w:p>
    <w:p>
      <w:pPr>
        <w:jc w:val="left"/>
        <w:rPr>
          <w:rFonts w:hint="eastAsia" w:ascii="宋体" w:hAnsi="宋体"/>
          <w:szCs w:val="21"/>
        </w:rPr>
      </w:pPr>
      <w:r>
        <w:rPr>
          <w:rFonts w:hint="eastAsia" w:ascii="宋体" w:hAnsi="宋体"/>
          <w:szCs w:val="21"/>
        </w:rPr>
        <w:t>B.特异性反应</w:t>
      </w:r>
    </w:p>
    <w:p>
      <w:pPr>
        <w:jc w:val="left"/>
        <w:rPr>
          <w:rFonts w:hint="eastAsia" w:ascii="宋体" w:hAnsi="宋体"/>
          <w:szCs w:val="21"/>
        </w:rPr>
      </w:pPr>
      <w:r>
        <w:rPr>
          <w:rFonts w:hint="eastAsia" w:ascii="宋体" w:hAnsi="宋体"/>
          <w:szCs w:val="21"/>
        </w:rPr>
        <w:t>C.特殊毒性反应</w:t>
      </w:r>
    </w:p>
    <w:p>
      <w:pPr>
        <w:jc w:val="left"/>
        <w:rPr>
          <w:rFonts w:hint="eastAsia" w:ascii="宋体" w:hAnsi="宋体"/>
          <w:szCs w:val="21"/>
        </w:rPr>
      </w:pPr>
      <w:r>
        <w:rPr>
          <w:rFonts w:hint="eastAsia" w:ascii="宋体" w:hAnsi="宋体"/>
          <w:szCs w:val="21"/>
        </w:rPr>
        <w:t>D.首剂效应</w:t>
      </w:r>
    </w:p>
    <w:p>
      <w:pPr>
        <w:jc w:val="left"/>
        <w:rPr>
          <w:rFonts w:hint="eastAsia" w:ascii="宋体" w:hAnsi="宋体"/>
          <w:szCs w:val="21"/>
        </w:rPr>
      </w:pPr>
      <w:r>
        <w:rPr>
          <w:rFonts w:hint="eastAsia" w:ascii="宋体" w:hAnsi="宋体"/>
          <w:szCs w:val="21"/>
        </w:rPr>
        <w:t>E.副作用</w:t>
      </w:r>
    </w:p>
    <w:p>
      <w:pPr>
        <w:jc w:val="left"/>
        <w:rPr>
          <w:rFonts w:hint="eastAsia" w:ascii="宋体" w:hAnsi="宋体" w:eastAsia="宋体"/>
          <w:szCs w:val="21"/>
          <w:lang w:eastAsia="zh-CN"/>
        </w:rPr>
      </w:pPr>
    </w:p>
    <w:p>
      <w:pPr>
        <w:jc w:val="left"/>
        <w:rPr>
          <w:rFonts w:hint="eastAsia" w:ascii="宋体" w:hAnsi="宋体"/>
          <w:szCs w:val="21"/>
        </w:rPr>
      </w:pPr>
      <w:r>
        <w:rPr>
          <w:rFonts w:hint="eastAsia" w:ascii="宋体" w:hAnsi="宋体"/>
          <w:szCs w:val="21"/>
        </w:rPr>
        <w:t>中国药典对药品质量标准中检查的说法，错误的是（　）。</w:t>
      </w:r>
    </w:p>
    <w:p>
      <w:pPr>
        <w:jc w:val="left"/>
        <w:rPr>
          <w:rFonts w:hint="eastAsia" w:ascii="宋体" w:hAnsi="宋体"/>
          <w:szCs w:val="21"/>
        </w:rPr>
      </w:pPr>
      <w:r>
        <w:rPr>
          <w:rFonts w:hint="eastAsia" w:ascii="宋体" w:hAnsi="宋体"/>
          <w:szCs w:val="21"/>
        </w:rPr>
        <w:t>A.包括安全性、有效性、均一性和纯度检查</w:t>
      </w:r>
    </w:p>
    <w:p>
      <w:pPr>
        <w:jc w:val="left"/>
        <w:rPr>
          <w:rFonts w:hint="eastAsia" w:ascii="宋体" w:hAnsi="宋体"/>
          <w:szCs w:val="21"/>
        </w:rPr>
      </w:pPr>
      <w:r>
        <w:rPr>
          <w:rFonts w:hint="eastAsia" w:ascii="宋体" w:hAnsi="宋体"/>
          <w:szCs w:val="21"/>
        </w:rPr>
        <w:t>B.崩解时限属于有效性检查</w:t>
      </w:r>
    </w:p>
    <w:p>
      <w:pPr>
        <w:jc w:val="left"/>
        <w:rPr>
          <w:rFonts w:hint="eastAsia" w:ascii="宋体" w:hAnsi="宋体"/>
          <w:szCs w:val="21"/>
        </w:rPr>
      </w:pPr>
      <w:r>
        <w:rPr>
          <w:rFonts w:hint="eastAsia" w:ascii="宋体" w:hAnsi="宋体"/>
          <w:szCs w:val="21"/>
        </w:rPr>
        <w:t>C.热原属于安全性检查</w:t>
      </w:r>
    </w:p>
    <w:p>
      <w:pPr>
        <w:jc w:val="left"/>
        <w:rPr>
          <w:rFonts w:hint="eastAsia" w:ascii="宋体" w:hAnsi="宋体"/>
          <w:szCs w:val="21"/>
        </w:rPr>
      </w:pPr>
      <w:r>
        <w:rPr>
          <w:rFonts w:hint="eastAsia" w:ascii="宋体" w:hAnsi="宋体"/>
          <w:szCs w:val="21"/>
        </w:rPr>
        <w:t>D.重量差异属于均一性差异</w:t>
      </w:r>
    </w:p>
    <w:p>
      <w:pPr>
        <w:jc w:val="left"/>
        <w:rPr>
          <w:rFonts w:hint="eastAsia" w:ascii="宋体" w:hAnsi="宋体"/>
          <w:szCs w:val="21"/>
        </w:rPr>
      </w:pPr>
      <w:r>
        <w:rPr>
          <w:rFonts w:hint="eastAsia" w:ascii="宋体" w:hAnsi="宋体"/>
          <w:szCs w:val="21"/>
        </w:rPr>
        <w:t>E.干燥失重属于有效性检查</w:t>
      </w:r>
    </w:p>
    <w:p>
      <w:pPr>
        <w:jc w:val="left"/>
        <w:rPr>
          <w:rFonts w:hint="eastAsia" w:ascii="宋体" w:hAnsi="宋体" w:eastAsia="宋体"/>
          <w:szCs w:val="21"/>
          <w:lang w:eastAsia="zh-CN"/>
        </w:rPr>
      </w:pPr>
    </w:p>
    <w:p>
      <w:pPr>
        <w:jc w:val="left"/>
        <w:rPr>
          <w:rFonts w:hint="eastAsia" w:ascii="宋体" w:hAnsi="宋体"/>
          <w:szCs w:val="21"/>
        </w:rPr>
      </w:pPr>
      <w:r>
        <w:rPr>
          <w:rFonts w:hint="eastAsia" w:ascii="宋体" w:hAnsi="宋体"/>
          <w:szCs w:val="21"/>
        </w:rPr>
        <w:t>手性药物特有的物理常数是（　）。</w:t>
      </w:r>
    </w:p>
    <w:p>
      <w:pPr>
        <w:jc w:val="left"/>
        <w:rPr>
          <w:rFonts w:hint="eastAsia" w:ascii="宋体" w:hAnsi="宋体"/>
          <w:szCs w:val="21"/>
        </w:rPr>
      </w:pPr>
      <w:r>
        <w:rPr>
          <w:rFonts w:hint="eastAsia" w:ascii="宋体" w:hAnsi="宋体"/>
          <w:szCs w:val="21"/>
        </w:rPr>
        <w:t>A.比旋度</w:t>
      </w:r>
    </w:p>
    <w:p>
      <w:pPr>
        <w:jc w:val="left"/>
        <w:rPr>
          <w:rFonts w:hint="eastAsia" w:ascii="宋体" w:hAnsi="宋体"/>
          <w:szCs w:val="21"/>
        </w:rPr>
      </w:pPr>
      <w:r>
        <w:rPr>
          <w:rFonts w:hint="eastAsia" w:ascii="宋体" w:hAnsi="宋体"/>
          <w:szCs w:val="21"/>
        </w:rPr>
        <w:t>B.熔点</w:t>
      </w:r>
    </w:p>
    <w:p>
      <w:pPr>
        <w:jc w:val="left"/>
        <w:rPr>
          <w:rFonts w:hint="eastAsia" w:ascii="宋体" w:hAnsi="宋体"/>
          <w:szCs w:val="21"/>
        </w:rPr>
      </w:pPr>
      <w:r>
        <w:rPr>
          <w:rFonts w:hint="eastAsia" w:ascii="宋体" w:hAnsi="宋体"/>
          <w:szCs w:val="21"/>
        </w:rPr>
        <w:t>C.溶解度</w:t>
      </w:r>
    </w:p>
    <w:p>
      <w:pPr>
        <w:jc w:val="left"/>
        <w:rPr>
          <w:rFonts w:ascii="宋体" w:hAnsi="宋体"/>
          <w:szCs w:val="21"/>
        </w:rPr>
      </w:pPr>
      <w:r>
        <w:rPr>
          <w:rFonts w:ascii="宋体" w:hAnsi="宋体"/>
          <w:szCs w:val="21"/>
        </w:rPr>
        <w:t>D.pH</w:t>
      </w:r>
    </w:p>
    <w:p>
      <w:pPr>
        <w:jc w:val="left"/>
        <w:rPr>
          <w:rFonts w:hint="eastAsia" w:ascii="宋体" w:hAnsi="宋体"/>
          <w:szCs w:val="21"/>
        </w:rPr>
      </w:pPr>
      <w:r>
        <w:rPr>
          <w:rFonts w:hint="eastAsia" w:ascii="宋体" w:hAnsi="宋体"/>
          <w:szCs w:val="21"/>
        </w:rPr>
        <w:t>E.晶型</w:t>
      </w:r>
    </w:p>
    <w:p>
      <w:pPr>
        <w:jc w:val="left"/>
        <w:rPr>
          <w:rFonts w:hint="eastAsia" w:ascii="宋体" w:hAnsi="宋体" w:eastAsia="宋体"/>
          <w:szCs w:val="21"/>
          <w:lang w:eastAsia="zh-CN"/>
        </w:rPr>
      </w:pPr>
    </w:p>
    <w:p>
      <w:pPr>
        <w:jc w:val="left"/>
        <w:rPr>
          <w:rFonts w:hint="eastAsia" w:ascii="宋体" w:hAnsi="宋体"/>
          <w:szCs w:val="21"/>
        </w:rPr>
      </w:pPr>
      <w:r>
        <w:rPr>
          <w:rFonts w:hint="eastAsia" w:ascii="宋体" w:hAnsi="宋体"/>
          <w:szCs w:val="21"/>
        </w:rPr>
        <w:t>主要用于药物代谢物及其代谢途径、类型和速率等研究的体内样品是（　）。</w:t>
      </w:r>
    </w:p>
    <w:p>
      <w:pPr>
        <w:jc w:val="left"/>
        <w:rPr>
          <w:rFonts w:hint="eastAsia" w:ascii="宋体" w:hAnsi="宋体"/>
          <w:szCs w:val="21"/>
        </w:rPr>
      </w:pPr>
      <w:r>
        <w:rPr>
          <w:rFonts w:hint="eastAsia" w:ascii="宋体" w:hAnsi="宋体"/>
          <w:szCs w:val="21"/>
        </w:rPr>
        <w:t>A.血浆</w:t>
      </w:r>
    </w:p>
    <w:p>
      <w:pPr>
        <w:jc w:val="left"/>
        <w:rPr>
          <w:rFonts w:hint="eastAsia" w:ascii="宋体" w:hAnsi="宋体"/>
          <w:szCs w:val="21"/>
        </w:rPr>
      </w:pPr>
      <w:r>
        <w:rPr>
          <w:rFonts w:hint="eastAsia" w:ascii="宋体" w:hAnsi="宋体"/>
          <w:szCs w:val="21"/>
        </w:rPr>
        <w:t>B.血清</w:t>
      </w:r>
    </w:p>
    <w:p>
      <w:pPr>
        <w:jc w:val="left"/>
        <w:rPr>
          <w:rFonts w:hint="eastAsia" w:ascii="宋体" w:hAnsi="宋体"/>
          <w:szCs w:val="21"/>
        </w:rPr>
      </w:pPr>
      <w:r>
        <w:rPr>
          <w:rFonts w:hint="eastAsia" w:ascii="宋体" w:hAnsi="宋体"/>
          <w:szCs w:val="21"/>
        </w:rPr>
        <w:t>C.尿液</w:t>
      </w:r>
    </w:p>
    <w:p>
      <w:pPr>
        <w:jc w:val="left"/>
        <w:rPr>
          <w:rFonts w:hint="eastAsia" w:ascii="宋体" w:hAnsi="宋体"/>
          <w:szCs w:val="21"/>
        </w:rPr>
      </w:pPr>
      <w:r>
        <w:rPr>
          <w:rFonts w:hint="eastAsia" w:ascii="宋体" w:hAnsi="宋体"/>
          <w:szCs w:val="21"/>
        </w:rPr>
        <w:t>D.全血</w:t>
      </w:r>
    </w:p>
    <w:p>
      <w:pPr>
        <w:jc w:val="left"/>
        <w:rPr>
          <w:rFonts w:hint="eastAsia" w:ascii="宋体" w:hAnsi="宋体"/>
          <w:szCs w:val="21"/>
        </w:rPr>
      </w:pPr>
      <w:r>
        <w:rPr>
          <w:rFonts w:hint="eastAsia" w:ascii="宋体" w:hAnsi="宋体"/>
          <w:szCs w:val="21"/>
        </w:rPr>
        <w:t>E.唾液</w:t>
      </w:r>
    </w:p>
    <w:p>
      <w:pPr>
        <w:jc w:val="left"/>
        <w:rPr>
          <w:rFonts w:hint="eastAsia" w:ascii="宋体" w:hAnsi="宋体" w:eastAsia="宋体"/>
          <w:szCs w:val="21"/>
          <w:lang w:eastAsia="zh-CN"/>
        </w:rPr>
      </w:pPr>
    </w:p>
    <w:p>
      <w:pPr>
        <w:jc w:val="left"/>
        <w:rPr>
          <w:rFonts w:hint="eastAsia" w:ascii="宋体" w:hAnsi="宋体"/>
          <w:szCs w:val="21"/>
        </w:rPr>
      </w:pPr>
      <w:r>
        <w:rPr>
          <w:rFonts w:hint="eastAsia" w:ascii="宋体" w:hAnsi="宋体"/>
          <w:szCs w:val="21"/>
        </w:rPr>
        <w:t>对睾酮结构改造，19位去甲基、17位引入乙炔基得到的孕激素是（　）。</w:t>
      </w:r>
    </w:p>
    <w:p>
      <w:pPr>
        <w:jc w:val="left"/>
        <w:rPr>
          <w:rFonts w:hint="eastAsia" w:ascii="宋体" w:hAnsi="宋体"/>
          <w:szCs w:val="21"/>
        </w:rPr>
      </w:pPr>
      <w:r>
        <w:rPr>
          <w:rFonts w:hint="eastAsia" w:ascii="宋体" w:hAnsi="宋体"/>
          <w:szCs w:val="21"/>
        </w:rPr>
        <w:t>A.炔雌醇</w:t>
      </w:r>
    </w:p>
    <w:p>
      <w:pPr>
        <w:jc w:val="left"/>
        <w:rPr>
          <w:rFonts w:hint="eastAsia" w:ascii="宋体" w:hAnsi="宋体"/>
          <w:szCs w:val="21"/>
        </w:rPr>
      </w:pPr>
      <w:r>
        <w:rPr>
          <w:rFonts w:hint="eastAsia" w:ascii="宋体" w:hAnsi="宋体"/>
          <w:szCs w:val="21"/>
        </w:rPr>
        <w:t>B.醋酸甲地孕酮</w:t>
      </w:r>
    </w:p>
    <w:p>
      <w:pPr>
        <w:jc w:val="left"/>
        <w:rPr>
          <w:rFonts w:hint="eastAsia" w:ascii="宋体" w:hAnsi="宋体"/>
          <w:szCs w:val="21"/>
        </w:rPr>
      </w:pPr>
      <w:r>
        <w:rPr>
          <w:rFonts w:hint="eastAsia" w:ascii="宋体" w:hAnsi="宋体"/>
          <w:szCs w:val="21"/>
        </w:rPr>
        <w:t>C.左炔诺孕酮</w:t>
      </w:r>
    </w:p>
    <w:p>
      <w:pPr>
        <w:jc w:val="left"/>
        <w:rPr>
          <w:rFonts w:hint="eastAsia" w:ascii="宋体" w:hAnsi="宋体"/>
          <w:szCs w:val="21"/>
        </w:rPr>
      </w:pPr>
      <w:r>
        <w:rPr>
          <w:rFonts w:hint="eastAsia" w:ascii="宋体" w:hAnsi="宋体"/>
          <w:szCs w:val="21"/>
        </w:rPr>
        <w:t>D.炔诺酮</w:t>
      </w:r>
    </w:p>
    <w:p>
      <w:pPr>
        <w:jc w:val="left"/>
        <w:rPr>
          <w:rFonts w:hint="eastAsia" w:ascii="宋体" w:hAnsi="宋体"/>
          <w:szCs w:val="21"/>
        </w:rPr>
      </w:pPr>
      <w:r>
        <w:rPr>
          <w:rFonts w:hint="eastAsia" w:ascii="宋体" w:hAnsi="宋体"/>
          <w:szCs w:val="21"/>
        </w:rPr>
        <w:t>E.司坦唑醇</w:t>
      </w:r>
    </w:p>
    <w:p>
      <w:pPr>
        <w:jc w:val="left"/>
        <w:rPr>
          <w:rFonts w:hint="eastAsia" w:ascii="宋体" w:hAnsi="宋体" w:eastAsia="宋体"/>
          <w:szCs w:val="21"/>
          <w:lang w:eastAsia="zh-CN"/>
        </w:rPr>
      </w:pPr>
    </w:p>
    <w:p>
      <w:pPr>
        <w:jc w:val="left"/>
        <w:rPr>
          <w:rFonts w:ascii="宋体" w:hAnsi="宋体"/>
          <w:szCs w:val="21"/>
        </w:rPr>
      </w:pPr>
      <w:r>
        <w:rPr>
          <w:rFonts w:hint="eastAsia" w:ascii="宋体" w:hAnsi="宋体"/>
          <w:szCs w:val="21"/>
        </w:rPr>
        <w:t>抗抑郁药丙米嗪的活性代谢产物是（　）。</w:t>
      </w:r>
    </w:p>
    <w:p>
      <w:pPr>
        <w:jc w:val="left"/>
        <w:rPr>
          <w:rFonts w:hint="eastAsia" w:ascii="宋体" w:hAnsi="宋体"/>
          <w:szCs w:val="21"/>
        </w:rPr>
      </w:pPr>
      <w:r>
        <w:rPr>
          <w:rFonts w:hint="eastAsia" w:ascii="宋体" w:hAnsi="宋体"/>
          <w:szCs w:val="21"/>
        </w:rPr>
        <w:t xml:space="preserve">A. </w:t>
      </w:r>
    </w:p>
    <w:p>
      <w:pPr>
        <w:jc w:val="left"/>
        <w:rPr>
          <w:rFonts w:hint="eastAsia" w:ascii="宋体" w:hAnsi="宋体"/>
          <w:szCs w:val="21"/>
        </w:rPr>
      </w:pPr>
      <w:r>
        <w:rPr>
          <w:rFonts w:ascii="宋体" w:hAnsi="宋体"/>
          <w:szCs w:val="21"/>
        </w:rPr>
        <w:drawing>
          <wp:inline distT="0" distB="0" distL="114300" distR="114300">
            <wp:extent cx="1282065" cy="925830"/>
            <wp:effectExtent l="0" t="0" r="13335" b="762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9">
                      <a:clrChange>
                        <a:clrFrom>
                          <a:srgbClr val="033755"/>
                        </a:clrFrom>
                        <a:clrTo>
                          <a:srgbClr val="033755">
                            <a:alpha val="0"/>
                          </a:srgbClr>
                        </a:clrTo>
                      </a:clrChange>
                      <a:lum bright="-100000"/>
                    </a:blip>
                    <a:stretch>
                      <a:fillRect/>
                    </a:stretch>
                  </pic:blipFill>
                  <pic:spPr>
                    <a:xfrm>
                      <a:off x="0" y="0"/>
                      <a:ext cx="1282065" cy="925830"/>
                    </a:xfrm>
                    <a:prstGeom prst="rect">
                      <a:avLst/>
                    </a:prstGeom>
                    <a:noFill/>
                    <a:ln w="9525">
                      <a:noFill/>
                    </a:ln>
                  </pic:spPr>
                </pic:pic>
              </a:graphicData>
            </a:graphic>
          </wp:inline>
        </w:drawing>
      </w:r>
    </w:p>
    <w:p>
      <w:pPr>
        <w:jc w:val="left"/>
        <w:rPr>
          <w:rFonts w:hint="eastAsia" w:ascii="宋体" w:hAnsi="宋体"/>
          <w:szCs w:val="21"/>
        </w:rPr>
      </w:pPr>
      <w:r>
        <w:rPr>
          <w:rFonts w:hint="eastAsia" w:ascii="宋体" w:hAnsi="宋体"/>
          <w:szCs w:val="21"/>
        </w:rPr>
        <w:t xml:space="preserve">B.　 </w:t>
      </w:r>
    </w:p>
    <w:p>
      <w:pPr>
        <w:jc w:val="left"/>
        <w:rPr>
          <w:rFonts w:hint="eastAsia" w:ascii="宋体" w:hAnsi="宋体"/>
          <w:szCs w:val="21"/>
        </w:rPr>
      </w:pPr>
      <w:r>
        <w:rPr>
          <w:rFonts w:ascii="宋体" w:hAnsi="宋体"/>
          <w:szCs w:val="21"/>
        </w:rPr>
        <w:drawing>
          <wp:inline distT="0" distB="0" distL="114300" distR="114300">
            <wp:extent cx="1344930" cy="925195"/>
            <wp:effectExtent l="0" t="0" r="7620" b="825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20">
                      <a:clrChange>
                        <a:clrFrom>
                          <a:srgbClr val="033755"/>
                        </a:clrFrom>
                        <a:clrTo>
                          <a:srgbClr val="033755">
                            <a:alpha val="0"/>
                          </a:srgbClr>
                        </a:clrTo>
                      </a:clrChange>
                      <a:lum bright="-100000"/>
                    </a:blip>
                    <a:stretch>
                      <a:fillRect/>
                    </a:stretch>
                  </pic:blipFill>
                  <pic:spPr>
                    <a:xfrm>
                      <a:off x="0" y="0"/>
                      <a:ext cx="1344930" cy="925195"/>
                    </a:xfrm>
                    <a:prstGeom prst="rect">
                      <a:avLst/>
                    </a:prstGeom>
                    <a:noFill/>
                    <a:ln w="9525">
                      <a:noFill/>
                    </a:ln>
                  </pic:spPr>
                </pic:pic>
              </a:graphicData>
            </a:graphic>
          </wp:inline>
        </w:drawing>
      </w:r>
    </w:p>
    <w:p>
      <w:pPr>
        <w:jc w:val="left"/>
        <w:rPr>
          <w:rFonts w:ascii="宋体" w:hAnsi="宋体"/>
          <w:szCs w:val="21"/>
        </w:rPr>
      </w:pPr>
      <w:r>
        <w:rPr>
          <w:rFonts w:ascii="宋体" w:hAnsi="宋体"/>
          <w:szCs w:val="21"/>
        </w:rPr>
        <w:drawing>
          <wp:inline distT="0" distB="0" distL="114300" distR="114300">
            <wp:extent cx="1534160" cy="1128395"/>
            <wp:effectExtent l="0" t="0" r="0" b="1460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21">
                      <a:clrChange>
                        <a:clrFrom>
                          <a:srgbClr val="033755"/>
                        </a:clrFrom>
                        <a:clrTo>
                          <a:srgbClr val="033755">
                            <a:alpha val="0"/>
                          </a:srgbClr>
                        </a:clrTo>
                      </a:clrChange>
                      <a:lum bright="-100000"/>
                    </a:blip>
                    <a:stretch>
                      <a:fillRect/>
                    </a:stretch>
                  </pic:blipFill>
                  <pic:spPr>
                    <a:xfrm>
                      <a:off x="0" y="0"/>
                      <a:ext cx="1534160" cy="1128395"/>
                    </a:xfrm>
                    <a:prstGeom prst="rect">
                      <a:avLst/>
                    </a:prstGeom>
                    <a:noFill/>
                    <a:ln w="9525">
                      <a:noFill/>
                    </a:ln>
                  </pic:spPr>
                </pic:pic>
              </a:graphicData>
            </a:graphic>
          </wp:inline>
        </w:drawing>
      </w:r>
    </w:p>
    <w:p>
      <w:pPr>
        <w:jc w:val="left"/>
        <w:rPr>
          <w:rFonts w:hint="eastAsia" w:ascii="宋体" w:hAnsi="宋体"/>
          <w:szCs w:val="21"/>
        </w:rPr>
      </w:pPr>
      <w:r>
        <w:rPr>
          <w:rFonts w:hint="eastAsia" w:ascii="宋体" w:hAnsi="宋体"/>
          <w:szCs w:val="21"/>
        </w:rPr>
        <w:t xml:space="preserve">C. </w:t>
      </w:r>
    </w:p>
    <w:p>
      <w:pPr>
        <w:jc w:val="left"/>
        <w:rPr>
          <w:rFonts w:hint="eastAsia" w:ascii="宋体" w:hAnsi="宋体"/>
          <w:szCs w:val="21"/>
        </w:rPr>
      </w:pPr>
      <w:r>
        <w:rPr>
          <w:rFonts w:ascii="宋体" w:hAnsi="宋体"/>
          <w:szCs w:val="21"/>
        </w:rPr>
        <w:drawing>
          <wp:inline distT="0" distB="0" distL="114300" distR="114300">
            <wp:extent cx="1407795" cy="1116330"/>
            <wp:effectExtent l="0" t="0" r="1905" b="762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22">
                      <a:clrChange>
                        <a:clrFrom>
                          <a:srgbClr val="CECFD1"/>
                        </a:clrFrom>
                        <a:clrTo>
                          <a:srgbClr val="CECFD1">
                            <a:alpha val="0"/>
                          </a:srgbClr>
                        </a:clrTo>
                      </a:clrChange>
                      <a:lum bright="6000"/>
                    </a:blip>
                    <a:stretch>
                      <a:fillRect/>
                    </a:stretch>
                  </pic:blipFill>
                  <pic:spPr>
                    <a:xfrm>
                      <a:off x="0" y="0"/>
                      <a:ext cx="1407795" cy="1116330"/>
                    </a:xfrm>
                    <a:prstGeom prst="rect">
                      <a:avLst/>
                    </a:prstGeom>
                    <a:noFill/>
                    <a:ln w="9525">
                      <a:noFill/>
                    </a:ln>
                  </pic:spPr>
                </pic:pic>
              </a:graphicData>
            </a:graphic>
          </wp:inline>
        </w:drawing>
      </w:r>
    </w:p>
    <w:p>
      <w:pPr>
        <w:jc w:val="left"/>
        <w:rPr>
          <w:rFonts w:hint="eastAsia" w:ascii="宋体" w:hAnsi="宋体"/>
          <w:szCs w:val="21"/>
        </w:rPr>
      </w:pPr>
      <w:r>
        <w:rPr>
          <w:rFonts w:hint="eastAsia" w:ascii="宋体" w:hAnsi="宋体"/>
          <w:szCs w:val="21"/>
        </w:rPr>
        <w:t xml:space="preserve">D. </w:t>
      </w:r>
    </w:p>
    <w:p>
      <w:pPr>
        <w:jc w:val="left"/>
        <w:rPr>
          <w:rFonts w:hint="eastAsia" w:ascii="宋体" w:hAnsi="宋体"/>
          <w:szCs w:val="21"/>
        </w:rPr>
      </w:pPr>
      <w:r>
        <w:rPr>
          <w:rFonts w:ascii="宋体" w:hAnsi="宋体"/>
          <w:szCs w:val="21"/>
        </w:rPr>
        <w:drawing>
          <wp:inline distT="0" distB="0" distL="114300" distR="114300">
            <wp:extent cx="1326515" cy="977900"/>
            <wp:effectExtent l="0" t="0" r="6985" b="1270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23">
                      <a:clrChange>
                        <a:clrFrom>
                          <a:srgbClr val="033755"/>
                        </a:clrFrom>
                        <a:clrTo>
                          <a:srgbClr val="033755">
                            <a:alpha val="0"/>
                          </a:srgbClr>
                        </a:clrTo>
                      </a:clrChange>
                      <a:lum bright="-100000"/>
                    </a:blip>
                    <a:stretch>
                      <a:fillRect/>
                    </a:stretch>
                  </pic:blipFill>
                  <pic:spPr>
                    <a:xfrm>
                      <a:off x="0" y="0"/>
                      <a:ext cx="1326515" cy="977900"/>
                    </a:xfrm>
                    <a:prstGeom prst="rect">
                      <a:avLst/>
                    </a:prstGeom>
                    <a:noFill/>
                    <a:ln w="9525">
                      <a:noFill/>
                    </a:ln>
                  </pic:spPr>
                </pic:pic>
              </a:graphicData>
            </a:graphic>
          </wp:inline>
        </w:drawing>
      </w:r>
    </w:p>
    <w:p>
      <w:pPr>
        <w:jc w:val="left"/>
        <w:rPr>
          <w:rFonts w:hint="eastAsia" w:ascii="宋体" w:hAnsi="宋体"/>
          <w:szCs w:val="21"/>
        </w:rPr>
      </w:pPr>
      <w:r>
        <w:rPr>
          <w:rFonts w:hint="eastAsia" w:ascii="宋体" w:hAnsi="宋体"/>
          <w:szCs w:val="21"/>
        </w:rPr>
        <w:t xml:space="preserve">E. </w:t>
      </w:r>
    </w:p>
    <w:p>
      <w:pPr>
        <w:jc w:val="left"/>
        <w:rPr>
          <w:rFonts w:hint="eastAsia" w:ascii="宋体" w:hAnsi="宋体"/>
          <w:szCs w:val="21"/>
        </w:rPr>
      </w:pPr>
      <w:r>
        <w:rPr>
          <w:rFonts w:ascii="宋体" w:hAnsi="宋体"/>
          <w:szCs w:val="21"/>
        </w:rPr>
        <w:drawing>
          <wp:inline distT="0" distB="0" distL="114300" distR="114300">
            <wp:extent cx="1024255" cy="1435100"/>
            <wp:effectExtent l="0" t="0" r="0" b="1270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24">
                      <a:clrChange>
                        <a:clrFrom>
                          <a:srgbClr val="CECFD1"/>
                        </a:clrFrom>
                        <a:clrTo>
                          <a:srgbClr val="CECFD1">
                            <a:alpha val="0"/>
                          </a:srgbClr>
                        </a:clrTo>
                      </a:clrChange>
                    </a:blip>
                    <a:stretch>
                      <a:fillRect/>
                    </a:stretch>
                  </pic:blipFill>
                  <pic:spPr>
                    <a:xfrm>
                      <a:off x="0" y="0"/>
                      <a:ext cx="1024255" cy="1435100"/>
                    </a:xfrm>
                    <a:prstGeom prst="rect">
                      <a:avLst/>
                    </a:prstGeom>
                    <a:noFill/>
                    <a:ln w="9525">
                      <a:noFill/>
                    </a:ln>
                  </pic:spPr>
                </pic:pic>
              </a:graphicData>
            </a:graphic>
          </wp:inline>
        </w:drawing>
      </w:r>
    </w:p>
    <w:p>
      <w:pPr>
        <w:jc w:val="left"/>
        <w:rPr>
          <w:rFonts w:ascii="宋体" w:hAnsi="宋体"/>
          <w:szCs w:val="21"/>
        </w:rPr>
      </w:pPr>
      <w:r>
        <w:rPr>
          <w:rFonts w:hint="eastAsia" w:ascii="宋体" w:hAnsi="宋体"/>
          <w:szCs w:val="21"/>
        </w:rPr>
        <w:t>N-去甲舍曲林</w:t>
      </w:r>
    </w:p>
    <w:p>
      <w:pPr>
        <w:jc w:val="left"/>
        <w:rPr>
          <w:rFonts w:hint="eastAsia" w:ascii="宋体" w:hAnsi="宋体" w:eastAsia="宋体"/>
          <w:szCs w:val="21"/>
          <w:lang w:eastAsia="zh-CN"/>
        </w:rPr>
      </w:pPr>
    </w:p>
    <w:p>
      <w:pPr>
        <w:jc w:val="left"/>
        <w:rPr>
          <w:rFonts w:hint="eastAsia" w:ascii="宋体" w:hAnsi="宋体"/>
          <w:szCs w:val="21"/>
        </w:rPr>
      </w:pPr>
      <w:r>
        <w:rPr>
          <w:rFonts w:hint="eastAsia" w:ascii="宋体" w:hAnsi="宋体"/>
          <w:szCs w:val="21"/>
        </w:rPr>
        <w:t>属于D-苯丙氨酸衍生物的胰岛素分泌促进剂是（　）。</w:t>
      </w:r>
    </w:p>
    <w:p>
      <w:pPr>
        <w:jc w:val="left"/>
        <w:rPr>
          <w:rFonts w:hint="eastAsia" w:ascii="宋体" w:hAnsi="宋体"/>
          <w:szCs w:val="21"/>
        </w:rPr>
      </w:pPr>
      <w:r>
        <w:rPr>
          <w:rFonts w:hint="eastAsia" w:ascii="宋体" w:hAnsi="宋体"/>
          <w:szCs w:val="21"/>
        </w:rPr>
        <w:t>A.</w:t>
      </w:r>
      <w:r>
        <w:t xml:space="preserve"> </w:t>
      </w:r>
      <w:r>
        <w:rPr>
          <w:rFonts w:hint="eastAsia" w:ascii="宋体" w:hAnsi="宋体"/>
          <w:szCs w:val="21"/>
        </w:rPr>
        <w:t>格列齐特</w:t>
      </w:r>
    </w:p>
    <w:p>
      <w:pPr>
        <w:jc w:val="left"/>
        <w:rPr>
          <w:rFonts w:hint="eastAsia" w:ascii="宋体" w:hAnsi="宋体"/>
          <w:szCs w:val="21"/>
        </w:rPr>
      </w:pPr>
      <w:r>
        <w:rPr>
          <w:rFonts w:ascii="宋体" w:hAnsi="宋体"/>
          <w:szCs w:val="21"/>
        </w:rPr>
        <w:drawing>
          <wp:inline distT="0" distB="0" distL="114300" distR="114300">
            <wp:extent cx="1990090" cy="929640"/>
            <wp:effectExtent l="0" t="0" r="10160" b="381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25">
                      <a:clrChange>
                        <a:clrFrom>
                          <a:srgbClr val="CECFD1"/>
                        </a:clrFrom>
                        <a:clrTo>
                          <a:srgbClr val="CECFD1">
                            <a:alpha val="0"/>
                          </a:srgbClr>
                        </a:clrTo>
                      </a:clrChange>
                    </a:blip>
                    <a:stretch>
                      <a:fillRect/>
                    </a:stretch>
                  </pic:blipFill>
                  <pic:spPr>
                    <a:xfrm>
                      <a:off x="0" y="0"/>
                      <a:ext cx="1990090" cy="929640"/>
                    </a:xfrm>
                    <a:prstGeom prst="rect">
                      <a:avLst/>
                    </a:prstGeom>
                    <a:noFill/>
                    <a:ln w="9525">
                      <a:noFill/>
                    </a:ln>
                  </pic:spPr>
                </pic:pic>
              </a:graphicData>
            </a:graphic>
          </wp:inline>
        </w:drawing>
      </w:r>
    </w:p>
    <w:p>
      <w:pPr>
        <w:jc w:val="left"/>
        <w:rPr>
          <w:rFonts w:hint="eastAsia" w:ascii="宋体" w:hAnsi="宋体"/>
          <w:szCs w:val="21"/>
        </w:rPr>
      </w:pPr>
      <w:r>
        <w:rPr>
          <w:rFonts w:hint="eastAsia" w:ascii="宋体" w:hAnsi="宋体"/>
          <w:szCs w:val="21"/>
        </w:rPr>
        <w:t>B. 格列喹酮</w:t>
      </w:r>
    </w:p>
    <w:p>
      <w:pPr>
        <w:jc w:val="left"/>
        <w:rPr>
          <w:rFonts w:hint="eastAsia" w:ascii="宋体" w:hAnsi="宋体"/>
          <w:szCs w:val="21"/>
        </w:rPr>
      </w:pPr>
      <w:r>
        <w:rPr>
          <w:rFonts w:ascii="宋体" w:hAnsi="宋体"/>
          <w:szCs w:val="21"/>
        </w:rPr>
        <w:drawing>
          <wp:inline distT="0" distB="0" distL="114300" distR="114300">
            <wp:extent cx="2277745" cy="924560"/>
            <wp:effectExtent l="0" t="0" r="8255" b="889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26">
                      <a:clrChange>
                        <a:clrFrom>
                          <a:srgbClr val="CECFD1"/>
                        </a:clrFrom>
                        <a:clrTo>
                          <a:srgbClr val="CECFD1">
                            <a:alpha val="0"/>
                          </a:srgbClr>
                        </a:clrTo>
                      </a:clrChange>
                    </a:blip>
                    <a:stretch>
                      <a:fillRect/>
                    </a:stretch>
                  </pic:blipFill>
                  <pic:spPr>
                    <a:xfrm>
                      <a:off x="0" y="0"/>
                      <a:ext cx="2277745" cy="924560"/>
                    </a:xfrm>
                    <a:prstGeom prst="rect">
                      <a:avLst/>
                    </a:prstGeom>
                    <a:noFill/>
                    <a:ln w="9525">
                      <a:noFill/>
                    </a:ln>
                  </pic:spPr>
                </pic:pic>
              </a:graphicData>
            </a:graphic>
          </wp:inline>
        </w:drawing>
      </w:r>
    </w:p>
    <w:p>
      <w:pPr>
        <w:jc w:val="left"/>
        <w:rPr>
          <w:rFonts w:hint="eastAsia" w:ascii="宋体" w:hAnsi="宋体"/>
          <w:szCs w:val="21"/>
        </w:rPr>
      </w:pPr>
      <w:r>
        <w:rPr>
          <w:rFonts w:hint="eastAsia" w:ascii="宋体" w:hAnsi="宋体"/>
          <w:szCs w:val="21"/>
        </w:rPr>
        <w:t>C.那格列奈</w:t>
      </w:r>
    </w:p>
    <w:p>
      <w:pPr>
        <w:jc w:val="left"/>
        <w:rPr>
          <w:rFonts w:hint="eastAsia" w:ascii="宋体" w:hAnsi="宋体"/>
          <w:szCs w:val="21"/>
        </w:rPr>
      </w:pPr>
      <w:r>
        <w:rPr>
          <w:rFonts w:ascii="宋体" w:hAnsi="宋体"/>
          <w:szCs w:val="21"/>
        </w:rPr>
        <w:drawing>
          <wp:inline distT="0" distB="0" distL="114300" distR="114300">
            <wp:extent cx="1750060" cy="1109980"/>
            <wp:effectExtent l="0" t="0" r="2540" b="1397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27">
                      <a:clrChange>
                        <a:clrFrom>
                          <a:srgbClr val="CECFD1"/>
                        </a:clrFrom>
                        <a:clrTo>
                          <a:srgbClr val="CECFD1">
                            <a:alpha val="0"/>
                          </a:srgbClr>
                        </a:clrTo>
                      </a:clrChange>
                    </a:blip>
                    <a:stretch>
                      <a:fillRect/>
                    </a:stretch>
                  </pic:blipFill>
                  <pic:spPr>
                    <a:xfrm>
                      <a:off x="0" y="0"/>
                      <a:ext cx="1750060" cy="1109980"/>
                    </a:xfrm>
                    <a:prstGeom prst="rect">
                      <a:avLst/>
                    </a:prstGeom>
                    <a:noFill/>
                    <a:ln w="9525">
                      <a:noFill/>
                    </a:ln>
                  </pic:spPr>
                </pic:pic>
              </a:graphicData>
            </a:graphic>
          </wp:inline>
        </w:drawing>
      </w:r>
    </w:p>
    <w:p>
      <w:pPr>
        <w:jc w:val="left"/>
        <w:rPr>
          <w:rFonts w:hint="eastAsia" w:ascii="宋体" w:hAnsi="宋体"/>
          <w:szCs w:val="21"/>
        </w:rPr>
      </w:pPr>
      <w:r>
        <w:rPr>
          <w:rFonts w:hint="eastAsia" w:ascii="宋体" w:hAnsi="宋体"/>
          <w:szCs w:val="21"/>
        </w:rPr>
        <w:t>D. 瑞格列奈</w:t>
      </w:r>
    </w:p>
    <w:p>
      <w:pPr>
        <w:jc w:val="left"/>
        <w:rPr>
          <w:rFonts w:hint="eastAsia" w:ascii="宋体" w:hAnsi="宋体"/>
          <w:szCs w:val="21"/>
        </w:rPr>
      </w:pPr>
      <w:r>
        <w:rPr>
          <w:rFonts w:ascii="宋体" w:hAnsi="宋体"/>
          <w:szCs w:val="21"/>
        </w:rPr>
        <w:drawing>
          <wp:inline distT="0" distB="0" distL="114300" distR="114300">
            <wp:extent cx="2226945" cy="1291590"/>
            <wp:effectExtent l="0" t="0" r="1905" b="381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28">
                      <a:clrChange>
                        <a:clrFrom>
                          <a:srgbClr val="CECFD1"/>
                        </a:clrFrom>
                        <a:clrTo>
                          <a:srgbClr val="CECFD1">
                            <a:alpha val="0"/>
                          </a:srgbClr>
                        </a:clrTo>
                      </a:clrChange>
                    </a:blip>
                    <a:stretch>
                      <a:fillRect/>
                    </a:stretch>
                  </pic:blipFill>
                  <pic:spPr>
                    <a:xfrm>
                      <a:off x="0" y="0"/>
                      <a:ext cx="2226945" cy="1291590"/>
                    </a:xfrm>
                    <a:prstGeom prst="rect">
                      <a:avLst/>
                    </a:prstGeom>
                    <a:noFill/>
                    <a:ln w="9525">
                      <a:noFill/>
                    </a:ln>
                  </pic:spPr>
                </pic:pic>
              </a:graphicData>
            </a:graphic>
          </wp:inline>
        </w:drawing>
      </w:r>
    </w:p>
    <w:p>
      <w:pPr>
        <w:jc w:val="left"/>
        <w:rPr>
          <w:rFonts w:hint="eastAsia" w:ascii="宋体" w:hAnsi="宋体"/>
          <w:szCs w:val="21"/>
        </w:rPr>
      </w:pPr>
      <w:r>
        <w:rPr>
          <w:rFonts w:hint="eastAsia" w:ascii="宋体" w:hAnsi="宋体"/>
          <w:szCs w:val="21"/>
        </w:rPr>
        <w:t>E. 罗格列酮</w:t>
      </w:r>
    </w:p>
    <w:p>
      <w:pPr>
        <w:jc w:val="left"/>
        <w:rPr>
          <w:rFonts w:ascii="宋体" w:hAnsi="宋体"/>
          <w:szCs w:val="21"/>
        </w:rPr>
      </w:pPr>
      <w:r>
        <w:rPr>
          <w:rFonts w:ascii="宋体" w:hAnsi="宋体"/>
          <w:szCs w:val="21"/>
        </w:rPr>
        <w:drawing>
          <wp:inline distT="0" distB="0" distL="114300" distR="114300">
            <wp:extent cx="2974340" cy="1155700"/>
            <wp:effectExtent l="0" t="0" r="16510" b="635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29">
                      <a:clrChange>
                        <a:clrFrom>
                          <a:srgbClr val="CECFD1"/>
                        </a:clrFrom>
                        <a:clrTo>
                          <a:srgbClr val="CECFD1">
                            <a:alpha val="0"/>
                          </a:srgbClr>
                        </a:clrTo>
                      </a:clrChange>
                    </a:blip>
                    <a:stretch>
                      <a:fillRect/>
                    </a:stretch>
                  </pic:blipFill>
                  <pic:spPr>
                    <a:xfrm>
                      <a:off x="0" y="0"/>
                      <a:ext cx="2974340" cy="1155700"/>
                    </a:xfrm>
                    <a:prstGeom prst="rect">
                      <a:avLst/>
                    </a:prstGeom>
                    <a:noFill/>
                    <a:ln w="9525">
                      <a:noFill/>
                    </a:ln>
                  </pic:spPr>
                </pic:pic>
              </a:graphicData>
            </a:graphic>
          </wp:inline>
        </w:drawing>
      </w:r>
    </w:p>
    <w:p>
      <w:pPr>
        <w:jc w:val="left"/>
        <w:rPr>
          <w:rFonts w:hint="eastAsia" w:ascii="宋体" w:hAnsi="宋体" w:eastAsia="宋体"/>
          <w:szCs w:val="21"/>
          <w:lang w:eastAsia="zh-CN"/>
        </w:rPr>
      </w:pPr>
    </w:p>
    <w:p>
      <w:pPr>
        <w:jc w:val="left"/>
        <w:rPr>
          <w:rFonts w:hint="eastAsia" w:ascii="宋体" w:hAnsi="宋体"/>
          <w:szCs w:val="21"/>
        </w:rPr>
      </w:pPr>
      <w:r>
        <w:rPr>
          <w:rFonts w:hint="eastAsia" w:ascii="宋体" w:hAnsi="宋体"/>
          <w:szCs w:val="21"/>
        </w:rPr>
        <w:t>下列叙述中，不符合阿司匹林的是（　）。</w:t>
      </w:r>
    </w:p>
    <w:p>
      <w:pPr>
        <w:jc w:val="left"/>
        <w:rPr>
          <w:rFonts w:hint="eastAsia" w:ascii="宋体" w:hAnsi="宋体"/>
          <w:szCs w:val="21"/>
        </w:rPr>
      </w:pPr>
      <w:r>
        <w:rPr>
          <w:rFonts w:hint="eastAsia" w:ascii="宋体" w:hAnsi="宋体"/>
          <w:szCs w:val="21"/>
        </w:rPr>
        <w:t>A.结构中含有游离酚羟基</w:t>
      </w:r>
    </w:p>
    <w:p>
      <w:pPr>
        <w:jc w:val="left"/>
        <w:rPr>
          <w:rFonts w:hint="eastAsia" w:ascii="宋体" w:hAnsi="宋体"/>
          <w:szCs w:val="21"/>
        </w:rPr>
      </w:pPr>
      <w:r>
        <w:rPr>
          <w:rFonts w:hint="eastAsia" w:ascii="宋体" w:hAnsi="宋体"/>
          <w:szCs w:val="21"/>
        </w:rPr>
        <w:t>B.显酸性</w:t>
      </w:r>
    </w:p>
    <w:p>
      <w:pPr>
        <w:jc w:val="left"/>
        <w:rPr>
          <w:rFonts w:hint="eastAsia" w:ascii="宋体" w:hAnsi="宋体"/>
          <w:szCs w:val="21"/>
        </w:rPr>
      </w:pPr>
      <w:r>
        <w:rPr>
          <w:rFonts w:hint="eastAsia" w:ascii="宋体" w:hAnsi="宋体"/>
          <w:szCs w:val="21"/>
        </w:rPr>
        <w:t>C.具有抑制血小板凝聚作用</w:t>
      </w:r>
    </w:p>
    <w:p>
      <w:pPr>
        <w:jc w:val="left"/>
        <w:rPr>
          <w:rFonts w:hint="eastAsia" w:ascii="宋体" w:hAnsi="宋体"/>
          <w:szCs w:val="21"/>
        </w:rPr>
      </w:pPr>
      <w:r>
        <w:rPr>
          <w:rFonts w:hint="eastAsia" w:ascii="宋体" w:hAnsi="宋体"/>
          <w:szCs w:val="21"/>
        </w:rPr>
        <w:t>D.长期服用可出现胃肠道出血</w:t>
      </w:r>
    </w:p>
    <w:p>
      <w:pPr>
        <w:jc w:val="left"/>
        <w:rPr>
          <w:rFonts w:hint="eastAsia" w:ascii="宋体" w:hAnsi="宋体"/>
          <w:szCs w:val="21"/>
        </w:rPr>
      </w:pPr>
      <w:r>
        <w:rPr>
          <w:rFonts w:hint="eastAsia" w:ascii="宋体" w:hAnsi="宋体"/>
          <w:szCs w:val="21"/>
        </w:rPr>
        <w:t>E.具有解热镇痛和抗炎作用</w:t>
      </w:r>
    </w:p>
    <w:p>
      <w:pPr>
        <w:jc w:val="left"/>
        <w:rPr>
          <w:rFonts w:hint="eastAsia" w:ascii="宋体" w:hAnsi="宋体" w:eastAsia="宋体"/>
          <w:szCs w:val="21"/>
          <w:lang w:eastAsia="zh-CN"/>
        </w:rPr>
      </w:pPr>
    </w:p>
    <w:p>
      <w:pPr>
        <w:jc w:val="left"/>
        <w:rPr>
          <w:rFonts w:hint="eastAsia" w:ascii="宋体" w:hAnsi="宋体"/>
          <w:szCs w:val="21"/>
        </w:rPr>
      </w:pPr>
      <w:r>
        <w:rPr>
          <w:rFonts w:hint="eastAsia" w:ascii="宋体" w:hAnsi="宋体"/>
          <w:szCs w:val="21"/>
        </w:rPr>
        <w:t>下列抗骨质疏松药中具有双向作用的是（　）。</w:t>
      </w:r>
    </w:p>
    <w:p>
      <w:pPr>
        <w:jc w:val="left"/>
        <w:rPr>
          <w:rFonts w:hint="eastAsia" w:ascii="宋体" w:hAnsi="宋体"/>
          <w:szCs w:val="21"/>
        </w:rPr>
      </w:pPr>
      <w:r>
        <w:rPr>
          <w:rFonts w:hint="eastAsia" w:ascii="宋体" w:hAnsi="宋体"/>
          <w:szCs w:val="21"/>
        </w:rPr>
        <w:t>A.维生素D3</w:t>
      </w:r>
    </w:p>
    <w:p>
      <w:pPr>
        <w:jc w:val="left"/>
        <w:rPr>
          <w:rFonts w:hint="eastAsia" w:ascii="宋体" w:hAnsi="宋体"/>
          <w:szCs w:val="21"/>
        </w:rPr>
      </w:pPr>
      <w:r>
        <w:rPr>
          <w:rFonts w:hint="eastAsia" w:ascii="宋体" w:hAnsi="宋体"/>
          <w:szCs w:val="21"/>
        </w:rPr>
        <w:t>B.骨化三醇</w:t>
      </w:r>
    </w:p>
    <w:p>
      <w:pPr>
        <w:jc w:val="left"/>
        <w:rPr>
          <w:rFonts w:hint="eastAsia" w:ascii="宋体" w:hAnsi="宋体"/>
          <w:szCs w:val="21"/>
        </w:rPr>
      </w:pPr>
      <w:r>
        <w:rPr>
          <w:rFonts w:hint="eastAsia" w:ascii="宋体" w:hAnsi="宋体"/>
          <w:szCs w:val="21"/>
        </w:rPr>
        <w:t>C.雷洛昔芬</w:t>
      </w:r>
    </w:p>
    <w:p>
      <w:pPr>
        <w:jc w:val="left"/>
        <w:rPr>
          <w:rFonts w:hint="eastAsia" w:ascii="宋体" w:hAnsi="宋体"/>
          <w:szCs w:val="21"/>
        </w:rPr>
      </w:pPr>
      <w:r>
        <w:rPr>
          <w:rFonts w:hint="eastAsia" w:ascii="宋体" w:hAnsi="宋体"/>
          <w:szCs w:val="21"/>
        </w:rPr>
        <w:t>D.利塞膦酸钠</w:t>
      </w:r>
    </w:p>
    <w:p>
      <w:pPr>
        <w:jc w:val="left"/>
        <w:rPr>
          <w:rFonts w:hint="eastAsia" w:ascii="宋体" w:hAnsi="宋体"/>
          <w:szCs w:val="21"/>
        </w:rPr>
      </w:pPr>
      <w:r>
        <w:rPr>
          <w:rFonts w:hint="eastAsia" w:ascii="宋体" w:hAnsi="宋体"/>
          <w:szCs w:val="21"/>
        </w:rPr>
        <w:t>E.依替膦酸二钠</w:t>
      </w:r>
    </w:p>
    <w:p>
      <w:pPr>
        <w:jc w:val="left"/>
        <w:rPr>
          <w:rFonts w:hint="eastAsia" w:ascii="宋体" w:hAnsi="宋体" w:eastAsia="宋体"/>
          <w:szCs w:val="21"/>
          <w:lang w:eastAsia="zh-CN"/>
        </w:rPr>
      </w:pPr>
    </w:p>
    <w:p>
      <w:pPr>
        <w:jc w:val="left"/>
        <w:rPr>
          <w:rFonts w:hint="eastAsia" w:ascii="宋体" w:hAnsi="宋体"/>
          <w:szCs w:val="21"/>
        </w:rPr>
      </w:pPr>
      <w:r>
        <w:rPr>
          <w:rFonts w:hint="eastAsia" w:ascii="宋体" w:hAnsi="宋体"/>
          <w:szCs w:val="21"/>
        </w:rPr>
        <w:t>二、配伍选择题</w:t>
      </w:r>
    </w:p>
    <w:p>
      <w:pPr>
        <w:jc w:val="left"/>
        <w:rPr>
          <w:rFonts w:hint="eastAsia" w:ascii="宋体" w:hAnsi="宋体"/>
          <w:szCs w:val="21"/>
        </w:rPr>
      </w:pPr>
      <w:r>
        <w:rPr>
          <w:rFonts w:hint="eastAsia" w:ascii="宋体" w:hAnsi="宋体"/>
          <w:szCs w:val="21"/>
        </w:rPr>
        <w:t>A.脂溶性增大，易吸收</w:t>
      </w:r>
    </w:p>
    <w:p>
      <w:pPr>
        <w:jc w:val="left"/>
        <w:rPr>
          <w:rFonts w:hint="eastAsia" w:ascii="宋体" w:hAnsi="宋体"/>
          <w:szCs w:val="21"/>
        </w:rPr>
      </w:pPr>
      <w:r>
        <w:rPr>
          <w:rFonts w:hint="eastAsia" w:ascii="宋体" w:hAnsi="宋体"/>
          <w:szCs w:val="21"/>
        </w:rPr>
        <w:t>B.脂溶性增大，易离子化</w:t>
      </w:r>
    </w:p>
    <w:p>
      <w:pPr>
        <w:jc w:val="left"/>
        <w:rPr>
          <w:rFonts w:hint="eastAsia" w:ascii="宋体" w:hAnsi="宋体"/>
          <w:szCs w:val="21"/>
        </w:rPr>
      </w:pPr>
      <w:r>
        <w:rPr>
          <w:rFonts w:hint="eastAsia" w:ascii="宋体" w:hAnsi="宋体"/>
          <w:szCs w:val="21"/>
        </w:rPr>
        <w:t>C.水溶性增大，易透过生物膜</w:t>
      </w:r>
    </w:p>
    <w:p>
      <w:pPr>
        <w:jc w:val="left"/>
        <w:rPr>
          <w:rFonts w:hint="eastAsia" w:ascii="宋体" w:hAnsi="宋体"/>
          <w:szCs w:val="21"/>
        </w:rPr>
      </w:pPr>
      <w:r>
        <w:rPr>
          <w:rFonts w:hint="eastAsia" w:ascii="宋体" w:hAnsi="宋体"/>
          <w:szCs w:val="21"/>
        </w:rPr>
        <w:t>D.水溶性减小，易离子化</w:t>
      </w:r>
    </w:p>
    <w:p>
      <w:pPr>
        <w:jc w:val="left"/>
        <w:rPr>
          <w:rFonts w:hint="eastAsia" w:ascii="宋体" w:hAnsi="宋体"/>
          <w:szCs w:val="21"/>
        </w:rPr>
      </w:pPr>
      <w:r>
        <w:rPr>
          <w:rFonts w:hint="eastAsia" w:ascii="宋体" w:hAnsi="宋体"/>
          <w:szCs w:val="21"/>
        </w:rPr>
        <w:t>E.水溶性增大，脂水分配系数下降</w:t>
      </w:r>
    </w:p>
    <w:p>
      <w:pPr>
        <w:jc w:val="left"/>
        <w:rPr>
          <w:rFonts w:hint="eastAsia" w:ascii="宋体" w:hAnsi="宋体"/>
          <w:szCs w:val="21"/>
        </w:rPr>
      </w:pPr>
      <w:r>
        <w:rPr>
          <w:rFonts w:hint="eastAsia" w:ascii="宋体" w:hAnsi="宋体"/>
          <w:szCs w:val="21"/>
        </w:rPr>
        <w:t>1.结构中引入羟基（　）。</w:t>
      </w:r>
    </w:p>
    <w:p>
      <w:pPr>
        <w:jc w:val="left"/>
        <w:rPr>
          <w:rFonts w:hint="eastAsia" w:ascii="宋体" w:hAnsi="宋体"/>
          <w:szCs w:val="21"/>
        </w:rPr>
      </w:pPr>
      <w:r>
        <w:rPr>
          <w:rFonts w:hint="eastAsia" w:ascii="宋体" w:hAnsi="宋体"/>
          <w:szCs w:val="21"/>
        </w:rPr>
        <w:t>2.结构中引入卤素（　）。</w:t>
      </w:r>
    </w:p>
    <w:p>
      <w:pPr>
        <w:jc w:val="left"/>
        <w:rPr>
          <w:rFonts w:hint="eastAsia" w:ascii="宋体" w:hAnsi="宋体"/>
          <w:szCs w:val="21"/>
        </w:rPr>
      </w:pPr>
      <w:r>
        <w:rPr>
          <w:rFonts w:hint="eastAsia" w:ascii="宋体" w:hAnsi="宋体"/>
          <w:szCs w:val="21"/>
        </w:rPr>
        <w:t>、A</w:t>
      </w:r>
    </w:p>
    <w:p>
      <w:pPr>
        <w:jc w:val="left"/>
        <w:rPr>
          <w:rFonts w:hint="eastAsia" w:ascii="宋体" w:hAnsi="宋体"/>
          <w:szCs w:val="21"/>
        </w:rPr>
      </w:pPr>
      <w:r>
        <w:rPr>
          <w:rFonts w:hint="eastAsia" w:ascii="宋体" w:hAnsi="宋体"/>
          <w:szCs w:val="21"/>
        </w:rPr>
        <w:t>A.羟基　　B.硫醚　　C.卤素　　D.胺类　　E.烃基</w:t>
      </w:r>
    </w:p>
    <w:p>
      <w:pPr>
        <w:jc w:val="left"/>
        <w:rPr>
          <w:rFonts w:hint="eastAsia" w:ascii="宋体" w:hAnsi="宋体"/>
          <w:szCs w:val="21"/>
        </w:rPr>
      </w:pPr>
      <w:r>
        <w:rPr>
          <w:rFonts w:hint="eastAsia" w:ascii="宋体" w:hAnsi="宋体"/>
          <w:szCs w:val="21"/>
        </w:rPr>
        <w:t>在药物的结构骨架上引入官能团，会对药物性质或生物活性产生影响。</w:t>
      </w:r>
    </w:p>
    <w:p>
      <w:pPr>
        <w:jc w:val="left"/>
        <w:rPr>
          <w:rFonts w:hint="eastAsia" w:ascii="宋体" w:hAnsi="宋体"/>
          <w:szCs w:val="21"/>
        </w:rPr>
      </w:pPr>
      <w:r>
        <w:rPr>
          <w:rFonts w:hint="eastAsia" w:ascii="宋体" w:hAnsi="宋体"/>
          <w:szCs w:val="21"/>
        </w:rPr>
        <w:t>1.氮原子上含有未共用电子对，可增加碱性和药物与受体的结合力的官能团是（　）。</w:t>
      </w:r>
    </w:p>
    <w:p>
      <w:pPr>
        <w:jc w:val="left"/>
        <w:rPr>
          <w:rFonts w:hint="eastAsia" w:ascii="宋体" w:hAnsi="宋体"/>
          <w:szCs w:val="21"/>
        </w:rPr>
      </w:pPr>
      <w:r>
        <w:rPr>
          <w:rFonts w:hint="eastAsia" w:ascii="宋体" w:hAnsi="宋体"/>
          <w:szCs w:val="21"/>
        </w:rPr>
        <w:t>2.可氧化成亚砜或砜，使极性增强的官能团是（　）。</w:t>
      </w:r>
    </w:p>
    <w:p>
      <w:pPr>
        <w:jc w:val="left"/>
        <w:rPr>
          <w:rFonts w:hint="eastAsia" w:ascii="宋体" w:hAnsi="宋体"/>
          <w:szCs w:val="21"/>
        </w:rPr>
      </w:pPr>
      <w:r>
        <w:rPr>
          <w:rFonts w:hint="eastAsia" w:ascii="宋体" w:hAnsi="宋体"/>
          <w:szCs w:val="21"/>
        </w:rPr>
        <w:t>、B</w:t>
      </w:r>
    </w:p>
    <w:p>
      <w:pPr>
        <w:jc w:val="left"/>
        <w:rPr>
          <w:rFonts w:hint="eastAsia" w:ascii="宋体" w:hAnsi="宋体"/>
          <w:szCs w:val="21"/>
        </w:rPr>
      </w:pPr>
      <w:r>
        <w:rPr>
          <w:rFonts w:hint="eastAsia" w:ascii="宋体" w:hAnsi="宋体"/>
          <w:szCs w:val="21"/>
        </w:rPr>
        <w:t>【解析】风流黄（砜，硫，磺）。</w:t>
      </w:r>
    </w:p>
    <w:p>
      <w:pPr>
        <w:jc w:val="left"/>
        <w:rPr>
          <w:rFonts w:hint="eastAsia" w:ascii="宋体" w:hAnsi="宋体"/>
          <w:szCs w:val="21"/>
        </w:rPr>
      </w:pPr>
      <w:r>
        <w:rPr>
          <w:rFonts w:hint="eastAsia" w:ascii="宋体" w:hAnsi="宋体"/>
          <w:szCs w:val="21"/>
        </w:rPr>
        <w:t>A.生理性拮抗</w:t>
      </w:r>
    </w:p>
    <w:p>
      <w:pPr>
        <w:jc w:val="left"/>
        <w:rPr>
          <w:rFonts w:hint="eastAsia" w:ascii="宋体" w:hAnsi="宋体"/>
          <w:szCs w:val="21"/>
        </w:rPr>
      </w:pPr>
      <w:r>
        <w:rPr>
          <w:rFonts w:hint="eastAsia" w:ascii="宋体" w:hAnsi="宋体"/>
          <w:szCs w:val="21"/>
        </w:rPr>
        <w:t>B.药理性拮抗</w:t>
      </w:r>
    </w:p>
    <w:p>
      <w:pPr>
        <w:jc w:val="left"/>
        <w:rPr>
          <w:rFonts w:hint="eastAsia" w:ascii="宋体" w:hAnsi="宋体"/>
          <w:szCs w:val="21"/>
        </w:rPr>
      </w:pPr>
      <w:r>
        <w:rPr>
          <w:rFonts w:hint="eastAsia" w:ascii="宋体" w:hAnsi="宋体"/>
          <w:szCs w:val="21"/>
        </w:rPr>
        <w:t>C.增敏作用</w:t>
      </w:r>
    </w:p>
    <w:p>
      <w:pPr>
        <w:jc w:val="left"/>
        <w:rPr>
          <w:rFonts w:hint="eastAsia" w:ascii="宋体" w:hAnsi="宋体"/>
          <w:szCs w:val="21"/>
        </w:rPr>
      </w:pPr>
      <w:r>
        <w:rPr>
          <w:rFonts w:hint="eastAsia" w:ascii="宋体" w:hAnsi="宋体"/>
          <w:szCs w:val="21"/>
        </w:rPr>
        <w:t>D.相加作用</w:t>
      </w:r>
    </w:p>
    <w:p>
      <w:pPr>
        <w:jc w:val="left"/>
        <w:rPr>
          <w:rFonts w:hint="eastAsia" w:ascii="宋体" w:hAnsi="宋体"/>
          <w:szCs w:val="21"/>
        </w:rPr>
      </w:pPr>
      <w:r>
        <w:rPr>
          <w:rFonts w:hint="eastAsia" w:ascii="宋体" w:hAnsi="宋体"/>
          <w:szCs w:val="21"/>
        </w:rPr>
        <w:t>E.增强作用</w:t>
      </w:r>
    </w:p>
    <w:p>
      <w:pPr>
        <w:jc w:val="left"/>
        <w:rPr>
          <w:rFonts w:hint="eastAsia" w:ascii="宋体" w:hAnsi="宋体"/>
          <w:szCs w:val="21"/>
        </w:rPr>
      </w:pPr>
      <w:r>
        <w:rPr>
          <w:rFonts w:hint="eastAsia" w:ascii="宋体" w:hAnsi="宋体"/>
          <w:szCs w:val="21"/>
        </w:rPr>
        <w:t>1.阿司匹林与对乙酰氨基酚合用于解热、镇痛（　）。</w:t>
      </w:r>
    </w:p>
    <w:p>
      <w:pPr>
        <w:jc w:val="left"/>
        <w:rPr>
          <w:rFonts w:hint="eastAsia" w:ascii="宋体" w:hAnsi="宋体"/>
          <w:szCs w:val="21"/>
        </w:rPr>
      </w:pPr>
      <w:r>
        <w:rPr>
          <w:rFonts w:hint="eastAsia" w:ascii="宋体" w:hAnsi="宋体"/>
          <w:szCs w:val="21"/>
        </w:rPr>
        <w:t>2.β受体阻断药阿替洛尔与利尿药氢氯噻嗪合用于高血压（　）。</w:t>
      </w:r>
    </w:p>
    <w:p>
      <w:pPr>
        <w:jc w:val="left"/>
        <w:rPr>
          <w:rFonts w:hint="eastAsia" w:ascii="宋体" w:hAnsi="宋体"/>
          <w:szCs w:val="21"/>
        </w:rPr>
      </w:pPr>
      <w:r>
        <w:rPr>
          <w:rFonts w:hint="eastAsia" w:ascii="宋体" w:hAnsi="宋体"/>
          <w:szCs w:val="21"/>
        </w:rPr>
        <w:t>3.某药使组织或受体对另一药的敏感性增强（　）。</w:t>
      </w:r>
    </w:p>
    <w:p>
      <w:pPr>
        <w:jc w:val="left"/>
        <w:rPr>
          <w:rFonts w:hint="eastAsia" w:ascii="宋体" w:hAnsi="宋体"/>
          <w:szCs w:val="21"/>
        </w:rPr>
      </w:pPr>
      <w:r>
        <w:rPr>
          <w:rFonts w:hint="eastAsia" w:ascii="宋体" w:hAnsi="宋体"/>
          <w:szCs w:val="21"/>
        </w:rPr>
        <w:t>、D、C</w:t>
      </w:r>
    </w:p>
    <w:p>
      <w:pPr>
        <w:jc w:val="left"/>
        <w:rPr>
          <w:rFonts w:hint="eastAsia" w:ascii="宋体" w:hAnsi="宋体"/>
          <w:szCs w:val="21"/>
        </w:rPr>
      </w:pPr>
      <w:r>
        <w:rPr>
          <w:rFonts w:hint="eastAsia" w:ascii="宋体" w:hAnsi="宋体"/>
          <w:szCs w:val="21"/>
        </w:rPr>
        <w:t>A.疾病因素　　　　B.种族因素</w:t>
      </w:r>
    </w:p>
    <w:p>
      <w:pPr>
        <w:jc w:val="left"/>
        <w:rPr>
          <w:rFonts w:hint="eastAsia" w:ascii="宋体" w:hAnsi="宋体"/>
          <w:szCs w:val="21"/>
        </w:rPr>
      </w:pPr>
      <w:r>
        <w:rPr>
          <w:rFonts w:hint="eastAsia" w:ascii="宋体" w:hAnsi="宋体"/>
          <w:szCs w:val="21"/>
        </w:rPr>
        <w:t>C.年龄因素　　　　D.个体差异      E.种属差异</w:t>
      </w:r>
    </w:p>
    <w:p>
      <w:pPr>
        <w:jc w:val="left"/>
        <w:rPr>
          <w:rFonts w:hint="eastAsia" w:ascii="宋体" w:hAnsi="宋体"/>
          <w:szCs w:val="21"/>
        </w:rPr>
      </w:pPr>
      <w:r>
        <w:rPr>
          <w:rFonts w:hint="eastAsia" w:ascii="宋体" w:hAnsi="宋体"/>
          <w:szCs w:val="21"/>
        </w:rPr>
        <w:t>以下实例中影响药物作用的因素分别是</w:t>
      </w:r>
    </w:p>
    <w:p>
      <w:pPr>
        <w:jc w:val="left"/>
        <w:rPr>
          <w:rFonts w:hint="eastAsia" w:ascii="宋体" w:hAnsi="宋体"/>
          <w:szCs w:val="21"/>
        </w:rPr>
      </w:pPr>
      <w:r>
        <w:rPr>
          <w:rFonts w:hint="eastAsia" w:ascii="宋体" w:hAnsi="宋体"/>
          <w:szCs w:val="21"/>
        </w:rPr>
        <w:t>1.白种人服用三环类抗抑郁药的不良反应发生率较黄种人高（　）。</w:t>
      </w:r>
    </w:p>
    <w:p>
      <w:pPr>
        <w:jc w:val="left"/>
        <w:rPr>
          <w:rFonts w:hint="eastAsia" w:ascii="宋体" w:hAnsi="宋体"/>
          <w:szCs w:val="21"/>
        </w:rPr>
      </w:pPr>
      <w:r>
        <w:rPr>
          <w:rFonts w:hint="eastAsia" w:ascii="宋体" w:hAnsi="宋体"/>
          <w:szCs w:val="21"/>
        </w:rPr>
        <w:t>2.心衰患者普鲁卡因胺的达峰时间延长，生物利用度减少（　）。</w:t>
      </w:r>
    </w:p>
    <w:p>
      <w:pPr>
        <w:jc w:val="left"/>
        <w:rPr>
          <w:rFonts w:hint="eastAsia" w:ascii="宋体" w:hAnsi="宋体"/>
          <w:szCs w:val="21"/>
        </w:rPr>
      </w:pPr>
      <w:r>
        <w:rPr>
          <w:rFonts w:hint="eastAsia" w:ascii="宋体" w:hAnsi="宋体"/>
          <w:szCs w:val="21"/>
        </w:rPr>
        <w:t>3.老年人应用吲哚美辛易致胃肠出血（　）。</w:t>
      </w:r>
    </w:p>
    <w:p>
      <w:pPr>
        <w:jc w:val="left"/>
        <w:rPr>
          <w:rFonts w:hint="eastAsia" w:ascii="宋体" w:hAnsi="宋体"/>
          <w:szCs w:val="21"/>
        </w:rPr>
      </w:pPr>
      <w:r>
        <w:rPr>
          <w:rFonts w:hint="eastAsia" w:ascii="宋体" w:hAnsi="宋体"/>
          <w:szCs w:val="21"/>
        </w:rPr>
        <w:t>4.氯胍在弱代谢型人群几无抗疟疾作用（　）。</w:t>
      </w:r>
    </w:p>
    <w:p>
      <w:pPr>
        <w:jc w:val="left"/>
        <w:rPr>
          <w:rFonts w:hint="eastAsia" w:ascii="宋体" w:hAnsi="宋体"/>
          <w:szCs w:val="21"/>
        </w:rPr>
      </w:pPr>
      <w:r>
        <w:rPr>
          <w:rFonts w:hint="eastAsia" w:ascii="宋体" w:hAnsi="宋体"/>
          <w:szCs w:val="21"/>
        </w:rPr>
        <w:t>、A、C、D</w:t>
      </w:r>
    </w:p>
    <w:p>
      <w:pPr>
        <w:jc w:val="left"/>
        <w:rPr>
          <w:rFonts w:hint="eastAsia" w:ascii="宋体" w:hAnsi="宋体"/>
          <w:szCs w:val="21"/>
        </w:rPr>
      </w:pPr>
      <w:r>
        <w:rPr>
          <w:rFonts w:hint="eastAsia" w:ascii="宋体" w:hAnsi="宋体"/>
          <w:szCs w:val="21"/>
        </w:rPr>
        <w:t>A.生理性拮抗　　　　B.生化性拮抗</w:t>
      </w:r>
    </w:p>
    <w:p>
      <w:pPr>
        <w:jc w:val="left"/>
        <w:rPr>
          <w:rFonts w:hint="eastAsia" w:ascii="宋体" w:hAnsi="宋体"/>
          <w:szCs w:val="21"/>
        </w:rPr>
      </w:pPr>
      <w:r>
        <w:rPr>
          <w:rFonts w:hint="eastAsia" w:ascii="宋体" w:hAnsi="宋体"/>
          <w:szCs w:val="21"/>
        </w:rPr>
        <w:t>C.增敏作用　　　　　D.相加作用             E.增强作用</w:t>
      </w:r>
    </w:p>
    <w:p>
      <w:pPr>
        <w:jc w:val="left"/>
        <w:rPr>
          <w:rFonts w:hint="eastAsia" w:ascii="宋体" w:hAnsi="宋体"/>
          <w:szCs w:val="21"/>
        </w:rPr>
      </w:pPr>
      <w:r>
        <w:rPr>
          <w:rFonts w:hint="eastAsia" w:ascii="宋体" w:hAnsi="宋体"/>
          <w:szCs w:val="21"/>
        </w:rPr>
        <w:t>以下药物效应属于</w:t>
      </w:r>
    </w:p>
    <w:p>
      <w:pPr>
        <w:jc w:val="left"/>
        <w:rPr>
          <w:rFonts w:hint="eastAsia" w:ascii="宋体" w:hAnsi="宋体"/>
          <w:szCs w:val="21"/>
        </w:rPr>
      </w:pPr>
      <w:r>
        <w:rPr>
          <w:rFonts w:hint="eastAsia" w:ascii="宋体" w:hAnsi="宋体"/>
          <w:szCs w:val="21"/>
        </w:rPr>
        <w:t>1.普鲁卡因注射液中加入少量肾上腺素，使其局麻作用延长，毒性降低（　）。</w:t>
      </w:r>
    </w:p>
    <w:p>
      <w:pPr>
        <w:jc w:val="left"/>
        <w:rPr>
          <w:rFonts w:hint="eastAsia" w:ascii="宋体" w:hAnsi="宋体"/>
          <w:szCs w:val="21"/>
        </w:rPr>
      </w:pPr>
      <w:r>
        <w:rPr>
          <w:rFonts w:hint="eastAsia" w:ascii="宋体" w:hAnsi="宋体"/>
          <w:szCs w:val="21"/>
        </w:rPr>
        <w:t>2.组胺和肾上腺素合用（　）。</w:t>
      </w:r>
    </w:p>
    <w:p>
      <w:pPr>
        <w:jc w:val="left"/>
        <w:rPr>
          <w:rFonts w:hint="eastAsia" w:ascii="宋体" w:hAnsi="宋体"/>
          <w:szCs w:val="21"/>
        </w:rPr>
      </w:pPr>
      <w:r>
        <w:rPr>
          <w:rFonts w:hint="eastAsia" w:ascii="宋体" w:hAnsi="宋体"/>
          <w:szCs w:val="21"/>
        </w:rPr>
        <w:t>3.氨基糖苷类抗生素相互合用增加听神经和肾脏毒性（　）。</w:t>
      </w:r>
    </w:p>
    <w:p>
      <w:pPr>
        <w:jc w:val="left"/>
        <w:rPr>
          <w:rFonts w:hint="eastAsia" w:ascii="宋体" w:hAnsi="宋体"/>
          <w:szCs w:val="21"/>
        </w:rPr>
      </w:pPr>
      <w:r>
        <w:rPr>
          <w:rFonts w:hint="eastAsia" w:ascii="宋体" w:hAnsi="宋体"/>
          <w:szCs w:val="21"/>
        </w:rPr>
        <w:t>、A、D</w:t>
      </w:r>
    </w:p>
    <w:p>
      <w:pPr>
        <w:jc w:val="left"/>
        <w:rPr>
          <w:rFonts w:hint="eastAsia" w:ascii="宋体" w:hAnsi="宋体"/>
          <w:szCs w:val="21"/>
        </w:rPr>
      </w:pPr>
      <w:r>
        <w:rPr>
          <w:rFonts w:hint="eastAsia" w:ascii="宋体" w:hAnsi="宋体"/>
          <w:szCs w:val="21"/>
        </w:rPr>
        <w:t>A.药量微小的变化，即可引起效应的明显改变</w:t>
      </w:r>
    </w:p>
    <w:p>
      <w:pPr>
        <w:jc w:val="left"/>
        <w:rPr>
          <w:rFonts w:hint="eastAsia" w:ascii="宋体" w:hAnsi="宋体"/>
          <w:szCs w:val="21"/>
        </w:rPr>
      </w:pPr>
      <w:r>
        <w:rPr>
          <w:rFonts w:hint="eastAsia" w:ascii="宋体" w:hAnsi="宋体"/>
          <w:szCs w:val="21"/>
        </w:rPr>
        <w:t>B.反映药物的内在活性</w:t>
      </w:r>
    </w:p>
    <w:p>
      <w:pPr>
        <w:jc w:val="left"/>
        <w:rPr>
          <w:rFonts w:hint="eastAsia" w:ascii="宋体" w:hAnsi="宋体"/>
          <w:szCs w:val="21"/>
        </w:rPr>
      </w:pPr>
      <w:r>
        <w:rPr>
          <w:rFonts w:hint="eastAsia" w:ascii="宋体" w:hAnsi="宋体"/>
          <w:szCs w:val="21"/>
        </w:rPr>
        <w:t>C.引起药理效应的最小药量</w:t>
      </w:r>
    </w:p>
    <w:p>
      <w:pPr>
        <w:jc w:val="left"/>
        <w:rPr>
          <w:rFonts w:hint="eastAsia" w:ascii="宋体" w:hAnsi="宋体"/>
          <w:szCs w:val="21"/>
        </w:rPr>
      </w:pPr>
      <w:r>
        <w:rPr>
          <w:rFonts w:hint="eastAsia" w:ascii="宋体" w:hAnsi="宋体"/>
          <w:szCs w:val="21"/>
        </w:rPr>
        <w:t>D.值越小说明药物毒性越大</w:t>
      </w:r>
    </w:p>
    <w:p>
      <w:pPr>
        <w:jc w:val="left"/>
        <w:rPr>
          <w:rFonts w:hint="eastAsia" w:ascii="宋体" w:hAnsi="宋体"/>
          <w:szCs w:val="21"/>
        </w:rPr>
      </w:pPr>
      <w:r>
        <w:rPr>
          <w:rFonts w:hint="eastAsia" w:ascii="宋体" w:hAnsi="宋体"/>
          <w:szCs w:val="21"/>
        </w:rPr>
        <w:t>E.值越小说明药物强度越大</w:t>
      </w:r>
    </w:p>
    <w:p>
      <w:pPr>
        <w:jc w:val="left"/>
        <w:rPr>
          <w:rFonts w:hint="eastAsia" w:ascii="宋体" w:hAnsi="宋体"/>
          <w:szCs w:val="21"/>
        </w:rPr>
      </w:pPr>
      <w:r>
        <w:rPr>
          <w:rFonts w:hint="eastAsia" w:ascii="宋体" w:hAnsi="宋体"/>
          <w:szCs w:val="21"/>
        </w:rPr>
        <w:t>1.量-效曲线斜率大的药物（　）。</w:t>
      </w:r>
    </w:p>
    <w:p>
      <w:pPr>
        <w:jc w:val="left"/>
        <w:rPr>
          <w:rFonts w:hint="eastAsia" w:ascii="宋体" w:hAnsi="宋体"/>
          <w:szCs w:val="21"/>
        </w:rPr>
      </w:pPr>
      <w:r>
        <w:rPr>
          <w:rFonts w:hint="eastAsia" w:ascii="宋体" w:hAnsi="宋体"/>
          <w:szCs w:val="21"/>
        </w:rPr>
        <w:t>2.效能（　）。</w:t>
      </w:r>
    </w:p>
    <w:p>
      <w:pPr>
        <w:jc w:val="left"/>
        <w:rPr>
          <w:rFonts w:hint="eastAsia" w:ascii="宋体" w:hAnsi="宋体"/>
          <w:szCs w:val="21"/>
        </w:rPr>
      </w:pPr>
      <w:r>
        <w:rPr>
          <w:rFonts w:hint="eastAsia" w:ascii="宋体" w:hAnsi="宋体"/>
          <w:szCs w:val="21"/>
        </w:rPr>
        <w:t>3.效价强度（　）。</w:t>
      </w:r>
    </w:p>
    <w:p>
      <w:pPr>
        <w:jc w:val="left"/>
        <w:rPr>
          <w:rFonts w:hint="eastAsia" w:ascii="宋体" w:hAnsi="宋体"/>
          <w:szCs w:val="21"/>
        </w:rPr>
      </w:pPr>
      <w:r>
        <w:rPr>
          <w:rFonts w:hint="eastAsia" w:ascii="宋体" w:hAnsi="宋体"/>
          <w:szCs w:val="21"/>
        </w:rPr>
        <w:t>4.LD50（　）。</w:t>
      </w:r>
    </w:p>
    <w:p>
      <w:pPr>
        <w:jc w:val="left"/>
        <w:rPr>
          <w:rFonts w:hint="eastAsia" w:ascii="宋体" w:hAnsi="宋体"/>
          <w:szCs w:val="21"/>
        </w:rPr>
      </w:pPr>
      <w:r>
        <w:rPr>
          <w:rFonts w:hint="eastAsia" w:ascii="宋体" w:hAnsi="宋体"/>
          <w:szCs w:val="21"/>
        </w:rPr>
        <w:t>、B、E、D</w:t>
      </w:r>
    </w:p>
    <w:p>
      <w:pPr>
        <w:jc w:val="left"/>
        <w:rPr>
          <w:rFonts w:hint="eastAsia" w:ascii="宋体" w:hAnsi="宋体"/>
          <w:szCs w:val="21"/>
        </w:rPr>
      </w:pPr>
      <w:r>
        <w:rPr>
          <w:rFonts w:hint="eastAsia" w:ascii="宋体" w:hAnsi="宋体"/>
          <w:szCs w:val="21"/>
        </w:rPr>
        <w:t>A.剂型　　　　　B.身高　　　　　C.性别</w:t>
      </w:r>
    </w:p>
    <w:p>
      <w:pPr>
        <w:jc w:val="left"/>
        <w:rPr>
          <w:rFonts w:hint="eastAsia" w:ascii="宋体" w:hAnsi="宋体"/>
          <w:szCs w:val="21"/>
        </w:rPr>
      </w:pPr>
      <w:r>
        <w:rPr>
          <w:rFonts w:hint="eastAsia" w:ascii="宋体" w:hAnsi="宋体"/>
          <w:szCs w:val="21"/>
        </w:rPr>
        <w:t>D.营养不良　　　E.特异质反应</w:t>
      </w:r>
    </w:p>
    <w:p>
      <w:pPr>
        <w:jc w:val="left"/>
        <w:rPr>
          <w:rFonts w:hint="eastAsia" w:ascii="宋体" w:hAnsi="宋体"/>
          <w:szCs w:val="21"/>
        </w:rPr>
      </w:pPr>
      <w:r>
        <w:rPr>
          <w:rFonts w:hint="eastAsia" w:ascii="宋体" w:hAnsi="宋体"/>
          <w:szCs w:val="21"/>
        </w:rPr>
        <w:t>1.属于影响药物作用的生理因素是（　）。</w:t>
      </w:r>
    </w:p>
    <w:p>
      <w:pPr>
        <w:jc w:val="left"/>
        <w:rPr>
          <w:rFonts w:hint="eastAsia" w:ascii="宋体" w:hAnsi="宋体"/>
          <w:szCs w:val="21"/>
        </w:rPr>
      </w:pPr>
      <w:r>
        <w:rPr>
          <w:rFonts w:hint="eastAsia" w:ascii="宋体" w:hAnsi="宋体"/>
          <w:szCs w:val="21"/>
        </w:rPr>
        <w:t>2.属于影响药物作用的遗传因素的是（　）。</w:t>
      </w:r>
    </w:p>
    <w:p>
      <w:pPr>
        <w:jc w:val="left"/>
        <w:rPr>
          <w:rFonts w:hint="eastAsia" w:ascii="宋体" w:hAnsi="宋体"/>
          <w:szCs w:val="21"/>
        </w:rPr>
      </w:pPr>
      <w:r>
        <w:rPr>
          <w:rFonts w:hint="eastAsia" w:ascii="宋体" w:hAnsi="宋体"/>
          <w:szCs w:val="21"/>
        </w:rPr>
        <w:t>3.属于影响药物作用的药物因素的是（　）。</w:t>
      </w:r>
    </w:p>
    <w:p>
      <w:pPr>
        <w:jc w:val="left"/>
        <w:rPr>
          <w:rFonts w:hint="eastAsia" w:ascii="宋体" w:hAnsi="宋体"/>
          <w:szCs w:val="21"/>
        </w:rPr>
      </w:pPr>
      <w:r>
        <w:rPr>
          <w:rFonts w:hint="eastAsia" w:ascii="宋体" w:hAnsi="宋体"/>
          <w:szCs w:val="21"/>
        </w:rPr>
        <w:t>4.属于影响药物作用的疾病因素是（　）。</w:t>
      </w:r>
    </w:p>
    <w:p>
      <w:pPr>
        <w:jc w:val="left"/>
        <w:rPr>
          <w:rFonts w:hint="eastAsia" w:ascii="宋体" w:hAnsi="宋体"/>
          <w:szCs w:val="21"/>
        </w:rPr>
      </w:pPr>
      <w:r>
        <w:rPr>
          <w:rFonts w:hint="eastAsia" w:ascii="宋体" w:hAnsi="宋体"/>
          <w:szCs w:val="21"/>
        </w:rPr>
        <w:t>、E、A、D</w:t>
      </w:r>
    </w:p>
    <w:p>
      <w:pPr>
        <w:jc w:val="left"/>
        <w:rPr>
          <w:rFonts w:hint="eastAsia" w:ascii="宋体" w:hAnsi="宋体"/>
          <w:szCs w:val="21"/>
        </w:rPr>
      </w:pPr>
      <w:r>
        <w:rPr>
          <w:rFonts w:hint="eastAsia" w:ascii="宋体" w:hAnsi="宋体"/>
          <w:szCs w:val="21"/>
        </w:rPr>
        <w:t>A.阈浓度</w:t>
      </w:r>
    </w:p>
    <w:p>
      <w:pPr>
        <w:jc w:val="left"/>
        <w:rPr>
          <w:rFonts w:hint="eastAsia" w:ascii="宋体" w:hAnsi="宋体"/>
          <w:szCs w:val="21"/>
        </w:rPr>
      </w:pPr>
      <w:r>
        <w:rPr>
          <w:rFonts w:hint="eastAsia" w:ascii="宋体" w:hAnsi="宋体"/>
          <w:szCs w:val="21"/>
        </w:rPr>
        <w:t>B.治疗指数</w:t>
      </w:r>
    </w:p>
    <w:p>
      <w:pPr>
        <w:jc w:val="left"/>
        <w:rPr>
          <w:rFonts w:hint="eastAsia" w:ascii="宋体" w:hAnsi="宋体"/>
          <w:szCs w:val="21"/>
        </w:rPr>
      </w:pPr>
      <w:r>
        <w:rPr>
          <w:rFonts w:hint="eastAsia" w:ascii="宋体" w:hAnsi="宋体"/>
          <w:szCs w:val="21"/>
        </w:rPr>
        <w:t>C.半数有效量</w:t>
      </w:r>
    </w:p>
    <w:p>
      <w:pPr>
        <w:jc w:val="left"/>
        <w:rPr>
          <w:rFonts w:hint="eastAsia" w:ascii="宋体" w:hAnsi="宋体"/>
          <w:szCs w:val="21"/>
        </w:rPr>
      </w:pPr>
      <w:r>
        <w:rPr>
          <w:rFonts w:hint="eastAsia" w:ascii="宋体" w:hAnsi="宋体"/>
          <w:szCs w:val="21"/>
        </w:rPr>
        <w:t>D.半数致死量</w:t>
      </w:r>
    </w:p>
    <w:p>
      <w:pPr>
        <w:jc w:val="left"/>
        <w:rPr>
          <w:rFonts w:hint="eastAsia" w:ascii="宋体" w:hAnsi="宋体"/>
          <w:szCs w:val="21"/>
        </w:rPr>
      </w:pPr>
      <w:r>
        <w:rPr>
          <w:rFonts w:hint="eastAsia" w:ascii="宋体" w:hAnsi="宋体"/>
          <w:szCs w:val="21"/>
        </w:rPr>
        <w:t>E.安全范围</w:t>
      </w:r>
    </w:p>
    <w:p>
      <w:pPr>
        <w:jc w:val="left"/>
        <w:rPr>
          <w:rFonts w:hint="eastAsia" w:ascii="宋体" w:hAnsi="宋体"/>
          <w:szCs w:val="21"/>
        </w:rPr>
      </w:pPr>
      <w:r>
        <w:rPr>
          <w:rFonts w:hint="eastAsia" w:ascii="宋体" w:hAnsi="宋体"/>
          <w:szCs w:val="21"/>
        </w:rPr>
        <w:t>1.较好的安全指标，为ED95和LD5之间的距离（　）。</w:t>
      </w:r>
    </w:p>
    <w:p>
      <w:pPr>
        <w:jc w:val="left"/>
        <w:rPr>
          <w:rFonts w:hint="eastAsia" w:ascii="宋体" w:hAnsi="宋体"/>
          <w:szCs w:val="21"/>
        </w:rPr>
      </w:pPr>
      <w:r>
        <w:rPr>
          <w:rFonts w:hint="eastAsia" w:ascii="宋体" w:hAnsi="宋体"/>
          <w:szCs w:val="21"/>
        </w:rPr>
        <w:t>2.引起一半实验动物阳性反应的是（　）。</w:t>
      </w:r>
    </w:p>
    <w:p>
      <w:pPr>
        <w:jc w:val="left"/>
        <w:rPr>
          <w:rFonts w:hint="eastAsia" w:ascii="宋体" w:hAnsi="宋体"/>
          <w:szCs w:val="21"/>
        </w:rPr>
      </w:pPr>
      <w:r>
        <w:rPr>
          <w:rFonts w:hint="eastAsia" w:ascii="宋体" w:hAnsi="宋体"/>
          <w:szCs w:val="21"/>
        </w:rPr>
        <w:t>、C</w:t>
      </w:r>
    </w:p>
    <w:p>
      <w:pPr>
        <w:jc w:val="left"/>
        <w:rPr>
          <w:rFonts w:hint="eastAsia" w:ascii="宋体" w:hAnsi="宋体"/>
          <w:szCs w:val="21"/>
        </w:rPr>
      </w:pPr>
      <w:r>
        <w:rPr>
          <w:rFonts w:hint="eastAsia" w:ascii="宋体" w:hAnsi="宋体"/>
          <w:szCs w:val="21"/>
        </w:rPr>
        <w:t>A.内源性配体</w:t>
      </w:r>
    </w:p>
    <w:p>
      <w:pPr>
        <w:jc w:val="left"/>
        <w:rPr>
          <w:rFonts w:hint="eastAsia" w:ascii="宋体" w:hAnsi="宋体"/>
          <w:szCs w:val="21"/>
        </w:rPr>
      </w:pPr>
      <w:r>
        <w:rPr>
          <w:rFonts w:hint="eastAsia" w:ascii="宋体" w:hAnsi="宋体"/>
          <w:szCs w:val="21"/>
        </w:rPr>
        <w:t>B.外源性配体</w:t>
      </w:r>
    </w:p>
    <w:p>
      <w:pPr>
        <w:jc w:val="left"/>
        <w:rPr>
          <w:rFonts w:hint="eastAsia" w:ascii="宋体" w:hAnsi="宋体"/>
          <w:szCs w:val="21"/>
        </w:rPr>
      </w:pPr>
      <w:r>
        <w:rPr>
          <w:rFonts w:hint="eastAsia" w:ascii="宋体" w:hAnsi="宋体"/>
          <w:szCs w:val="21"/>
        </w:rPr>
        <w:t>C.第一信使</w:t>
      </w:r>
    </w:p>
    <w:p>
      <w:pPr>
        <w:jc w:val="left"/>
        <w:rPr>
          <w:rFonts w:hint="eastAsia" w:ascii="宋体" w:hAnsi="宋体"/>
          <w:szCs w:val="21"/>
        </w:rPr>
      </w:pPr>
      <w:r>
        <w:rPr>
          <w:rFonts w:hint="eastAsia" w:ascii="宋体" w:hAnsi="宋体"/>
          <w:szCs w:val="21"/>
        </w:rPr>
        <w:t>D.第二信使</w:t>
      </w:r>
    </w:p>
    <w:p>
      <w:pPr>
        <w:jc w:val="left"/>
        <w:rPr>
          <w:rFonts w:hint="eastAsia" w:ascii="宋体" w:hAnsi="宋体"/>
          <w:szCs w:val="21"/>
        </w:rPr>
      </w:pPr>
      <w:r>
        <w:rPr>
          <w:rFonts w:hint="eastAsia" w:ascii="宋体" w:hAnsi="宋体"/>
          <w:szCs w:val="21"/>
        </w:rPr>
        <w:t>E.第三信使</w:t>
      </w:r>
    </w:p>
    <w:p>
      <w:pPr>
        <w:jc w:val="left"/>
        <w:rPr>
          <w:rFonts w:hint="eastAsia" w:ascii="宋体" w:hAnsi="宋体"/>
          <w:szCs w:val="21"/>
        </w:rPr>
      </w:pPr>
      <w:r>
        <w:rPr>
          <w:rFonts w:hint="eastAsia" w:ascii="宋体" w:hAnsi="宋体"/>
          <w:szCs w:val="21"/>
        </w:rPr>
        <w:t>1.体内存在的能与受体结合的生理功能调节物质（　）。</w:t>
      </w:r>
    </w:p>
    <w:p>
      <w:pPr>
        <w:jc w:val="left"/>
        <w:rPr>
          <w:rFonts w:hint="eastAsia" w:ascii="宋体" w:hAnsi="宋体"/>
          <w:szCs w:val="21"/>
        </w:rPr>
      </w:pPr>
      <w:r>
        <w:rPr>
          <w:rFonts w:hint="eastAsia" w:ascii="宋体" w:hAnsi="宋体"/>
          <w:szCs w:val="21"/>
        </w:rPr>
        <w:t>2.能与受体特异性结合的药物等外来物质（　）。</w:t>
      </w:r>
    </w:p>
    <w:p>
      <w:pPr>
        <w:jc w:val="left"/>
        <w:rPr>
          <w:rFonts w:hint="eastAsia" w:ascii="宋体" w:hAnsi="宋体"/>
          <w:szCs w:val="21"/>
        </w:rPr>
      </w:pPr>
      <w:r>
        <w:rPr>
          <w:rFonts w:hint="eastAsia" w:ascii="宋体" w:hAnsi="宋体"/>
          <w:szCs w:val="21"/>
        </w:rPr>
        <w:t>、B</w:t>
      </w:r>
    </w:p>
    <w:p>
      <w:pPr>
        <w:jc w:val="left"/>
        <w:rPr>
          <w:rFonts w:hint="eastAsia" w:ascii="宋体" w:hAnsi="宋体"/>
          <w:szCs w:val="21"/>
        </w:rPr>
      </w:pPr>
      <w:r>
        <w:rPr>
          <w:rFonts w:hint="eastAsia" w:ascii="宋体" w:hAnsi="宋体"/>
          <w:szCs w:val="21"/>
        </w:rPr>
        <w:t>A.饱和性　　　B.特异性　　　C.可逆性</w:t>
      </w:r>
    </w:p>
    <w:p>
      <w:pPr>
        <w:jc w:val="left"/>
        <w:rPr>
          <w:rFonts w:hint="eastAsia" w:ascii="宋体" w:hAnsi="宋体"/>
          <w:szCs w:val="21"/>
        </w:rPr>
      </w:pPr>
      <w:r>
        <w:rPr>
          <w:rFonts w:hint="eastAsia" w:ascii="宋体" w:hAnsi="宋体"/>
          <w:szCs w:val="21"/>
        </w:rPr>
        <w:t>D.灵敏性　　　E.多样性</w:t>
      </w:r>
    </w:p>
    <w:p>
      <w:pPr>
        <w:jc w:val="left"/>
        <w:rPr>
          <w:rFonts w:hint="eastAsia" w:ascii="宋体" w:hAnsi="宋体"/>
          <w:szCs w:val="21"/>
        </w:rPr>
      </w:pPr>
      <w:r>
        <w:rPr>
          <w:rFonts w:hint="eastAsia" w:ascii="宋体" w:hAnsi="宋体"/>
          <w:szCs w:val="21"/>
        </w:rPr>
        <w:t>1.药物具有最大效应，继续增加药物浓度效应不会增加，说明受体具有（　）。</w:t>
      </w:r>
    </w:p>
    <w:p>
      <w:pPr>
        <w:jc w:val="left"/>
        <w:rPr>
          <w:rFonts w:hint="eastAsia" w:ascii="宋体" w:hAnsi="宋体"/>
          <w:szCs w:val="21"/>
        </w:rPr>
      </w:pPr>
      <w:r>
        <w:rPr>
          <w:rFonts w:hint="eastAsia" w:ascii="宋体" w:hAnsi="宋体"/>
          <w:szCs w:val="21"/>
        </w:rPr>
        <w:t>2.受体只能与其特定的配体结合，说明受体具有（　）。</w:t>
      </w:r>
    </w:p>
    <w:p>
      <w:pPr>
        <w:jc w:val="left"/>
        <w:rPr>
          <w:rFonts w:hint="eastAsia" w:ascii="宋体" w:hAnsi="宋体"/>
          <w:szCs w:val="21"/>
        </w:rPr>
      </w:pPr>
      <w:r>
        <w:rPr>
          <w:rFonts w:hint="eastAsia" w:ascii="宋体" w:hAnsi="宋体"/>
          <w:szCs w:val="21"/>
        </w:rPr>
        <w:t>3.5×10-19mol/L的乙酰胆碱溶液就能对蛙心产生明显的抑制作用，说明受体具有（　）。</w:t>
      </w:r>
    </w:p>
    <w:p>
      <w:pPr>
        <w:jc w:val="left"/>
        <w:rPr>
          <w:rFonts w:hint="eastAsia" w:ascii="宋体" w:hAnsi="宋体"/>
          <w:szCs w:val="21"/>
        </w:rPr>
      </w:pPr>
      <w:r>
        <w:rPr>
          <w:rFonts w:hint="eastAsia" w:ascii="宋体" w:hAnsi="宋体"/>
          <w:szCs w:val="21"/>
        </w:rPr>
        <w:t>、B、D</w:t>
      </w:r>
    </w:p>
    <w:p>
      <w:pPr>
        <w:jc w:val="left"/>
        <w:rPr>
          <w:rFonts w:hint="eastAsia" w:ascii="宋体" w:hAnsi="宋体"/>
          <w:szCs w:val="21"/>
        </w:rPr>
      </w:pPr>
      <w:r>
        <w:rPr>
          <w:rFonts w:hint="eastAsia" w:ascii="宋体" w:hAnsi="宋体"/>
          <w:szCs w:val="21"/>
        </w:rPr>
        <w:t>A.精神依赖性　　　B.药物耐受性</w:t>
      </w:r>
    </w:p>
    <w:p>
      <w:pPr>
        <w:jc w:val="left"/>
        <w:rPr>
          <w:rFonts w:hint="eastAsia" w:ascii="宋体" w:hAnsi="宋体"/>
          <w:szCs w:val="21"/>
        </w:rPr>
      </w:pPr>
      <w:r>
        <w:rPr>
          <w:rFonts w:hint="eastAsia" w:ascii="宋体" w:hAnsi="宋体"/>
          <w:szCs w:val="21"/>
        </w:rPr>
        <w:t>C.交叉依赖性　　　D.身体依赖性　　E.药物强化作用</w:t>
      </w:r>
    </w:p>
    <w:p>
      <w:pPr>
        <w:jc w:val="left"/>
        <w:rPr>
          <w:rFonts w:hint="eastAsia" w:ascii="宋体" w:hAnsi="宋体"/>
          <w:szCs w:val="21"/>
        </w:rPr>
      </w:pPr>
      <w:r>
        <w:rPr>
          <w:rFonts w:hint="eastAsia" w:ascii="宋体" w:hAnsi="宋体"/>
          <w:szCs w:val="21"/>
        </w:rPr>
        <w:t>1.滥用药物对脑内奖赏系统产生反复的非生理性刺激所致的特殊精神状态（　）。</w:t>
      </w:r>
    </w:p>
    <w:p>
      <w:pPr>
        <w:jc w:val="left"/>
        <w:rPr>
          <w:rFonts w:hint="eastAsia" w:ascii="宋体" w:hAnsi="宋体"/>
          <w:szCs w:val="21"/>
        </w:rPr>
      </w:pPr>
      <w:r>
        <w:rPr>
          <w:rFonts w:hint="eastAsia" w:ascii="宋体" w:hAnsi="宋体"/>
          <w:szCs w:val="21"/>
        </w:rPr>
        <w:t>2.滥用阿片类药物产生药物戒断综合征的药理反应（　）。</w:t>
      </w:r>
    </w:p>
    <w:p>
      <w:pPr>
        <w:jc w:val="left"/>
        <w:rPr>
          <w:rFonts w:hint="eastAsia" w:ascii="宋体" w:hAnsi="宋体"/>
          <w:szCs w:val="21"/>
        </w:rPr>
      </w:pPr>
      <w:r>
        <w:rPr>
          <w:rFonts w:hint="eastAsia" w:ascii="宋体" w:hAnsi="宋体"/>
          <w:szCs w:val="21"/>
        </w:rPr>
        <w:t>、D</w:t>
      </w:r>
    </w:p>
    <w:p>
      <w:pPr>
        <w:jc w:val="left"/>
        <w:rPr>
          <w:rFonts w:hint="eastAsia" w:ascii="宋体" w:hAnsi="宋体"/>
          <w:szCs w:val="21"/>
        </w:rPr>
      </w:pPr>
      <w:r>
        <w:rPr>
          <w:rFonts w:hint="eastAsia" w:ascii="宋体" w:hAnsi="宋体"/>
          <w:szCs w:val="21"/>
        </w:rPr>
        <w:t>A.解离度减少，易进入细胞内液</w:t>
      </w:r>
    </w:p>
    <w:p>
      <w:pPr>
        <w:jc w:val="left"/>
        <w:rPr>
          <w:rFonts w:hint="eastAsia" w:ascii="宋体" w:hAnsi="宋体"/>
          <w:szCs w:val="21"/>
        </w:rPr>
      </w:pPr>
      <w:r>
        <w:rPr>
          <w:rFonts w:hint="eastAsia" w:ascii="宋体" w:hAnsi="宋体"/>
          <w:szCs w:val="21"/>
        </w:rPr>
        <w:t>B.解离度增加，不易进入细胞内液</w:t>
      </w:r>
    </w:p>
    <w:p>
      <w:pPr>
        <w:jc w:val="left"/>
        <w:rPr>
          <w:rFonts w:hint="eastAsia" w:ascii="宋体" w:hAnsi="宋体"/>
          <w:szCs w:val="21"/>
        </w:rPr>
      </w:pPr>
      <w:r>
        <w:rPr>
          <w:rFonts w:hint="eastAsia" w:ascii="宋体" w:hAnsi="宋体"/>
          <w:szCs w:val="21"/>
        </w:rPr>
        <w:t>C.适当增加用量</w:t>
      </w:r>
    </w:p>
    <w:p>
      <w:pPr>
        <w:jc w:val="left"/>
        <w:rPr>
          <w:rFonts w:hint="eastAsia" w:ascii="宋体" w:hAnsi="宋体"/>
          <w:szCs w:val="21"/>
        </w:rPr>
      </w:pPr>
      <w:r>
        <w:rPr>
          <w:rFonts w:hint="eastAsia" w:ascii="宋体" w:hAnsi="宋体"/>
          <w:szCs w:val="21"/>
        </w:rPr>
        <w:t>D.减量慎用</w:t>
      </w:r>
    </w:p>
    <w:p>
      <w:pPr>
        <w:jc w:val="left"/>
        <w:rPr>
          <w:rFonts w:hint="eastAsia" w:ascii="宋体" w:hAnsi="宋体"/>
          <w:szCs w:val="21"/>
        </w:rPr>
      </w:pPr>
      <w:r>
        <w:rPr>
          <w:rFonts w:hint="eastAsia" w:ascii="宋体" w:hAnsi="宋体"/>
          <w:szCs w:val="21"/>
        </w:rPr>
        <w:t>E.不受影响</w:t>
      </w:r>
    </w:p>
    <w:p>
      <w:pPr>
        <w:jc w:val="left"/>
        <w:rPr>
          <w:rFonts w:hint="eastAsia" w:ascii="宋体" w:hAnsi="宋体"/>
          <w:szCs w:val="21"/>
        </w:rPr>
      </w:pPr>
      <w:r>
        <w:rPr>
          <w:rFonts w:hint="eastAsia" w:ascii="宋体" w:hAnsi="宋体"/>
          <w:szCs w:val="21"/>
        </w:rPr>
        <w:t>1.呼吸性酸中毒时，弱酸性的苯巴比妥（　）。</w:t>
      </w:r>
    </w:p>
    <w:p>
      <w:pPr>
        <w:jc w:val="left"/>
        <w:rPr>
          <w:rFonts w:hint="eastAsia" w:ascii="宋体" w:hAnsi="宋体"/>
          <w:szCs w:val="21"/>
        </w:rPr>
      </w:pPr>
      <w:r>
        <w:rPr>
          <w:rFonts w:hint="eastAsia" w:ascii="宋体" w:hAnsi="宋体"/>
          <w:szCs w:val="21"/>
        </w:rPr>
        <w:t>2.肝功能不全时，经肝脏灭活的氯霉素应当（　）。</w:t>
      </w:r>
    </w:p>
    <w:p>
      <w:pPr>
        <w:jc w:val="left"/>
        <w:rPr>
          <w:rFonts w:hint="eastAsia" w:ascii="宋体" w:hAnsi="宋体"/>
          <w:szCs w:val="21"/>
        </w:rPr>
      </w:pPr>
      <w:r>
        <w:rPr>
          <w:rFonts w:hint="eastAsia" w:ascii="宋体" w:hAnsi="宋体"/>
          <w:szCs w:val="21"/>
        </w:rPr>
        <w:t>、D</w:t>
      </w:r>
    </w:p>
    <w:p>
      <w:pPr>
        <w:jc w:val="left"/>
        <w:rPr>
          <w:rFonts w:hint="eastAsia" w:ascii="宋体" w:hAnsi="宋体"/>
          <w:szCs w:val="21"/>
        </w:rPr>
      </w:pPr>
      <w:r>
        <w:rPr>
          <w:rFonts w:hint="eastAsia" w:ascii="宋体" w:hAnsi="宋体"/>
          <w:szCs w:val="21"/>
        </w:rPr>
        <w:t>A.莫西沙星　　　　　　　　</w:t>
      </w:r>
    </w:p>
    <w:p>
      <w:pPr>
        <w:jc w:val="left"/>
        <w:rPr>
          <w:rFonts w:ascii="宋体" w:hAnsi="宋体"/>
          <w:szCs w:val="21"/>
        </w:rPr>
      </w:pPr>
      <w:r>
        <w:rPr>
          <w:rFonts w:ascii="宋体" w:hAnsi="宋体"/>
          <w:szCs w:val="21"/>
        </w:rPr>
        <w:drawing>
          <wp:inline distT="0" distB="0" distL="114300" distR="114300">
            <wp:extent cx="1231265" cy="749300"/>
            <wp:effectExtent l="0" t="0" r="6985" b="1270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30">
                      <a:clrChange>
                        <a:clrFrom>
                          <a:srgbClr val="033755"/>
                        </a:clrFrom>
                        <a:clrTo>
                          <a:srgbClr val="033755">
                            <a:alpha val="0"/>
                          </a:srgbClr>
                        </a:clrTo>
                      </a:clrChange>
                      <a:lum bright="-100000"/>
                    </a:blip>
                    <a:stretch>
                      <a:fillRect/>
                    </a:stretch>
                  </pic:blipFill>
                  <pic:spPr>
                    <a:xfrm>
                      <a:off x="0" y="0"/>
                      <a:ext cx="1231265" cy="749300"/>
                    </a:xfrm>
                    <a:prstGeom prst="rect">
                      <a:avLst/>
                    </a:prstGeom>
                    <a:noFill/>
                    <a:ln w="9525">
                      <a:noFill/>
                    </a:ln>
                  </pic:spPr>
                </pic:pic>
              </a:graphicData>
            </a:graphic>
          </wp:inline>
        </w:drawing>
      </w:r>
    </w:p>
    <w:p>
      <w:pPr>
        <w:jc w:val="left"/>
        <w:rPr>
          <w:rFonts w:hint="eastAsia" w:ascii="宋体" w:hAnsi="宋体"/>
          <w:szCs w:val="21"/>
        </w:rPr>
      </w:pPr>
      <w:r>
        <w:rPr>
          <w:rFonts w:hint="eastAsia" w:ascii="宋体" w:hAnsi="宋体"/>
          <w:szCs w:val="21"/>
        </w:rPr>
        <w:t>B.加替沙星</w:t>
      </w:r>
    </w:p>
    <w:p>
      <w:pPr>
        <w:jc w:val="left"/>
        <w:rPr>
          <w:rFonts w:hint="eastAsia" w:ascii="宋体" w:hAnsi="宋体"/>
          <w:szCs w:val="21"/>
        </w:rPr>
      </w:pPr>
      <w:r>
        <w:rPr>
          <w:rFonts w:ascii="宋体" w:hAnsi="宋体"/>
          <w:szCs w:val="21"/>
        </w:rPr>
        <w:drawing>
          <wp:inline distT="0" distB="0" distL="114300" distR="114300">
            <wp:extent cx="1216025" cy="836930"/>
            <wp:effectExtent l="0" t="0" r="3175" b="127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31">
                      <a:clrChange>
                        <a:clrFrom>
                          <a:srgbClr val="033755"/>
                        </a:clrFrom>
                        <a:clrTo>
                          <a:srgbClr val="033755">
                            <a:alpha val="0"/>
                          </a:srgbClr>
                        </a:clrTo>
                      </a:clrChange>
                      <a:lum bright="-100000"/>
                    </a:blip>
                    <a:stretch>
                      <a:fillRect/>
                    </a:stretch>
                  </pic:blipFill>
                  <pic:spPr>
                    <a:xfrm>
                      <a:off x="0" y="0"/>
                      <a:ext cx="1216025" cy="836930"/>
                    </a:xfrm>
                    <a:prstGeom prst="rect">
                      <a:avLst/>
                    </a:prstGeom>
                    <a:noFill/>
                    <a:ln w="9525">
                      <a:noFill/>
                    </a:ln>
                  </pic:spPr>
                </pic:pic>
              </a:graphicData>
            </a:graphic>
          </wp:inline>
        </w:drawing>
      </w:r>
    </w:p>
    <w:p>
      <w:pPr>
        <w:jc w:val="left"/>
        <w:rPr>
          <w:rFonts w:hint="eastAsia" w:ascii="宋体" w:hAnsi="宋体"/>
          <w:szCs w:val="21"/>
        </w:rPr>
      </w:pPr>
      <w:r>
        <w:rPr>
          <w:rFonts w:hint="eastAsia" w:ascii="宋体" w:hAnsi="宋体"/>
          <w:szCs w:val="21"/>
        </w:rPr>
        <w:t>C.氧氟沙星</w:t>
      </w:r>
    </w:p>
    <w:p>
      <w:pPr>
        <w:jc w:val="left"/>
        <w:rPr>
          <w:rFonts w:hint="eastAsia" w:ascii="宋体" w:hAnsi="宋体"/>
          <w:szCs w:val="21"/>
        </w:rPr>
      </w:pPr>
      <w:r>
        <w:rPr>
          <w:rFonts w:ascii="宋体" w:hAnsi="宋体"/>
          <w:szCs w:val="21"/>
        </w:rPr>
        <w:drawing>
          <wp:inline distT="0" distB="0" distL="114300" distR="114300">
            <wp:extent cx="1577340" cy="826135"/>
            <wp:effectExtent l="0" t="0" r="3810" b="1206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32">
                      <a:clrChange>
                        <a:clrFrom>
                          <a:srgbClr val="033755"/>
                        </a:clrFrom>
                        <a:clrTo>
                          <a:srgbClr val="033755">
                            <a:alpha val="0"/>
                          </a:srgbClr>
                        </a:clrTo>
                      </a:clrChange>
                      <a:lum bright="-100000"/>
                    </a:blip>
                    <a:stretch>
                      <a:fillRect/>
                    </a:stretch>
                  </pic:blipFill>
                  <pic:spPr>
                    <a:xfrm>
                      <a:off x="0" y="0"/>
                      <a:ext cx="1577340" cy="826135"/>
                    </a:xfrm>
                    <a:prstGeom prst="rect">
                      <a:avLst/>
                    </a:prstGeom>
                    <a:noFill/>
                    <a:ln w="9525">
                      <a:noFill/>
                    </a:ln>
                  </pic:spPr>
                </pic:pic>
              </a:graphicData>
            </a:graphic>
          </wp:inline>
        </w:drawing>
      </w:r>
    </w:p>
    <w:p>
      <w:pPr>
        <w:jc w:val="left"/>
        <w:rPr>
          <w:rFonts w:hint="eastAsia" w:ascii="宋体" w:hAnsi="宋体"/>
          <w:szCs w:val="21"/>
        </w:rPr>
      </w:pPr>
      <w:r>
        <w:rPr>
          <w:rFonts w:hint="eastAsia" w:ascii="宋体" w:hAnsi="宋体"/>
          <w:szCs w:val="21"/>
        </w:rPr>
        <w:t>D.环丙沙星</w:t>
      </w:r>
    </w:p>
    <w:p>
      <w:pPr>
        <w:jc w:val="left"/>
        <w:rPr>
          <w:rFonts w:ascii="宋体" w:hAnsi="宋体"/>
          <w:szCs w:val="21"/>
        </w:rPr>
      </w:pPr>
      <w:r>
        <w:rPr>
          <w:rFonts w:ascii="宋体" w:hAnsi="宋体"/>
          <w:szCs w:val="21"/>
        </w:rPr>
        <w:drawing>
          <wp:inline distT="0" distB="0" distL="114300" distR="114300">
            <wp:extent cx="1532890" cy="845185"/>
            <wp:effectExtent l="0" t="0" r="10160" b="1206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33">
                      <a:clrChange>
                        <a:clrFrom>
                          <a:srgbClr val="033755"/>
                        </a:clrFrom>
                        <a:clrTo>
                          <a:srgbClr val="033755">
                            <a:alpha val="0"/>
                          </a:srgbClr>
                        </a:clrTo>
                      </a:clrChange>
                      <a:lum bright="-100000"/>
                    </a:blip>
                    <a:stretch>
                      <a:fillRect/>
                    </a:stretch>
                  </pic:blipFill>
                  <pic:spPr>
                    <a:xfrm>
                      <a:off x="0" y="0"/>
                      <a:ext cx="1532890" cy="845185"/>
                    </a:xfrm>
                    <a:prstGeom prst="rect">
                      <a:avLst/>
                    </a:prstGeom>
                    <a:noFill/>
                    <a:ln w="9525">
                      <a:noFill/>
                    </a:ln>
                  </pic:spPr>
                </pic:pic>
              </a:graphicData>
            </a:graphic>
          </wp:inline>
        </w:drawing>
      </w:r>
    </w:p>
    <w:p>
      <w:pPr>
        <w:jc w:val="left"/>
        <w:rPr>
          <w:rFonts w:hint="eastAsia" w:ascii="宋体" w:hAnsi="宋体"/>
          <w:szCs w:val="21"/>
        </w:rPr>
      </w:pPr>
      <w:r>
        <w:rPr>
          <w:rFonts w:hint="eastAsia" w:ascii="宋体" w:hAnsi="宋体"/>
          <w:szCs w:val="21"/>
        </w:rPr>
        <w:t>E.诺氟沙星</w:t>
      </w:r>
    </w:p>
    <w:p>
      <w:pPr>
        <w:jc w:val="left"/>
        <w:rPr>
          <w:rFonts w:ascii="宋体" w:hAnsi="宋体"/>
          <w:szCs w:val="21"/>
        </w:rPr>
      </w:pPr>
      <w:r>
        <w:rPr>
          <w:rFonts w:ascii="宋体" w:hAnsi="宋体"/>
          <w:szCs w:val="21"/>
        </w:rPr>
        <w:drawing>
          <wp:inline distT="0" distB="0" distL="114300" distR="114300">
            <wp:extent cx="1189355" cy="699770"/>
            <wp:effectExtent l="0" t="0" r="10795"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34">
                      <a:clrChange>
                        <a:clrFrom>
                          <a:srgbClr val="033755"/>
                        </a:clrFrom>
                        <a:clrTo>
                          <a:srgbClr val="033755">
                            <a:alpha val="0"/>
                          </a:srgbClr>
                        </a:clrTo>
                      </a:clrChange>
                      <a:lum bright="-100000"/>
                    </a:blip>
                    <a:stretch>
                      <a:fillRect/>
                    </a:stretch>
                  </pic:blipFill>
                  <pic:spPr>
                    <a:xfrm>
                      <a:off x="0" y="0"/>
                      <a:ext cx="1189355" cy="699770"/>
                    </a:xfrm>
                    <a:prstGeom prst="rect">
                      <a:avLst/>
                    </a:prstGeom>
                    <a:noFill/>
                    <a:ln w="9525">
                      <a:noFill/>
                    </a:ln>
                  </pic:spPr>
                </pic:pic>
              </a:graphicData>
            </a:graphic>
          </wp:inline>
        </w:drawing>
      </w:r>
    </w:p>
    <w:p>
      <w:pPr>
        <w:jc w:val="left"/>
        <w:rPr>
          <w:rFonts w:hint="eastAsia" w:ascii="宋体" w:hAnsi="宋体"/>
          <w:szCs w:val="21"/>
        </w:rPr>
      </w:pPr>
      <w:r>
        <w:rPr>
          <w:rFonts w:hint="eastAsia" w:ascii="宋体" w:hAnsi="宋体"/>
          <w:szCs w:val="21"/>
        </w:rPr>
        <w:t>1.8位有甲氧基取代，光毒性较小的药物（　）。</w:t>
      </w:r>
    </w:p>
    <w:p>
      <w:pPr>
        <w:jc w:val="left"/>
        <w:rPr>
          <w:rFonts w:hint="eastAsia" w:ascii="宋体" w:hAnsi="宋体"/>
          <w:szCs w:val="21"/>
        </w:rPr>
      </w:pPr>
      <w:r>
        <w:rPr>
          <w:rFonts w:hint="eastAsia" w:ascii="宋体" w:hAnsi="宋体"/>
          <w:szCs w:val="21"/>
        </w:rPr>
        <w:t>2.具有旋光性，左旋体抗菌活性好的药物（　）。</w:t>
      </w:r>
    </w:p>
    <w:p>
      <w:pPr>
        <w:jc w:val="left"/>
        <w:rPr>
          <w:rFonts w:hint="eastAsia" w:ascii="宋体" w:hAnsi="宋体"/>
          <w:szCs w:val="21"/>
        </w:rPr>
      </w:pPr>
      <w:r>
        <w:rPr>
          <w:rFonts w:hint="eastAsia" w:ascii="宋体" w:hAnsi="宋体"/>
          <w:szCs w:val="21"/>
        </w:rPr>
        <w:t>3.7位为两个氮杂环并合取代的是（　）。</w:t>
      </w:r>
    </w:p>
    <w:p>
      <w:pPr>
        <w:jc w:val="left"/>
        <w:rPr>
          <w:rFonts w:hint="eastAsia" w:ascii="宋体" w:hAnsi="宋体"/>
          <w:szCs w:val="21"/>
        </w:rPr>
      </w:pPr>
      <w:r>
        <w:rPr>
          <w:rFonts w:hint="eastAsia" w:ascii="宋体" w:hAnsi="宋体"/>
          <w:szCs w:val="21"/>
        </w:rPr>
        <w:t>、C、A</w:t>
      </w:r>
    </w:p>
    <w:p>
      <w:pPr>
        <w:jc w:val="left"/>
        <w:rPr>
          <w:rFonts w:hint="eastAsia" w:ascii="宋体" w:hAnsi="宋体"/>
          <w:szCs w:val="21"/>
        </w:rPr>
      </w:pPr>
      <w:r>
        <w:rPr>
          <w:rFonts w:hint="eastAsia" w:ascii="宋体" w:hAnsi="宋体"/>
          <w:szCs w:val="21"/>
        </w:rPr>
        <w:t>A.氨曲南</w:t>
      </w:r>
    </w:p>
    <w:p>
      <w:pPr>
        <w:jc w:val="left"/>
        <w:rPr>
          <w:rFonts w:hint="eastAsia" w:ascii="宋体" w:hAnsi="宋体"/>
          <w:szCs w:val="21"/>
        </w:rPr>
      </w:pPr>
      <w:r>
        <w:rPr>
          <w:rFonts w:hint="eastAsia" w:ascii="宋体" w:hAnsi="宋体"/>
          <w:szCs w:val="21"/>
        </w:rPr>
        <w:t>B.克拉维酸</w:t>
      </w:r>
    </w:p>
    <w:p>
      <w:pPr>
        <w:jc w:val="left"/>
        <w:rPr>
          <w:rFonts w:hint="eastAsia" w:ascii="宋体" w:hAnsi="宋体"/>
          <w:szCs w:val="21"/>
        </w:rPr>
      </w:pPr>
      <w:r>
        <w:rPr>
          <w:rFonts w:hint="eastAsia" w:ascii="宋体" w:hAnsi="宋体"/>
          <w:szCs w:val="21"/>
        </w:rPr>
        <w:t>C.哌拉西林</w:t>
      </w:r>
    </w:p>
    <w:p>
      <w:pPr>
        <w:jc w:val="left"/>
        <w:rPr>
          <w:rFonts w:hint="eastAsia" w:ascii="宋体" w:hAnsi="宋体"/>
          <w:szCs w:val="21"/>
        </w:rPr>
      </w:pPr>
      <w:r>
        <w:rPr>
          <w:rFonts w:hint="eastAsia" w:ascii="宋体" w:hAnsi="宋体"/>
          <w:szCs w:val="21"/>
        </w:rPr>
        <w:t>D.亚胺培南</w:t>
      </w:r>
    </w:p>
    <w:p>
      <w:pPr>
        <w:jc w:val="left"/>
        <w:rPr>
          <w:rFonts w:hint="eastAsia" w:ascii="宋体" w:hAnsi="宋体"/>
          <w:szCs w:val="21"/>
        </w:rPr>
      </w:pPr>
      <w:r>
        <w:rPr>
          <w:rFonts w:hint="eastAsia" w:ascii="宋体" w:hAnsi="宋体"/>
          <w:szCs w:val="21"/>
        </w:rPr>
        <w:t>E.他唑巴坦</w:t>
      </w:r>
    </w:p>
    <w:p>
      <w:pPr>
        <w:jc w:val="left"/>
        <w:rPr>
          <w:rFonts w:hint="eastAsia" w:ascii="宋体" w:hAnsi="宋体"/>
          <w:szCs w:val="21"/>
        </w:rPr>
      </w:pPr>
      <w:r>
        <w:rPr>
          <w:rFonts w:hint="eastAsia" w:ascii="宋体" w:hAnsi="宋体"/>
          <w:szCs w:val="21"/>
        </w:rPr>
        <w:t>1.属于青霉烷砜类抗生素的是（　）。</w:t>
      </w:r>
    </w:p>
    <w:p>
      <w:pPr>
        <w:jc w:val="left"/>
        <w:rPr>
          <w:rFonts w:hint="eastAsia" w:ascii="宋体" w:hAnsi="宋体"/>
          <w:szCs w:val="21"/>
        </w:rPr>
      </w:pPr>
      <w:r>
        <w:rPr>
          <w:rFonts w:hint="eastAsia" w:ascii="宋体" w:hAnsi="宋体"/>
          <w:szCs w:val="21"/>
        </w:rPr>
        <w:t>2.属于碳青霉烯类抗生素的是（　）。</w:t>
      </w:r>
    </w:p>
    <w:p>
      <w:pPr>
        <w:jc w:val="left"/>
        <w:rPr>
          <w:rFonts w:hint="eastAsia" w:ascii="宋体" w:hAnsi="宋体"/>
          <w:szCs w:val="21"/>
        </w:rPr>
      </w:pPr>
      <w:r>
        <w:rPr>
          <w:rFonts w:hint="eastAsia" w:ascii="宋体" w:hAnsi="宋体"/>
          <w:szCs w:val="21"/>
        </w:rPr>
        <w:t>、D</w:t>
      </w:r>
    </w:p>
    <w:p>
      <w:pPr>
        <w:jc w:val="left"/>
        <w:rPr>
          <w:rFonts w:hint="eastAsia" w:ascii="宋体" w:hAnsi="宋体"/>
          <w:szCs w:val="21"/>
        </w:rPr>
      </w:pPr>
      <w:r>
        <w:rPr>
          <w:rFonts w:hint="eastAsia" w:ascii="宋体" w:hAnsi="宋体"/>
          <w:szCs w:val="21"/>
        </w:rPr>
        <w:t>三、综合分析选择题</w:t>
      </w:r>
    </w:p>
    <w:p>
      <w:pPr>
        <w:jc w:val="left"/>
        <w:rPr>
          <w:rFonts w:hint="eastAsia" w:ascii="宋体" w:hAnsi="宋体"/>
          <w:szCs w:val="21"/>
        </w:rPr>
      </w:pPr>
      <w:r>
        <w:rPr>
          <w:rFonts w:hint="eastAsia" w:ascii="宋体" w:hAnsi="宋体"/>
          <w:szCs w:val="21"/>
        </w:rPr>
        <w:t>阿仑膦酸钠维D3片是中国第一个骨质疏松药物和维生素D的单片复方制剂，每片含阿仑膦酸钠70mg（以阿仑膦酸计）和维生素D32800IU。铝塑板包装，每盒1片。</w:t>
      </w:r>
    </w:p>
    <w:p>
      <w:pPr>
        <w:jc w:val="left"/>
        <w:rPr>
          <w:rFonts w:hint="eastAsia" w:ascii="宋体" w:hAnsi="宋体"/>
          <w:szCs w:val="21"/>
        </w:rPr>
      </w:pPr>
      <w:r>
        <w:rPr>
          <w:rFonts w:hint="eastAsia" w:ascii="宋体" w:hAnsi="宋体"/>
          <w:szCs w:val="21"/>
        </w:rPr>
        <w:t>1）关于该药品的服用方法说法正确的是（　）。</w:t>
      </w:r>
    </w:p>
    <w:p>
      <w:pPr>
        <w:jc w:val="left"/>
        <w:rPr>
          <w:rFonts w:hint="eastAsia" w:ascii="宋体" w:hAnsi="宋体"/>
          <w:szCs w:val="21"/>
        </w:rPr>
      </w:pPr>
      <w:r>
        <w:rPr>
          <w:rFonts w:hint="eastAsia" w:ascii="宋体" w:hAnsi="宋体"/>
          <w:szCs w:val="21"/>
        </w:rPr>
        <w:t>A.应在睡前服用</w:t>
      </w:r>
    </w:p>
    <w:p>
      <w:pPr>
        <w:jc w:val="left"/>
        <w:rPr>
          <w:rFonts w:hint="eastAsia" w:ascii="宋体" w:hAnsi="宋体"/>
          <w:szCs w:val="21"/>
        </w:rPr>
      </w:pPr>
      <w:r>
        <w:rPr>
          <w:rFonts w:hint="eastAsia" w:ascii="宋体" w:hAnsi="宋体"/>
          <w:szCs w:val="21"/>
        </w:rPr>
        <w:t>B.不宜用水送服，宜干吞</w:t>
      </w:r>
    </w:p>
    <w:p>
      <w:pPr>
        <w:jc w:val="left"/>
        <w:rPr>
          <w:rFonts w:hint="eastAsia" w:ascii="宋体" w:hAnsi="宋体"/>
          <w:szCs w:val="21"/>
        </w:rPr>
      </w:pPr>
      <w:r>
        <w:rPr>
          <w:rFonts w:hint="eastAsia" w:ascii="宋体" w:hAnsi="宋体"/>
          <w:szCs w:val="21"/>
        </w:rPr>
        <w:t>C.服药后身体保持侧卧位</w:t>
      </w:r>
    </w:p>
    <w:p>
      <w:pPr>
        <w:jc w:val="left"/>
        <w:rPr>
          <w:rFonts w:hint="eastAsia" w:ascii="宋体" w:hAnsi="宋体"/>
          <w:szCs w:val="21"/>
        </w:rPr>
      </w:pPr>
      <w:r>
        <w:rPr>
          <w:rFonts w:hint="eastAsia" w:ascii="宋体" w:hAnsi="宋体"/>
          <w:szCs w:val="21"/>
        </w:rPr>
        <w:t>D.服药前后30分钟内不宜进食</w:t>
      </w:r>
    </w:p>
    <w:p>
      <w:pPr>
        <w:jc w:val="left"/>
        <w:rPr>
          <w:rFonts w:hint="eastAsia" w:ascii="宋体" w:hAnsi="宋体"/>
          <w:szCs w:val="21"/>
        </w:rPr>
      </w:pPr>
      <w:r>
        <w:rPr>
          <w:rFonts w:hint="eastAsia" w:ascii="宋体" w:hAnsi="宋体"/>
          <w:szCs w:val="21"/>
        </w:rPr>
        <w:t>E.应嚼碎服用</w:t>
      </w:r>
    </w:p>
    <w:p>
      <w:pPr>
        <w:jc w:val="left"/>
        <w:rPr>
          <w:rFonts w:hint="eastAsia" w:ascii="宋体" w:hAnsi="宋体" w:eastAsia="宋体"/>
          <w:szCs w:val="21"/>
          <w:lang w:eastAsia="zh-CN"/>
        </w:rPr>
      </w:pPr>
    </w:p>
    <w:p>
      <w:pPr>
        <w:jc w:val="left"/>
        <w:rPr>
          <w:rFonts w:hint="eastAsia" w:ascii="宋体" w:hAnsi="宋体"/>
          <w:szCs w:val="21"/>
        </w:rPr>
      </w:pPr>
      <w:r>
        <w:rPr>
          <w:rFonts w:hint="eastAsia" w:ascii="宋体" w:hAnsi="宋体"/>
          <w:szCs w:val="21"/>
        </w:rPr>
        <w:t>2）维生素D3的作用是促进小肠黏膜、肾小管对钙、磷的吸收，促进骨代谢。但是维生素D3本身无活性，需经肝脏和肾脏两次羟基化代谢后才有活性，该活性产物是（　）。</w:t>
      </w:r>
    </w:p>
    <w:p>
      <w:pPr>
        <w:jc w:val="left"/>
        <w:rPr>
          <w:rFonts w:hint="eastAsia" w:ascii="宋体" w:hAnsi="宋体"/>
          <w:szCs w:val="21"/>
        </w:rPr>
      </w:pPr>
      <w:r>
        <w:rPr>
          <w:rFonts w:hint="eastAsia" w:ascii="宋体" w:hAnsi="宋体"/>
          <w:szCs w:val="21"/>
        </w:rPr>
        <w:t>A.骨化二醇</w:t>
      </w:r>
    </w:p>
    <w:p>
      <w:pPr>
        <w:jc w:val="left"/>
        <w:rPr>
          <w:rFonts w:hint="eastAsia" w:ascii="宋体" w:hAnsi="宋体"/>
          <w:szCs w:val="21"/>
        </w:rPr>
      </w:pPr>
      <w:r>
        <w:rPr>
          <w:rFonts w:hint="eastAsia" w:ascii="宋体" w:hAnsi="宋体"/>
          <w:szCs w:val="21"/>
        </w:rPr>
        <w:t>B.骨化三醇</w:t>
      </w:r>
    </w:p>
    <w:p>
      <w:pPr>
        <w:jc w:val="left"/>
        <w:rPr>
          <w:rFonts w:hint="eastAsia" w:ascii="宋体" w:hAnsi="宋体"/>
          <w:szCs w:val="21"/>
        </w:rPr>
      </w:pPr>
      <w:r>
        <w:rPr>
          <w:rFonts w:hint="eastAsia" w:ascii="宋体" w:hAnsi="宋体"/>
          <w:szCs w:val="21"/>
        </w:rPr>
        <w:t>C.阿尔法骨化醇</w:t>
      </w:r>
    </w:p>
    <w:p>
      <w:pPr>
        <w:jc w:val="left"/>
        <w:rPr>
          <w:rFonts w:hint="eastAsia" w:ascii="宋体" w:hAnsi="宋体"/>
          <w:szCs w:val="21"/>
        </w:rPr>
      </w:pPr>
      <w:r>
        <w:rPr>
          <w:rFonts w:hint="eastAsia" w:ascii="宋体" w:hAnsi="宋体"/>
          <w:szCs w:val="21"/>
        </w:rPr>
        <w:t>D.羟基骨化醇</w:t>
      </w:r>
    </w:p>
    <w:p>
      <w:pPr>
        <w:jc w:val="left"/>
        <w:rPr>
          <w:rFonts w:hint="eastAsia" w:ascii="宋体" w:hAnsi="宋体"/>
          <w:szCs w:val="21"/>
        </w:rPr>
      </w:pPr>
      <w:r>
        <w:rPr>
          <w:rFonts w:hint="eastAsia" w:ascii="宋体" w:hAnsi="宋体"/>
          <w:szCs w:val="21"/>
        </w:rPr>
        <w:t>E.二羟基骨化醇</w:t>
      </w:r>
    </w:p>
    <w:p>
      <w:pPr>
        <w:jc w:val="left"/>
        <w:rPr>
          <w:rFonts w:hint="eastAsia" w:ascii="宋体" w:hAnsi="宋体" w:eastAsia="宋体"/>
          <w:szCs w:val="21"/>
          <w:lang w:eastAsia="zh-CN"/>
        </w:rPr>
      </w:pPr>
    </w:p>
    <w:p>
      <w:pPr>
        <w:jc w:val="left"/>
        <w:rPr>
          <w:rFonts w:hint="eastAsia" w:ascii="宋体" w:hAnsi="宋体"/>
          <w:szCs w:val="21"/>
        </w:rPr>
      </w:pPr>
      <w:r>
        <w:rPr>
          <w:rFonts w:hint="eastAsia" w:ascii="宋体" w:hAnsi="宋体"/>
          <w:szCs w:val="21"/>
        </w:rPr>
        <w:t>3）该药品包装铝塑板属于（　）。</w:t>
      </w:r>
    </w:p>
    <w:p>
      <w:pPr>
        <w:jc w:val="left"/>
        <w:rPr>
          <w:rFonts w:hint="eastAsia" w:ascii="宋体" w:hAnsi="宋体"/>
          <w:szCs w:val="21"/>
        </w:rPr>
      </w:pPr>
      <w:r>
        <w:rPr>
          <w:rFonts w:hint="eastAsia" w:ascii="宋体" w:hAnsi="宋体"/>
          <w:szCs w:val="21"/>
        </w:rPr>
        <w:t>A.Ⅰ类药包材</w:t>
      </w:r>
    </w:p>
    <w:p>
      <w:pPr>
        <w:jc w:val="left"/>
        <w:rPr>
          <w:rFonts w:hint="eastAsia" w:ascii="宋体" w:hAnsi="宋体"/>
          <w:szCs w:val="21"/>
        </w:rPr>
      </w:pPr>
      <w:r>
        <w:rPr>
          <w:rFonts w:hint="eastAsia" w:ascii="宋体" w:hAnsi="宋体"/>
          <w:szCs w:val="21"/>
        </w:rPr>
        <w:t>B.Ⅱ类药包材</w:t>
      </w:r>
    </w:p>
    <w:p>
      <w:pPr>
        <w:jc w:val="left"/>
        <w:rPr>
          <w:rFonts w:hint="eastAsia" w:ascii="宋体" w:hAnsi="宋体"/>
          <w:szCs w:val="21"/>
        </w:rPr>
      </w:pPr>
      <w:r>
        <w:rPr>
          <w:rFonts w:hint="eastAsia" w:ascii="宋体" w:hAnsi="宋体"/>
          <w:szCs w:val="21"/>
        </w:rPr>
        <w:t>C.Ⅲ类药包材</w:t>
      </w:r>
    </w:p>
    <w:p>
      <w:pPr>
        <w:jc w:val="left"/>
        <w:rPr>
          <w:rFonts w:hint="eastAsia" w:ascii="宋体" w:hAnsi="宋体"/>
          <w:szCs w:val="21"/>
        </w:rPr>
      </w:pPr>
      <w:r>
        <w:rPr>
          <w:rFonts w:hint="eastAsia" w:ascii="宋体" w:hAnsi="宋体"/>
          <w:szCs w:val="21"/>
        </w:rPr>
        <w:t>D.Ⅳ类药包材</w:t>
      </w:r>
    </w:p>
    <w:p>
      <w:pPr>
        <w:jc w:val="left"/>
        <w:rPr>
          <w:rFonts w:hint="eastAsia" w:ascii="宋体" w:hAnsi="宋体"/>
          <w:szCs w:val="21"/>
        </w:rPr>
      </w:pPr>
      <w:r>
        <w:rPr>
          <w:rFonts w:hint="eastAsia" w:ascii="宋体" w:hAnsi="宋体"/>
          <w:szCs w:val="21"/>
        </w:rPr>
        <w:t>E.Ⅴ类药包材</w:t>
      </w:r>
    </w:p>
    <w:p>
      <w:pPr>
        <w:jc w:val="left"/>
        <w:rPr>
          <w:rFonts w:hint="eastAsia" w:ascii="宋体" w:hAnsi="宋体" w:eastAsia="宋体"/>
          <w:szCs w:val="21"/>
          <w:lang w:eastAsia="zh-CN"/>
        </w:rPr>
      </w:pPr>
    </w:p>
    <w:p>
      <w:pPr>
        <w:jc w:val="left"/>
        <w:rPr>
          <w:rFonts w:hint="eastAsia" w:ascii="宋体" w:hAnsi="宋体"/>
          <w:szCs w:val="21"/>
        </w:rPr>
      </w:pPr>
      <w:r>
        <w:rPr>
          <w:rFonts w:hint="eastAsia" w:ascii="宋体" w:hAnsi="宋体"/>
          <w:szCs w:val="21"/>
        </w:rPr>
        <w:t>某患者，男，20岁，突然动作停止，两眼发直，叫之不应，不跌倒，面色无改变。被诊断为癫痫复杂部分性发作，医生开具苯妥英钠片治疗。</w:t>
      </w:r>
    </w:p>
    <w:p>
      <w:pPr>
        <w:jc w:val="left"/>
        <w:rPr>
          <w:rFonts w:hint="eastAsia" w:ascii="宋体" w:hAnsi="宋体"/>
          <w:szCs w:val="21"/>
        </w:rPr>
      </w:pPr>
      <w:r>
        <w:rPr>
          <w:rFonts w:hint="eastAsia" w:ascii="宋体" w:hAnsi="宋体"/>
          <w:szCs w:val="21"/>
        </w:rPr>
        <w:t>1）关于该药物以下说法不正确的是（　）。</w:t>
      </w:r>
    </w:p>
    <w:p>
      <w:pPr>
        <w:jc w:val="left"/>
        <w:rPr>
          <w:rFonts w:hint="eastAsia" w:ascii="宋体" w:hAnsi="宋体"/>
          <w:szCs w:val="21"/>
        </w:rPr>
      </w:pPr>
      <w:r>
        <w:rPr>
          <w:rFonts w:hint="eastAsia" w:ascii="宋体" w:hAnsi="宋体"/>
          <w:szCs w:val="21"/>
        </w:rPr>
        <w:t>A.母核为乙内酰脲</w:t>
      </w:r>
    </w:p>
    <w:p>
      <w:pPr>
        <w:jc w:val="left"/>
        <w:rPr>
          <w:rFonts w:hint="eastAsia" w:ascii="宋体" w:hAnsi="宋体"/>
          <w:szCs w:val="21"/>
        </w:rPr>
      </w:pPr>
      <w:r>
        <w:rPr>
          <w:rFonts w:hint="eastAsia" w:ascii="宋体" w:hAnsi="宋体"/>
          <w:szCs w:val="21"/>
        </w:rPr>
        <w:t>B.母核为丙二酰脲</w:t>
      </w:r>
    </w:p>
    <w:p>
      <w:pPr>
        <w:jc w:val="left"/>
        <w:rPr>
          <w:rFonts w:hint="eastAsia" w:ascii="宋体" w:hAnsi="宋体"/>
          <w:szCs w:val="21"/>
        </w:rPr>
      </w:pPr>
      <w:r>
        <w:rPr>
          <w:rFonts w:hint="eastAsia" w:ascii="宋体" w:hAnsi="宋体"/>
          <w:szCs w:val="21"/>
        </w:rPr>
        <w:t>C.可制成前药磷苯妥英钠</w:t>
      </w:r>
    </w:p>
    <w:p>
      <w:pPr>
        <w:jc w:val="left"/>
        <w:rPr>
          <w:rFonts w:hint="eastAsia" w:ascii="宋体" w:hAnsi="宋体"/>
          <w:szCs w:val="21"/>
        </w:rPr>
      </w:pPr>
      <w:r>
        <w:rPr>
          <w:rFonts w:hint="eastAsia" w:ascii="宋体" w:hAnsi="宋体"/>
          <w:szCs w:val="21"/>
        </w:rPr>
        <w:t>D.含有两个苯环，但是代谢时只有一个被氧化</w:t>
      </w:r>
    </w:p>
    <w:p>
      <w:pPr>
        <w:jc w:val="left"/>
        <w:rPr>
          <w:rFonts w:hint="eastAsia" w:ascii="宋体" w:hAnsi="宋体"/>
          <w:szCs w:val="21"/>
        </w:rPr>
      </w:pPr>
      <w:r>
        <w:rPr>
          <w:rFonts w:hint="eastAsia" w:ascii="宋体" w:hAnsi="宋体"/>
          <w:szCs w:val="21"/>
        </w:rPr>
        <w:t>E.代谢产物与葡萄糖醛酸结合排出体外</w:t>
      </w:r>
    </w:p>
    <w:p>
      <w:pPr>
        <w:jc w:val="left"/>
        <w:rPr>
          <w:rFonts w:hint="eastAsia" w:ascii="宋体" w:hAnsi="宋体"/>
          <w:szCs w:val="21"/>
        </w:rPr>
      </w:pPr>
      <w:r>
        <w:rPr>
          <w:rFonts w:hint="eastAsia" w:ascii="宋体" w:hAnsi="宋体"/>
          <w:szCs w:val="21"/>
        </w:rPr>
        <w:t>（掌握解题技巧即可，知识点已删）</w:t>
      </w:r>
    </w:p>
    <w:p>
      <w:pPr>
        <w:jc w:val="left"/>
        <w:rPr>
          <w:rFonts w:hint="eastAsia" w:ascii="宋体" w:hAnsi="宋体"/>
          <w:szCs w:val="21"/>
        </w:rPr>
      </w:pPr>
      <w:r>
        <w:rPr>
          <w:rFonts w:hint="eastAsia" w:ascii="宋体" w:hAnsi="宋体"/>
          <w:szCs w:val="21"/>
        </w:rPr>
        <w:t>2）应用该药物时应进行血药浓度监测，主要是因为（　）。</w:t>
      </w:r>
    </w:p>
    <w:p>
      <w:pPr>
        <w:jc w:val="left"/>
        <w:rPr>
          <w:rFonts w:hint="eastAsia" w:ascii="宋体" w:hAnsi="宋体"/>
          <w:szCs w:val="21"/>
        </w:rPr>
      </w:pPr>
      <w:r>
        <w:rPr>
          <w:rFonts w:hint="eastAsia" w:ascii="宋体" w:hAnsi="宋体"/>
          <w:szCs w:val="21"/>
        </w:rPr>
        <w:t>A.长期用药血药浓度降低</w:t>
      </w:r>
    </w:p>
    <w:p>
      <w:pPr>
        <w:jc w:val="left"/>
        <w:rPr>
          <w:rFonts w:hint="eastAsia" w:ascii="宋体" w:hAnsi="宋体"/>
          <w:szCs w:val="21"/>
        </w:rPr>
      </w:pPr>
      <w:r>
        <w:rPr>
          <w:rFonts w:hint="eastAsia" w:ascii="宋体" w:hAnsi="宋体"/>
          <w:szCs w:val="21"/>
        </w:rPr>
        <w:t>B.毒性反应不易识别</w:t>
      </w:r>
    </w:p>
    <w:p>
      <w:pPr>
        <w:jc w:val="left"/>
        <w:rPr>
          <w:rFonts w:hint="eastAsia" w:ascii="宋体" w:hAnsi="宋体"/>
          <w:szCs w:val="21"/>
        </w:rPr>
      </w:pPr>
      <w:r>
        <w:rPr>
          <w:rFonts w:hint="eastAsia" w:ascii="宋体" w:hAnsi="宋体"/>
          <w:szCs w:val="21"/>
        </w:rPr>
        <w:t>C.毒性反应强</w:t>
      </w:r>
    </w:p>
    <w:p>
      <w:pPr>
        <w:jc w:val="left"/>
        <w:rPr>
          <w:rFonts w:hint="eastAsia" w:ascii="宋体" w:hAnsi="宋体"/>
          <w:szCs w:val="21"/>
        </w:rPr>
      </w:pPr>
      <w:r>
        <w:rPr>
          <w:rFonts w:hint="eastAsia" w:ascii="宋体" w:hAnsi="宋体"/>
          <w:szCs w:val="21"/>
        </w:rPr>
        <w:t>D.具有非线性药动学特征</w:t>
      </w:r>
    </w:p>
    <w:p>
      <w:pPr>
        <w:jc w:val="left"/>
        <w:rPr>
          <w:rFonts w:hint="eastAsia" w:ascii="宋体" w:hAnsi="宋体"/>
          <w:szCs w:val="21"/>
        </w:rPr>
      </w:pPr>
      <w:r>
        <w:rPr>
          <w:rFonts w:hint="eastAsia" w:ascii="宋体" w:hAnsi="宋体"/>
          <w:szCs w:val="21"/>
        </w:rPr>
        <w:t>E.治疗指数小</w:t>
      </w:r>
    </w:p>
    <w:p>
      <w:pPr>
        <w:jc w:val="left"/>
        <w:rPr>
          <w:rFonts w:hint="eastAsia" w:ascii="宋体" w:hAnsi="宋体" w:eastAsia="宋体"/>
          <w:szCs w:val="21"/>
          <w:lang w:eastAsia="zh-CN"/>
        </w:rPr>
      </w:pPr>
    </w:p>
    <w:p>
      <w:pPr>
        <w:jc w:val="left"/>
        <w:rPr>
          <w:rFonts w:hint="eastAsia" w:ascii="宋体" w:hAnsi="宋体"/>
          <w:szCs w:val="21"/>
        </w:rPr>
      </w:pPr>
      <w:r>
        <w:rPr>
          <w:rFonts w:hint="eastAsia" w:ascii="宋体" w:hAnsi="宋体"/>
          <w:szCs w:val="21"/>
        </w:rPr>
        <w:t>3）若该患者体重60kg，药物的表观分布容积是0.6L/kg，血药浓度是10mg/L，假设该药物生物利用度是100%，那么给药剂量为（　）。</w:t>
      </w:r>
    </w:p>
    <w:p>
      <w:pPr>
        <w:jc w:val="left"/>
        <w:rPr>
          <w:rFonts w:ascii="宋体" w:hAnsi="宋体"/>
          <w:szCs w:val="21"/>
        </w:rPr>
      </w:pPr>
      <w:r>
        <w:rPr>
          <w:rFonts w:ascii="宋体" w:hAnsi="宋体"/>
          <w:szCs w:val="21"/>
        </w:rPr>
        <w:t>A.60mg</w:t>
      </w:r>
    </w:p>
    <w:p>
      <w:pPr>
        <w:jc w:val="left"/>
        <w:rPr>
          <w:rFonts w:ascii="宋体" w:hAnsi="宋体"/>
          <w:szCs w:val="21"/>
        </w:rPr>
      </w:pPr>
      <w:r>
        <w:rPr>
          <w:rFonts w:ascii="宋体" w:hAnsi="宋体"/>
          <w:szCs w:val="21"/>
        </w:rPr>
        <w:t>B.240mg</w:t>
      </w:r>
    </w:p>
    <w:p>
      <w:pPr>
        <w:jc w:val="left"/>
        <w:rPr>
          <w:rFonts w:ascii="宋体" w:hAnsi="宋体"/>
          <w:szCs w:val="21"/>
        </w:rPr>
      </w:pPr>
      <w:r>
        <w:rPr>
          <w:rFonts w:ascii="宋体" w:hAnsi="宋体"/>
          <w:szCs w:val="21"/>
        </w:rPr>
        <w:t>C.360mg</w:t>
      </w:r>
    </w:p>
    <w:p>
      <w:pPr>
        <w:jc w:val="left"/>
        <w:rPr>
          <w:rFonts w:ascii="宋体" w:hAnsi="宋体"/>
          <w:szCs w:val="21"/>
        </w:rPr>
      </w:pPr>
      <w:r>
        <w:rPr>
          <w:rFonts w:ascii="宋体" w:hAnsi="宋体"/>
          <w:szCs w:val="21"/>
        </w:rPr>
        <w:t>D.450mg</w:t>
      </w:r>
    </w:p>
    <w:p>
      <w:pPr>
        <w:jc w:val="left"/>
        <w:rPr>
          <w:rFonts w:ascii="宋体" w:hAnsi="宋体"/>
          <w:szCs w:val="21"/>
        </w:rPr>
      </w:pPr>
      <w:r>
        <w:rPr>
          <w:rFonts w:ascii="宋体" w:hAnsi="宋体"/>
          <w:szCs w:val="21"/>
        </w:rPr>
        <w:t>E.580mg</w:t>
      </w:r>
    </w:p>
    <w:p>
      <w:pPr>
        <w:jc w:val="left"/>
        <w:rPr>
          <w:rFonts w:hint="eastAsia" w:ascii="宋体" w:hAnsi="宋体" w:eastAsia="宋体"/>
          <w:szCs w:val="21"/>
          <w:lang w:eastAsia="zh-CN"/>
        </w:rPr>
      </w:pPr>
    </w:p>
    <w:p>
      <w:pPr>
        <w:jc w:val="left"/>
        <w:rPr>
          <w:rFonts w:hint="eastAsia" w:ascii="宋体" w:hAnsi="宋体"/>
          <w:szCs w:val="21"/>
        </w:rPr>
      </w:pPr>
      <w:r>
        <w:rPr>
          <w:rFonts w:hint="eastAsia" w:ascii="宋体" w:hAnsi="宋体"/>
          <w:szCs w:val="21"/>
        </w:rPr>
        <w:t>4）假设该药物的半衰期是12h，且假设其是按照一级动力学消除，那么消除速率常数为（　）。</w:t>
      </w:r>
    </w:p>
    <w:p>
      <w:pPr>
        <w:jc w:val="left"/>
        <w:rPr>
          <w:rFonts w:ascii="宋体" w:hAnsi="宋体"/>
          <w:szCs w:val="21"/>
        </w:rPr>
      </w:pPr>
      <w:r>
        <w:rPr>
          <w:rFonts w:ascii="宋体" w:hAnsi="宋体"/>
          <w:szCs w:val="21"/>
        </w:rPr>
        <w:t>A.0.05h-1</w:t>
      </w:r>
    </w:p>
    <w:p>
      <w:pPr>
        <w:jc w:val="left"/>
        <w:rPr>
          <w:rFonts w:ascii="宋体" w:hAnsi="宋体"/>
          <w:szCs w:val="21"/>
        </w:rPr>
      </w:pPr>
      <w:r>
        <w:rPr>
          <w:rFonts w:ascii="宋体" w:hAnsi="宋体"/>
          <w:szCs w:val="21"/>
        </w:rPr>
        <w:t>B.0.06h-1</w:t>
      </w:r>
    </w:p>
    <w:p>
      <w:pPr>
        <w:jc w:val="left"/>
        <w:rPr>
          <w:rFonts w:ascii="宋体" w:hAnsi="宋体"/>
          <w:szCs w:val="21"/>
        </w:rPr>
      </w:pPr>
      <w:r>
        <w:rPr>
          <w:rFonts w:ascii="宋体" w:hAnsi="宋体"/>
          <w:szCs w:val="21"/>
        </w:rPr>
        <w:t>C.0.07h-1</w:t>
      </w:r>
    </w:p>
    <w:p>
      <w:pPr>
        <w:jc w:val="left"/>
        <w:rPr>
          <w:rFonts w:ascii="宋体" w:hAnsi="宋体"/>
          <w:szCs w:val="21"/>
        </w:rPr>
      </w:pPr>
      <w:r>
        <w:rPr>
          <w:rFonts w:ascii="宋体" w:hAnsi="宋体"/>
          <w:szCs w:val="21"/>
        </w:rPr>
        <w:t>D.0.08h-1</w:t>
      </w:r>
    </w:p>
    <w:p>
      <w:pPr>
        <w:jc w:val="left"/>
        <w:rPr>
          <w:rFonts w:ascii="宋体" w:hAnsi="宋体"/>
          <w:szCs w:val="21"/>
        </w:rPr>
      </w:pPr>
      <w:r>
        <w:rPr>
          <w:rFonts w:ascii="宋体" w:hAnsi="宋体"/>
          <w:szCs w:val="21"/>
        </w:rPr>
        <w:t>E.0.09h-1</w:t>
      </w:r>
    </w:p>
    <w:p>
      <w:pPr>
        <w:jc w:val="left"/>
        <w:rPr>
          <w:rFonts w:hint="eastAsia" w:ascii="宋体" w:hAnsi="宋体" w:eastAsia="宋体"/>
          <w:szCs w:val="21"/>
          <w:lang w:eastAsia="zh-CN"/>
        </w:rPr>
      </w:pPr>
    </w:p>
    <w:p>
      <w:pPr>
        <w:jc w:val="left"/>
        <w:rPr>
          <w:rFonts w:hint="eastAsia" w:ascii="宋体" w:hAnsi="宋体"/>
          <w:szCs w:val="21"/>
        </w:rPr>
      </w:pPr>
      <w:r>
        <w:rPr>
          <w:rFonts w:hint="eastAsia" w:ascii="宋体" w:hAnsi="宋体"/>
          <w:szCs w:val="21"/>
        </w:rPr>
        <w:t>患者，男，40岁，自述近期牙龈红肿，遇冷热刺激疼痛，为缓解疼痛医生开具对乙酰氨基酚片。该药品的成分为：每片含对乙酰氨基酚0.5克。辅料为：预胶化淀粉、糊精、羟丙甲纤维素、硫脲、硬脂酸镁、羧甲基淀粉钠、碳酸钙、十二烷基硫酸钠。</w:t>
      </w:r>
    </w:p>
    <w:p>
      <w:pPr>
        <w:jc w:val="left"/>
        <w:rPr>
          <w:rFonts w:hint="eastAsia" w:ascii="宋体" w:hAnsi="宋体"/>
          <w:szCs w:val="21"/>
        </w:rPr>
      </w:pPr>
      <w:r>
        <w:rPr>
          <w:rFonts w:hint="eastAsia" w:ascii="宋体" w:hAnsi="宋体"/>
          <w:szCs w:val="21"/>
        </w:rPr>
        <w:t>1）对乙酰氨基酚的结构属于（　）。</w:t>
      </w:r>
    </w:p>
    <w:p>
      <w:pPr>
        <w:jc w:val="left"/>
        <w:rPr>
          <w:rFonts w:hint="eastAsia" w:ascii="宋体" w:hAnsi="宋体"/>
          <w:szCs w:val="21"/>
        </w:rPr>
      </w:pPr>
      <w:r>
        <w:rPr>
          <w:rFonts w:hint="eastAsia" w:ascii="宋体" w:hAnsi="宋体"/>
          <w:szCs w:val="21"/>
        </w:rPr>
        <w:t>A.苯乙酸类</w:t>
      </w:r>
    </w:p>
    <w:p>
      <w:pPr>
        <w:jc w:val="left"/>
        <w:rPr>
          <w:rFonts w:hint="eastAsia" w:ascii="宋体" w:hAnsi="宋体"/>
          <w:szCs w:val="21"/>
        </w:rPr>
      </w:pPr>
      <w:r>
        <w:rPr>
          <w:rFonts w:hint="eastAsia" w:ascii="宋体" w:hAnsi="宋体"/>
          <w:szCs w:val="21"/>
        </w:rPr>
        <w:t>B.苯胺类</w:t>
      </w:r>
    </w:p>
    <w:p>
      <w:pPr>
        <w:jc w:val="left"/>
        <w:rPr>
          <w:rFonts w:hint="eastAsia" w:ascii="宋体" w:hAnsi="宋体"/>
          <w:szCs w:val="21"/>
        </w:rPr>
      </w:pPr>
      <w:r>
        <w:rPr>
          <w:rFonts w:hint="eastAsia" w:ascii="宋体" w:hAnsi="宋体"/>
          <w:szCs w:val="21"/>
        </w:rPr>
        <w:t>C.苯甲酸类</w:t>
      </w:r>
    </w:p>
    <w:p>
      <w:pPr>
        <w:jc w:val="left"/>
        <w:rPr>
          <w:rFonts w:hint="eastAsia" w:ascii="宋体" w:hAnsi="宋体"/>
          <w:szCs w:val="21"/>
        </w:rPr>
      </w:pPr>
      <w:r>
        <w:rPr>
          <w:rFonts w:hint="eastAsia" w:ascii="宋体" w:hAnsi="宋体"/>
          <w:szCs w:val="21"/>
        </w:rPr>
        <w:t>D.苯丙酸类</w:t>
      </w:r>
    </w:p>
    <w:p>
      <w:pPr>
        <w:jc w:val="left"/>
        <w:rPr>
          <w:rFonts w:hint="eastAsia" w:ascii="宋体" w:hAnsi="宋体"/>
          <w:szCs w:val="21"/>
        </w:rPr>
      </w:pPr>
      <w:r>
        <w:rPr>
          <w:rFonts w:hint="eastAsia" w:ascii="宋体" w:hAnsi="宋体"/>
          <w:szCs w:val="21"/>
        </w:rPr>
        <w:t>E.烯醇类</w:t>
      </w:r>
    </w:p>
    <w:p>
      <w:pPr>
        <w:jc w:val="left"/>
        <w:rPr>
          <w:rFonts w:hint="eastAsia" w:ascii="宋体" w:hAnsi="宋体" w:eastAsia="宋体"/>
          <w:szCs w:val="21"/>
          <w:lang w:eastAsia="zh-CN"/>
        </w:rPr>
      </w:pPr>
    </w:p>
    <w:p>
      <w:pPr>
        <w:jc w:val="left"/>
        <w:rPr>
          <w:rFonts w:hint="eastAsia" w:ascii="宋体" w:hAnsi="宋体"/>
          <w:szCs w:val="21"/>
        </w:rPr>
      </w:pPr>
      <w:r>
        <w:rPr>
          <w:rFonts w:hint="eastAsia" w:ascii="宋体" w:hAnsi="宋体"/>
          <w:szCs w:val="21"/>
        </w:rPr>
        <w:t>2）该药品辅料中羧甲基淀粉钠的作用是（　）。</w:t>
      </w:r>
    </w:p>
    <w:p>
      <w:pPr>
        <w:jc w:val="left"/>
        <w:rPr>
          <w:rFonts w:hint="eastAsia" w:ascii="宋体" w:hAnsi="宋体"/>
          <w:szCs w:val="21"/>
        </w:rPr>
      </w:pPr>
      <w:r>
        <w:rPr>
          <w:rFonts w:hint="eastAsia" w:ascii="宋体" w:hAnsi="宋体"/>
          <w:szCs w:val="21"/>
        </w:rPr>
        <w:t>A.填充剂</w:t>
      </w:r>
    </w:p>
    <w:p>
      <w:pPr>
        <w:jc w:val="left"/>
        <w:rPr>
          <w:rFonts w:hint="eastAsia" w:ascii="宋体" w:hAnsi="宋体"/>
          <w:szCs w:val="21"/>
        </w:rPr>
      </w:pPr>
      <w:r>
        <w:rPr>
          <w:rFonts w:hint="eastAsia" w:ascii="宋体" w:hAnsi="宋体"/>
          <w:szCs w:val="21"/>
        </w:rPr>
        <w:t>B.黏合剂</w:t>
      </w:r>
    </w:p>
    <w:p>
      <w:pPr>
        <w:jc w:val="left"/>
        <w:rPr>
          <w:rFonts w:hint="eastAsia" w:ascii="宋体" w:hAnsi="宋体"/>
          <w:szCs w:val="21"/>
        </w:rPr>
      </w:pPr>
      <w:r>
        <w:rPr>
          <w:rFonts w:hint="eastAsia" w:ascii="宋体" w:hAnsi="宋体"/>
          <w:szCs w:val="21"/>
        </w:rPr>
        <w:t>C.崩解剂</w:t>
      </w:r>
    </w:p>
    <w:p>
      <w:pPr>
        <w:jc w:val="left"/>
        <w:rPr>
          <w:rFonts w:hint="eastAsia" w:ascii="宋体" w:hAnsi="宋体"/>
          <w:szCs w:val="21"/>
        </w:rPr>
      </w:pPr>
      <w:r>
        <w:rPr>
          <w:rFonts w:hint="eastAsia" w:ascii="宋体" w:hAnsi="宋体"/>
          <w:szCs w:val="21"/>
        </w:rPr>
        <w:t>D.润滑剂</w:t>
      </w:r>
    </w:p>
    <w:p>
      <w:pPr>
        <w:jc w:val="left"/>
        <w:rPr>
          <w:rFonts w:hint="eastAsia" w:ascii="宋体" w:hAnsi="宋体"/>
          <w:szCs w:val="21"/>
        </w:rPr>
      </w:pPr>
      <w:r>
        <w:rPr>
          <w:rFonts w:hint="eastAsia" w:ascii="宋体" w:hAnsi="宋体"/>
          <w:szCs w:val="21"/>
        </w:rPr>
        <w:t>E.稀释剂</w:t>
      </w:r>
    </w:p>
    <w:p>
      <w:pPr>
        <w:jc w:val="left"/>
        <w:rPr>
          <w:rFonts w:hint="eastAsia" w:ascii="宋体" w:hAnsi="宋体" w:eastAsia="宋体"/>
          <w:szCs w:val="21"/>
          <w:lang w:eastAsia="zh-CN"/>
        </w:rPr>
      </w:pPr>
    </w:p>
    <w:p>
      <w:pPr>
        <w:jc w:val="left"/>
        <w:rPr>
          <w:rFonts w:hint="eastAsia" w:ascii="宋体" w:hAnsi="宋体"/>
          <w:szCs w:val="21"/>
        </w:rPr>
      </w:pPr>
      <w:r>
        <w:rPr>
          <w:rFonts w:hint="eastAsia" w:ascii="宋体" w:hAnsi="宋体"/>
          <w:szCs w:val="21"/>
        </w:rPr>
        <w:t>3）该片剂的片重差异限度要求（　）。</w:t>
      </w:r>
    </w:p>
    <w:p>
      <w:pPr>
        <w:jc w:val="left"/>
        <w:rPr>
          <w:rFonts w:ascii="宋体" w:hAnsi="宋体"/>
          <w:szCs w:val="21"/>
        </w:rPr>
      </w:pPr>
      <w:r>
        <w:rPr>
          <w:rFonts w:ascii="宋体" w:hAnsi="宋体"/>
          <w:szCs w:val="21"/>
        </w:rPr>
        <w:t>A.±5%</w:t>
      </w:r>
    </w:p>
    <w:p>
      <w:pPr>
        <w:jc w:val="left"/>
        <w:rPr>
          <w:rFonts w:ascii="宋体" w:hAnsi="宋体"/>
          <w:szCs w:val="21"/>
        </w:rPr>
      </w:pPr>
      <w:r>
        <w:rPr>
          <w:rFonts w:ascii="宋体" w:hAnsi="宋体"/>
          <w:szCs w:val="21"/>
        </w:rPr>
        <w:t>B.±7.5</w:t>
      </w:r>
    </w:p>
    <w:p>
      <w:pPr>
        <w:jc w:val="left"/>
        <w:rPr>
          <w:rFonts w:ascii="宋体" w:hAnsi="宋体"/>
          <w:szCs w:val="21"/>
        </w:rPr>
      </w:pPr>
      <w:r>
        <w:rPr>
          <w:rFonts w:ascii="宋体" w:hAnsi="宋体"/>
          <w:szCs w:val="21"/>
        </w:rPr>
        <w:t>C.±8%</w:t>
      </w:r>
    </w:p>
    <w:p>
      <w:pPr>
        <w:jc w:val="left"/>
        <w:rPr>
          <w:rFonts w:ascii="宋体" w:hAnsi="宋体"/>
          <w:szCs w:val="21"/>
        </w:rPr>
      </w:pPr>
      <w:r>
        <w:rPr>
          <w:rFonts w:ascii="宋体" w:hAnsi="宋体"/>
          <w:szCs w:val="21"/>
        </w:rPr>
        <w:t>D.±10%</w:t>
      </w:r>
    </w:p>
    <w:p>
      <w:pPr>
        <w:jc w:val="left"/>
        <w:rPr>
          <w:rFonts w:ascii="宋体" w:hAnsi="宋体"/>
          <w:szCs w:val="21"/>
        </w:rPr>
      </w:pPr>
      <w:r>
        <w:rPr>
          <w:rFonts w:ascii="宋体" w:hAnsi="宋体"/>
          <w:szCs w:val="21"/>
        </w:rPr>
        <w:t>E.±12.5%</w:t>
      </w:r>
    </w:p>
    <w:p>
      <w:pPr>
        <w:jc w:val="left"/>
        <w:rPr>
          <w:rFonts w:hint="eastAsia" w:ascii="宋体" w:hAnsi="宋体" w:eastAsia="宋体"/>
          <w:szCs w:val="21"/>
          <w:lang w:eastAsia="zh-CN"/>
        </w:rPr>
      </w:pPr>
    </w:p>
    <w:p>
      <w:pPr>
        <w:jc w:val="left"/>
        <w:rPr>
          <w:rFonts w:hint="eastAsia" w:ascii="宋体" w:hAnsi="宋体"/>
          <w:szCs w:val="21"/>
        </w:rPr>
      </w:pPr>
      <w:r>
        <w:rPr>
          <w:rFonts w:hint="eastAsia" w:ascii="宋体" w:hAnsi="宋体"/>
          <w:szCs w:val="21"/>
        </w:rPr>
        <w:t>4）该药品医嘱为一次一片，一日4次。若患者由于误服，导致药物蓄积中毒，可用于解毒的药物是（　）。</w:t>
      </w:r>
    </w:p>
    <w:p>
      <w:pPr>
        <w:jc w:val="left"/>
        <w:rPr>
          <w:rFonts w:hint="eastAsia" w:ascii="宋体" w:hAnsi="宋体"/>
          <w:szCs w:val="21"/>
        </w:rPr>
      </w:pPr>
      <w:r>
        <w:rPr>
          <w:rFonts w:hint="eastAsia" w:ascii="宋体" w:hAnsi="宋体"/>
          <w:szCs w:val="21"/>
        </w:rPr>
        <w:t>A.阿司匹林</w:t>
      </w:r>
    </w:p>
    <w:p>
      <w:pPr>
        <w:jc w:val="left"/>
        <w:rPr>
          <w:rFonts w:hint="eastAsia" w:ascii="宋体" w:hAnsi="宋体"/>
          <w:szCs w:val="21"/>
        </w:rPr>
      </w:pPr>
      <w:r>
        <w:rPr>
          <w:rFonts w:hint="eastAsia" w:ascii="宋体" w:hAnsi="宋体"/>
          <w:szCs w:val="21"/>
        </w:rPr>
        <w:t>B.贝诺酯</w:t>
      </w:r>
    </w:p>
    <w:p>
      <w:pPr>
        <w:jc w:val="left"/>
        <w:rPr>
          <w:rFonts w:hint="eastAsia" w:ascii="宋体" w:hAnsi="宋体"/>
          <w:szCs w:val="21"/>
        </w:rPr>
      </w:pPr>
      <w:r>
        <w:rPr>
          <w:rFonts w:hint="eastAsia" w:ascii="宋体" w:hAnsi="宋体"/>
          <w:szCs w:val="21"/>
        </w:rPr>
        <w:t>C.吗啡</w:t>
      </w:r>
    </w:p>
    <w:p>
      <w:pPr>
        <w:jc w:val="left"/>
        <w:rPr>
          <w:rFonts w:hint="eastAsia" w:ascii="宋体" w:hAnsi="宋体"/>
          <w:szCs w:val="21"/>
        </w:rPr>
      </w:pPr>
      <w:r>
        <w:rPr>
          <w:rFonts w:hint="eastAsia" w:ascii="宋体" w:hAnsi="宋体"/>
          <w:szCs w:val="21"/>
        </w:rPr>
        <w:t>D.氨溴索</w:t>
      </w:r>
    </w:p>
    <w:p>
      <w:pPr>
        <w:jc w:val="left"/>
        <w:rPr>
          <w:rFonts w:hint="eastAsia" w:ascii="宋体" w:hAnsi="宋体"/>
          <w:szCs w:val="21"/>
        </w:rPr>
      </w:pPr>
      <w:r>
        <w:rPr>
          <w:rFonts w:hint="eastAsia" w:ascii="宋体" w:hAnsi="宋体"/>
          <w:szCs w:val="21"/>
        </w:rPr>
        <w:t>E.谷胱甘肽</w:t>
      </w:r>
    </w:p>
    <w:p>
      <w:pPr>
        <w:jc w:val="left"/>
        <w:rPr>
          <w:rFonts w:hint="eastAsia" w:ascii="宋体" w:hAnsi="宋体" w:eastAsia="宋体"/>
          <w:szCs w:val="21"/>
          <w:lang w:eastAsia="zh-CN"/>
        </w:rPr>
      </w:pPr>
    </w:p>
    <w:p>
      <w:pPr>
        <w:jc w:val="left"/>
        <w:rPr>
          <w:rFonts w:hint="eastAsia" w:ascii="宋体" w:hAnsi="宋体"/>
          <w:szCs w:val="21"/>
        </w:rPr>
      </w:pPr>
      <w:r>
        <w:rPr>
          <w:rFonts w:hint="eastAsia" w:ascii="宋体" w:hAnsi="宋体"/>
          <w:szCs w:val="21"/>
        </w:rPr>
        <w:t>四、多项选择题</w:t>
      </w:r>
    </w:p>
    <w:p>
      <w:pPr>
        <w:jc w:val="left"/>
        <w:rPr>
          <w:rFonts w:hint="eastAsia" w:ascii="宋体" w:hAnsi="宋体"/>
          <w:szCs w:val="21"/>
        </w:rPr>
      </w:pPr>
      <w:r>
        <w:rPr>
          <w:rFonts w:hint="eastAsia" w:ascii="宋体" w:hAnsi="宋体"/>
          <w:szCs w:val="21"/>
        </w:rPr>
        <w:t>属于单胺氧化酶抑制剂类抗抑郁药的有（　）。</w:t>
      </w:r>
    </w:p>
    <w:p>
      <w:pPr>
        <w:jc w:val="left"/>
        <w:rPr>
          <w:rFonts w:hint="eastAsia" w:ascii="宋体" w:hAnsi="宋体"/>
          <w:szCs w:val="21"/>
        </w:rPr>
      </w:pPr>
      <w:r>
        <w:rPr>
          <w:rFonts w:hint="eastAsia" w:ascii="宋体" w:hAnsi="宋体"/>
          <w:szCs w:val="21"/>
        </w:rPr>
        <w:t>A.吗氯贝胺</w:t>
      </w:r>
    </w:p>
    <w:p>
      <w:pPr>
        <w:jc w:val="left"/>
        <w:rPr>
          <w:rFonts w:hint="eastAsia" w:ascii="宋体" w:hAnsi="宋体"/>
          <w:szCs w:val="21"/>
        </w:rPr>
      </w:pPr>
      <w:r>
        <w:rPr>
          <w:rFonts w:hint="eastAsia" w:ascii="宋体" w:hAnsi="宋体"/>
          <w:szCs w:val="21"/>
        </w:rPr>
        <w:t>B.托洛沙酮</w:t>
      </w:r>
    </w:p>
    <w:p>
      <w:pPr>
        <w:jc w:val="left"/>
        <w:rPr>
          <w:rFonts w:hint="eastAsia" w:ascii="宋体" w:hAnsi="宋体"/>
          <w:szCs w:val="21"/>
        </w:rPr>
      </w:pPr>
      <w:r>
        <w:rPr>
          <w:rFonts w:hint="eastAsia" w:ascii="宋体" w:hAnsi="宋体"/>
          <w:szCs w:val="21"/>
        </w:rPr>
        <w:t>C.帕罗西汀</w:t>
      </w:r>
    </w:p>
    <w:p>
      <w:pPr>
        <w:jc w:val="left"/>
        <w:rPr>
          <w:rFonts w:hint="eastAsia" w:ascii="宋体" w:hAnsi="宋体"/>
          <w:szCs w:val="21"/>
        </w:rPr>
      </w:pPr>
      <w:r>
        <w:rPr>
          <w:rFonts w:hint="eastAsia" w:ascii="宋体" w:hAnsi="宋体"/>
          <w:szCs w:val="21"/>
        </w:rPr>
        <w:t>D.西酞普兰</w:t>
      </w:r>
    </w:p>
    <w:p>
      <w:pPr>
        <w:jc w:val="left"/>
        <w:rPr>
          <w:rFonts w:hint="eastAsia" w:ascii="宋体" w:hAnsi="宋体"/>
          <w:szCs w:val="21"/>
        </w:rPr>
      </w:pPr>
      <w:r>
        <w:rPr>
          <w:rFonts w:hint="eastAsia" w:ascii="宋体" w:hAnsi="宋体"/>
          <w:szCs w:val="21"/>
        </w:rPr>
        <w:t>E.文拉法辛</w:t>
      </w:r>
    </w:p>
    <w:p>
      <w:pPr>
        <w:jc w:val="left"/>
        <w:rPr>
          <w:rFonts w:hint="eastAsia" w:ascii="宋体" w:hAnsi="宋体"/>
          <w:szCs w:val="21"/>
        </w:rPr>
      </w:pPr>
      <w:r>
        <w:rPr>
          <w:rFonts w:hint="eastAsia" w:ascii="宋体" w:hAnsi="宋体"/>
          <w:szCs w:val="21"/>
        </w:rPr>
        <w:t>B</w:t>
      </w:r>
    </w:p>
    <w:p>
      <w:pPr>
        <w:jc w:val="left"/>
        <w:rPr>
          <w:rFonts w:hint="eastAsia" w:ascii="宋体" w:hAnsi="宋体"/>
          <w:szCs w:val="21"/>
        </w:rPr>
      </w:pPr>
      <w:r>
        <w:rPr>
          <w:rFonts w:hint="eastAsia" w:ascii="宋体" w:hAnsi="宋体"/>
          <w:szCs w:val="21"/>
        </w:rPr>
        <w:t>多数药物作用于受体发挥药效，受体的主要类型有（　）。</w:t>
      </w:r>
    </w:p>
    <w:p>
      <w:pPr>
        <w:jc w:val="left"/>
        <w:rPr>
          <w:rFonts w:hint="eastAsia" w:ascii="宋体" w:hAnsi="宋体"/>
          <w:szCs w:val="21"/>
        </w:rPr>
      </w:pPr>
      <w:r>
        <w:rPr>
          <w:rFonts w:hint="eastAsia" w:ascii="宋体" w:hAnsi="宋体"/>
          <w:szCs w:val="21"/>
        </w:rPr>
        <w:t>A.G蛋白偶联受体</w:t>
      </w:r>
    </w:p>
    <w:p>
      <w:pPr>
        <w:jc w:val="left"/>
        <w:rPr>
          <w:rFonts w:hint="eastAsia" w:ascii="宋体" w:hAnsi="宋体"/>
          <w:szCs w:val="21"/>
        </w:rPr>
      </w:pPr>
      <w:r>
        <w:rPr>
          <w:rFonts w:hint="eastAsia" w:ascii="宋体" w:hAnsi="宋体"/>
          <w:szCs w:val="21"/>
        </w:rPr>
        <w:t>B.配体门控的离子通道受体</w:t>
      </w:r>
    </w:p>
    <w:p>
      <w:pPr>
        <w:jc w:val="left"/>
        <w:rPr>
          <w:rFonts w:hint="eastAsia" w:ascii="宋体" w:hAnsi="宋体"/>
          <w:szCs w:val="21"/>
        </w:rPr>
      </w:pPr>
      <w:r>
        <w:rPr>
          <w:rFonts w:hint="eastAsia" w:ascii="宋体" w:hAnsi="宋体"/>
          <w:szCs w:val="21"/>
        </w:rPr>
        <w:t>C.酶活性受体</w:t>
      </w:r>
    </w:p>
    <w:p>
      <w:pPr>
        <w:jc w:val="left"/>
        <w:rPr>
          <w:rFonts w:hint="eastAsia" w:ascii="宋体" w:hAnsi="宋体"/>
          <w:szCs w:val="21"/>
        </w:rPr>
      </w:pPr>
      <w:r>
        <w:rPr>
          <w:rFonts w:hint="eastAsia" w:ascii="宋体" w:hAnsi="宋体"/>
          <w:szCs w:val="21"/>
        </w:rPr>
        <w:t>D.甲状腺激素受体</w:t>
      </w:r>
    </w:p>
    <w:p>
      <w:pPr>
        <w:jc w:val="left"/>
        <w:rPr>
          <w:rFonts w:hint="eastAsia" w:ascii="宋体" w:hAnsi="宋体"/>
          <w:szCs w:val="21"/>
        </w:rPr>
      </w:pPr>
      <w:r>
        <w:rPr>
          <w:rFonts w:hint="eastAsia" w:ascii="宋体" w:hAnsi="宋体"/>
          <w:szCs w:val="21"/>
        </w:rPr>
        <w:t>E.细胞核激素受体</w:t>
      </w:r>
    </w:p>
    <w:p>
      <w:pPr>
        <w:jc w:val="left"/>
        <w:rPr>
          <w:rFonts w:hint="eastAsia" w:ascii="宋体" w:hAnsi="宋体"/>
          <w:szCs w:val="21"/>
        </w:rPr>
      </w:pPr>
      <w:r>
        <w:rPr>
          <w:rFonts w:hint="eastAsia" w:ascii="宋体" w:hAnsi="宋体"/>
          <w:szCs w:val="21"/>
        </w:rPr>
        <w:t>BCDE</w:t>
      </w:r>
    </w:p>
    <w:p>
      <w:pPr>
        <w:jc w:val="left"/>
        <w:rPr>
          <w:rFonts w:hint="eastAsia" w:ascii="宋体" w:hAnsi="宋体"/>
          <w:szCs w:val="21"/>
        </w:rPr>
      </w:pPr>
      <w:r>
        <w:rPr>
          <w:rFonts w:hint="eastAsia" w:ascii="宋体" w:hAnsi="宋体"/>
          <w:szCs w:val="21"/>
        </w:rPr>
        <w:t>引起药源性心血管系统损害的药物是（　）。</w:t>
      </w:r>
    </w:p>
    <w:p>
      <w:pPr>
        <w:jc w:val="left"/>
        <w:rPr>
          <w:rFonts w:hint="eastAsia" w:ascii="宋体" w:hAnsi="宋体"/>
          <w:szCs w:val="21"/>
        </w:rPr>
      </w:pPr>
      <w:r>
        <w:rPr>
          <w:rFonts w:hint="eastAsia" w:ascii="宋体" w:hAnsi="宋体"/>
          <w:szCs w:val="21"/>
        </w:rPr>
        <w:t>A.地高辛</w:t>
      </w:r>
    </w:p>
    <w:p>
      <w:pPr>
        <w:jc w:val="left"/>
        <w:rPr>
          <w:rFonts w:hint="eastAsia" w:ascii="宋体" w:hAnsi="宋体"/>
          <w:szCs w:val="21"/>
        </w:rPr>
      </w:pPr>
      <w:r>
        <w:rPr>
          <w:rFonts w:hint="eastAsia" w:ascii="宋体" w:hAnsi="宋体"/>
          <w:szCs w:val="21"/>
        </w:rPr>
        <w:t>B.胺碘酮</w:t>
      </w:r>
    </w:p>
    <w:p>
      <w:pPr>
        <w:jc w:val="left"/>
        <w:rPr>
          <w:rFonts w:hint="eastAsia" w:ascii="宋体" w:hAnsi="宋体"/>
          <w:szCs w:val="21"/>
        </w:rPr>
      </w:pPr>
      <w:r>
        <w:rPr>
          <w:rFonts w:hint="eastAsia" w:ascii="宋体" w:hAnsi="宋体"/>
          <w:szCs w:val="21"/>
        </w:rPr>
        <w:t>C.新斯的明</w:t>
      </w:r>
    </w:p>
    <w:p>
      <w:pPr>
        <w:jc w:val="left"/>
        <w:rPr>
          <w:rFonts w:hint="eastAsia" w:ascii="宋体" w:hAnsi="宋体"/>
          <w:szCs w:val="21"/>
        </w:rPr>
      </w:pPr>
      <w:r>
        <w:rPr>
          <w:rFonts w:hint="eastAsia" w:ascii="宋体" w:hAnsi="宋体"/>
          <w:szCs w:val="21"/>
        </w:rPr>
        <w:t>D.奎尼丁</w:t>
      </w:r>
    </w:p>
    <w:p>
      <w:pPr>
        <w:jc w:val="left"/>
        <w:rPr>
          <w:rFonts w:hint="eastAsia" w:ascii="宋体" w:hAnsi="宋体"/>
          <w:szCs w:val="21"/>
        </w:rPr>
      </w:pPr>
      <w:r>
        <w:rPr>
          <w:rFonts w:hint="eastAsia" w:ascii="宋体" w:hAnsi="宋体"/>
          <w:szCs w:val="21"/>
        </w:rPr>
        <w:t>E.利多卡因</w:t>
      </w:r>
    </w:p>
    <w:p>
      <w:pPr>
        <w:jc w:val="left"/>
        <w:rPr>
          <w:rFonts w:hint="eastAsia" w:ascii="宋体" w:hAnsi="宋体"/>
          <w:szCs w:val="21"/>
        </w:rPr>
      </w:pPr>
      <w:r>
        <w:rPr>
          <w:rFonts w:hint="eastAsia" w:ascii="宋体" w:hAnsi="宋体"/>
          <w:szCs w:val="21"/>
        </w:rPr>
        <w:t>BCDE</w:t>
      </w:r>
    </w:p>
    <w:p>
      <w:pPr>
        <w:jc w:val="left"/>
        <w:rPr>
          <w:rFonts w:hint="eastAsia" w:ascii="宋体" w:hAnsi="宋体"/>
          <w:szCs w:val="21"/>
        </w:rPr>
      </w:pPr>
      <w:r>
        <w:rPr>
          <w:rFonts w:hint="eastAsia" w:ascii="宋体" w:hAnsi="宋体"/>
          <w:szCs w:val="21"/>
        </w:rPr>
        <w:t>药品标准正文内容，除收载有名称、结构式、分子式、分子量与性状外，还载有（　）。</w:t>
      </w:r>
    </w:p>
    <w:p>
      <w:pPr>
        <w:jc w:val="left"/>
        <w:rPr>
          <w:rFonts w:hint="eastAsia" w:ascii="宋体" w:hAnsi="宋体"/>
          <w:szCs w:val="21"/>
        </w:rPr>
      </w:pPr>
      <w:r>
        <w:rPr>
          <w:rFonts w:hint="eastAsia" w:ascii="宋体" w:hAnsi="宋体"/>
          <w:szCs w:val="21"/>
        </w:rPr>
        <w:t>A.制法</w:t>
      </w:r>
    </w:p>
    <w:p>
      <w:pPr>
        <w:jc w:val="left"/>
        <w:rPr>
          <w:rFonts w:hint="eastAsia" w:ascii="宋体" w:hAnsi="宋体"/>
          <w:szCs w:val="21"/>
        </w:rPr>
      </w:pPr>
      <w:r>
        <w:rPr>
          <w:rFonts w:hint="eastAsia" w:ascii="宋体" w:hAnsi="宋体"/>
          <w:szCs w:val="21"/>
        </w:rPr>
        <w:t>B.检查</w:t>
      </w:r>
    </w:p>
    <w:p>
      <w:pPr>
        <w:jc w:val="left"/>
        <w:rPr>
          <w:rFonts w:hint="eastAsia" w:ascii="宋体" w:hAnsi="宋体"/>
          <w:szCs w:val="21"/>
        </w:rPr>
      </w:pPr>
      <w:r>
        <w:rPr>
          <w:rFonts w:hint="eastAsia" w:ascii="宋体" w:hAnsi="宋体"/>
          <w:szCs w:val="21"/>
        </w:rPr>
        <w:t>C.含量测定</w:t>
      </w:r>
    </w:p>
    <w:p>
      <w:pPr>
        <w:jc w:val="left"/>
        <w:rPr>
          <w:rFonts w:hint="eastAsia" w:ascii="宋体" w:hAnsi="宋体"/>
          <w:szCs w:val="21"/>
        </w:rPr>
      </w:pPr>
      <w:r>
        <w:rPr>
          <w:rFonts w:hint="eastAsia" w:ascii="宋体" w:hAnsi="宋体"/>
          <w:szCs w:val="21"/>
        </w:rPr>
        <w:t>D.药动学参数</w:t>
      </w:r>
    </w:p>
    <w:p>
      <w:pPr>
        <w:jc w:val="left"/>
        <w:rPr>
          <w:rFonts w:hint="eastAsia" w:ascii="宋体" w:hAnsi="宋体"/>
          <w:szCs w:val="21"/>
        </w:rPr>
      </w:pPr>
      <w:r>
        <w:rPr>
          <w:rFonts w:hint="eastAsia" w:ascii="宋体" w:hAnsi="宋体"/>
          <w:szCs w:val="21"/>
        </w:rPr>
        <w:t>E.贮藏</w:t>
      </w:r>
    </w:p>
    <w:p>
      <w:pPr>
        <w:jc w:val="left"/>
        <w:rPr>
          <w:rFonts w:hint="eastAsia" w:ascii="宋体" w:hAnsi="宋体"/>
          <w:szCs w:val="21"/>
        </w:rPr>
      </w:pPr>
      <w:r>
        <w:rPr>
          <w:rFonts w:hint="eastAsia" w:ascii="宋体" w:hAnsi="宋体"/>
          <w:szCs w:val="21"/>
        </w:rPr>
        <w:t>BCE</w:t>
      </w:r>
    </w:p>
    <w:p>
      <w:pPr>
        <w:jc w:val="left"/>
        <w:rPr>
          <w:rFonts w:hint="eastAsia" w:ascii="宋体" w:hAnsi="宋体"/>
          <w:szCs w:val="21"/>
        </w:rPr>
      </w:pPr>
      <w:r>
        <w:rPr>
          <w:rFonts w:hint="eastAsia" w:ascii="宋体" w:hAnsi="宋体"/>
          <w:szCs w:val="21"/>
        </w:rPr>
        <w:t>对雄激素的化学结构进行修饰得到的蛋白同化激素包括（　）。</w:t>
      </w:r>
    </w:p>
    <w:p>
      <w:pPr>
        <w:jc w:val="left"/>
        <w:rPr>
          <w:rFonts w:hint="eastAsia" w:ascii="宋体" w:hAnsi="宋体"/>
          <w:szCs w:val="21"/>
        </w:rPr>
      </w:pPr>
      <w:r>
        <w:rPr>
          <w:rFonts w:hint="eastAsia" w:ascii="宋体" w:hAnsi="宋体"/>
          <w:szCs w:val="21"/>
        </w:rPr>
        <w:t>A.苯丙酸诺龙</w:t>
      </w:r>
    </w:p>
    <w:p>
      <w:pPr>
        <w:jc w:val="left"/>
        <w:rPr>
          <w:rFonts w:hint="eastAsia" w:ascii="宋体" w:hAnsi="宋体"/>
          <w:szCs w:val="21"/>
        </w:rPr>
      </w:pPr>
      <w:r>
        <w:rPr>
          <w:rFonts w:hint="eastAsia" w:ascii="宋体" w:hAnsi="宋体"/>
          <w:szCs w:val="21"/>
        </w:rPr>
        <w:t>B.丙酸睾酮</w:t>
      </w:r>
    </w:p>
    <w:p>
      <w:pPr>
        <w:jc w:val="left"/>
        <w:rPr>
          <w:rFonts w:hint="eastAsia" w:ascii="宋体" w:hAnsi="宋体"/>
          <w:szCs w:val="21"/>
        </w:rPr>
      </w:pPr>
      <w:r>
        <w:rPr>
          <w:rFonts w:hint="eastAsia" w:ascii="宋体" w:hAnsi="宋体"/>
          <w:szCs w:val="21"/>
        </w:rPr>
        <w:t>C.羟甲烯龙</w:t>
      </w:r>
    </w:p>
    <w:p>
      <w:pPr>
        <w:jc w:val="left"/>
        <w:rPr>
          <w:rFonts w:hint="eastAsia" w:ascii="宋体" w:hAnsi="宋体"/>
          <w:szCs w:val="21"/>
        </w:rPr>
      </w:pPr>
      <w:r>
        <w:rPr>
          <w:rFonts w:hint="eastAsia" w:ascii="宋体" w:hAnsi="宋体"/>
          <w:szCs w:val="21"/>
        </w:rPr>
        <w:t>D.甲睾酮</w:t>
      </w:r>
    </w:p>
    <w:p>
      <w:pPr>
        <w:jc w:val="left"/>
        <w:rPr>
          <w:rFonts w:hint="eastAsia" w:ascii="宋体" w:hAnsi="宋体"/>
          <w:szCs w:val="21"/>
        </w:rPr>
      </w:pPr>
      <w:r>
        <w:rPr>
          <w:rFonts w:hint="eastAsia" w:ascii="宋体" w:hAnsi="宋体"/>
          <w:szCs w:val="21"/>
        </w:rPr>
        <w:t>E.司坦唑醇</w:t>
      </w:r>
    </w:p>
    <w:p>
      <w:pPr>
        <w:jc w:val="left"/>
        <w:rPr>
          <w:rFonts w:hint="eastAsia" w:ascii="宋体" w:hAnsi="宋体"/>
          <w:szCs w:val="21"/>
        </w:rPr>
      </w:pPr>
      <w:r>
        <w:rPr>
          <w:rFonts w:hint="eastAsia" w:ascii="宋体" w:hAnsi="宋体"/>
          <w:szCs w:val="21"/>
        </w:rPr>
        <w:t>CE</w:t>
      </w:r>
    </w:p>
    <w:p>
      <w:pPr>
        <w:jc w:val="left"/>
        <w:rPr>
          <w:rFonts w:hint="eastAsia" w:ascii="宋体" w:hAnsi="宋体"/>
          <w:szCs w:val="21"/>
        </w:rPr>
      </w:pPr>
      <w:r>
        <w:rPr>
          <w:rFonts w:hint="eastAsia" w:ascii="宋体" w:hAnsi="宋体"/>
          <w:szCs w:val="21"/>
        </w:rPr>
        <w:t>属于药物代谢第Ⅰ相生物转化中的化学反应是（　）。</w:t>
      </w:r>
    </w:p>
    <w:p>
      <w:pPr>
        <w:jc w:val="left"/>
        <w:rPr>
          <w:rFonts w:hint="eastAsia" w:ascii="宋体" w:hAnsi="宋体"/>
          <w:szCs w:val="21"/>
        </w:rPr>
      </w:pPr>
      <w:r>
        <w:rPr>
          <w:rFonts w:hint="eastAsia" w:ascii="宋体" w:hAnsi="宋体"/>
          <w:szCs w:val="21"/>
        </w:rPr>
        <w:t>A.氧化</w:t>
      </w:r>
    </w:p>
    <w:p>
      <w:pPr>
        <w:jc w:val="left"/>
        <w:rPr>
          <w:rFonts w:hint="eastAsia" w:ascii="宋体" w:hAnsi="宋体"/>
          <w:szCs w:val="21"/>
        </w:rPr>
      </w:pPr>
      <w:r>
        <w:rPr>
          <w:rFonts w:hint="eastAsia" w:ascii="宋体" w:hAnsi="宋体"/>
          <w:szCs w:val="21"/>
        </w:rPr>
        <w:t>B.还原</w:t>
      </w:r>
    </w:p>
    <w:p>
      <w:pPr>
        <w:jc w:val="left"/>
        <w:rPr>
          <w:rFonts w:hint="eastAsia" w:ascii="宋体" w:hAnsi="宋体"/>
          <w:szCs w:val="21"/>
        </w:rPr>
      </w:pPr>
      <w:r>
        <w:rPr>
          <w:rFonts w:hint="eastAsia" w:ascii="宋体" w:hAnsi="宋体"/>
          <w:szCs w:val="21"/>
        </w:rPr>
        <w:t>C.卤化</w:t>
      </w:r>
    </w:p>
    <w:p>
      <w:pPr>
        <w:jc w:val="left"/>
        <w:rPr>
          <w:rFonts w:hint="eastAsia" w:ascii="宋体" w:hAnsi="宋体"/>
          <w:szCs w:val="21"/>
        </w:rPr>
      </w:pPr>
      <w:r>
        <w:rPr>
          <w:rFonts w:hint="eastAsia" w:ascii="宋体" w:hAnsi="宋体"/>
          <w:szCs w:val="21"/>
        </w:rPr>
        <w:t>D.水解</w:t>
      </w:r>
    </w:p>
    <w:p>
      <w:pPr>
        <w:jc w:val="left"/>
        <w:rPr>
          <w:rFonts w:hint="eastAsia" w:ascii="宋体" w:hAnsi="宋体"/>
          <w:szCs w:val="21"/>
        </w:rPr>
      </w:pPr>
      <w:r>
        <w:rPr>
          <w:rFonts w:hint="eastAsia" w:ascii="宋体" w:hAnsi="宋体"/>
          <w:szCs w:val="21"/>
        </w:rPr>
        <w:t>E.羟基化</w:t>
      </w:r>
    </w:p>
    <w:p>
      <w:pPr>
        <w:jc w:val="left"/>
        <w:rPr>
          <w:rFonts w:hint="eastAsia" w:ascii="宋体" w:hAnsi="宋体"/>
          <w:szCs w:val="21"/>
        </w:rPr>
      </w:pPr>
      <w:r>
        <w:rPr>
          <w:rFonts w:hint="eastAsia" w:ascii="宋体" w:hAnsi="宋体"/>
          <w:szCs w:val="21"/>
        </w:rPr>
        <w:t>BDE</w:t>
      </w:r>
    </w:p>
    <w:p>
      <w:pPr>
        <w:jc w:val="left"/>
        <w:rPr>
          <w:rFonts w:hint="eastAsia" w:ascii="宋体" w:hAnsi="宋体"/>
          <w:szCs w:val="21"/>
        </w:rPr>
      </w:pPr>
      <w:r>
        <w:rPr>
          <w:rFonts w:hint="eastAsia" w:ascii="宋体" w:hAnsi="宋体"/>
          <w:szCs w:val="21"/>
        </w:rPr>
        <w:t>青霉素和头孢菌素的化学结构的相同点是（　）。</w:t>
      </w:r>
    </w:p>
    <w:p>
      <w:pPr>
        <w:jc w:val="left"/>
        <w:rPr>
          <w:rFonts w:hint="eastAsia" w:ascii="宋体" w:hAnsi="宋体"/>
          <w:szCs w:val="21"/>
        </w:rPr>
      </w:pPr>
      <w:r>
        <w:rPr>
          <w:rFonts w:hint="eastAsia" w:ascii="宋体" w:hAnsi="宋体"/>
          <w:szCs w:val="21"/>
        </w:rPr>
        <w:t>A.分子中都有1个β-内酰胺环</w:t>
      </w:r>
    </w:p>
    <w:p>
      <w:pPr>
        <w:jc w:val="left"/>
        <w:rPr>
          <w:rFonts w:hint="eastAsia" w:ascii="宋体" w:hAnsi="宋体"/>
          <w:szCs w:val="21"/>
        </w:rPr>
      </w:pPr>
      <w:r>
        <w:rPr>
          <w:rFonts w:hint="eastAsia" w:ascii="宋体" w:hAnsi="宋体"/>
          <w:szCs w:val="21"/>
        </w:rPr>
        <w:t>B.显碱性</w:t>
      </w:r>
    </w:p>
    <w:p>
      <w:pPr>
        <w:jc w:val="left"/>
        <w:rPr>
          <w:rFonts w:hint="eastAsia" w:ascii="宋体" w:hAnsi="宋体"/>
          <w:szCs w:val="21"/>
        </w:rPr>
      </w:pPr>
      <w:r>
        <w:rPr>
          <w:rFonts w:hint="eastAsia" w:ascii="宋体" w:hAnsi="宋体"/>
          <w:szCs w:val="21"/>
        </w:rPr>
        <w:t>C.有一个游离的羧基</w:t>
      </w:r>
    </w:p>
    <w:p>
      <w:pPr>
        <w:jc w:val="left"/>
        <w:rPr>
          <w:rFonts w:hint="eastAsia" w:ascii="宋体" w:hAnsi="宋体"/>
          <w:szCs w:val="21"/>
        </w:rPr>
      </w:pPr>
      <w:r>
        <w:rPr>
          <w:rFonts w:hint="eastAsia" w:ascii="宋体" w:hAnsi="宋体"/>
          <w:szCs w:val="21"/>
        </w:rPr>
        <w:t>D.都有1个酰胺基侧链</w:t>
      </w:r>
    </w:p>
    <w:p>
      <w:pPr>
        <w:jc w:val="left"/>
        <w:rPr>
          <w:rFonts w:hint="eastAsia" w:ascii="宋体" w:hAnsi="宋体"/>
          <w:szCs w:val="21"/>
        </w:rPr>
      </w:pPr>
      <w:r>
        <w:rPr>
          <w:rFonts w:hint="eastAsia" w:ascii="宋体" w:hAnsi="宋体"/>
          <w:szCs w:val="21"/>
        </w:rPr>
        <w:t>E.都为β-内酰胺环与四氢噻唑环并合</w:t>
      </w:r>
    </w:p>
    <w:p>
      <w:pPr>
        <w:jc w:val="left"/>
        <w:rPr>
          <w:rFonts w:hint="eastAsia" w:ascii="宋体" w:hAnsi="宋体"/>
          <w:szCs w:val="21"/>
        </w:rPr>
      </w:pPr>
      <w:r>
        <w:rPr>
          <w:rFonts w:hint="eastAsia" w:ascii="宋体" w:hAnsi="宋体"/>
          <w:szCs w:val="21"/>
        </w:rPr>
        <w:t>BC</w:t>
      </w:r>
    </w:p>
    <w:p>
      <w:pPr>
        <w:jc w:val="left"/>
        <w:rPr>
          <w:rFonts w:hint="eastAsia" w:ascii="宋体" w:hAnsi="宋体"/>
          <w:szCs w:val="21"/>
        </w:rPr>
      </w:pPr>
      <w:r>
        <w:rPr>
          <w:rFonts w:hint="eastAsia" w:ascii="宋体" w:hAnsi="宋体"/>
          <w:szCs w:val="21"/>
        </w:rPr>
        <w:t>药物的拮抗作用包括（　）。</w:t>
      </w:r>
    </w:p>
    <w:p>
      <w:pPr>
        <w:jc w:val="left"/>
        <w:rPr>
          <w:rFonts w:hint="eastAsia" w:ascii="宋体" w:hAnsi="宋体"/>
          <w:szCs w:val="21"/>
        </w:rPr>
      </w:pPr>
      <w:r>
        <w:rPr>
          <w:rFonts w:hint="eastAsia" w:ascii="宋体" w:hAnsi="宋体"/>
          <w:szCs w:val="21"/>
        </w:rPr>
        <w:t>A.生化性拮抗</w:t>
      </w:r>
    </w:p>
    <w:p>
      <w:pPr>
        <w:jc w:val="left"/>
        <w:rPr>
          <w:rFonts w:hint="eastAsia" w:ascii="宋体" w:hAnsi="宋体"/>
          <w:szCs w:val="21"/>
        </w:rPr>
      </w:pPr>
      <w:r>
        <w:rPr>
          <w:rFonts w:hint="eastAsia" w:ascii="宋体" w:hAnsi="宋体"/>
          <w:szCs w:val="21"/>
        </w:rPr>
        <w:t>B.生理性拮抗</w:t>
      </w:r>
    </w:p>
    <w:p>
      <w:pPr>
        <w:jc w:val="left"/>
        <w:rPr>
          <w:rFonts w:hint="eastAsia" w:ascii="宋体" w:hAnsi="宋体"/>
          <w:szCs w:val="21"/>
        </w:rPr>
      </w:pPr>
      <w:r>
        <w:rPr>
          <w:rFonts w:hint="eastAsia" w:ascii="宋体" w:hAnsi="宋体"/>
          <w:szCs w:val="21"/>
        </w:rPr>
        <w:t>C.药理性拮抗</w:t>
      </w:r>
    </w:p>
    <w:p>
      <w:pPr>
        <w:jc w:val="left"/>
        <w:rPr>
          <w:rFonts w:hint="eastAsia" w:ascii="宋体" w:hAnsi="宋体"/>
          <w:szCs w:val="21"/>
        </w:rPr>
      </w:pPr>
      <w:r>
        <w:rPr>
          <w:rFonts w:hint="eastAsia" w:ascii="宋体" w:hAnsi="宋体"/>
          <w:szCs w:val="21"/>
        </w:rPr>
        <w:t>D.化学性拮抗</w:t>
      </w:r>
    </w:p>
    <w:p>
      <w:pPr>
        <w:jc w:val="left"/>
        <w:rPr>
          <w:rFonts w:hint="eastAsia" w:ascii="宋体" w:hAnsi="宋体"/>
          <w:szCs w:val="21"/>
        </w:rPr>
      </w:pPr>
      <w:r>
        <w:rPr>
          <w:rFonts w:hint="eastAsia" w:ascii="宋体" w:hAnsi="宋体"/>
          <w:szCs w:val="21"/>
        </w:rPr>
        <w:t>E.增敏作用</w:t>
      </w:r>
    </w:p>
    <w:p>
      <w:pPr>
        <w:jc w:val="left"/>
        <w:rPr>
          <w:rFonts w:ascii="宋体" w:hAnsi="宋体"/>
          <w:szCs w:val="21"/>
        </w:rPr>
      </w:pPr>
      <w:r>
        <w:rPr>
          <w:rFonts w:hint="eastAsia" w:ascii="宋体" w:hAnsi="宋体"/>
          <w:szCs w:val="21"/>
        </w:rPr>
        <w:t>BCD</w:t>
      </w:r>
    </w:p>
    <w:p>
      <w:pPr>
        <w:keepNext w:val="0"/>
        <w:keepLines w:val="0"/>
        <w:pageBreakBefore w:val="0"/>
        <w:widowControl w:val="0"/>
        <w:kinsoku/>
        <w:wordWrap/>
        <w:overflowPunct/>
        <w:topLinePunct w:val="0"/>
        <w:bidi w:val="0"/>
        <w:snapToGrid/>
        <w:spacing w:line="360" w:lineRule="auto"/>
        <w:textAlignment w:val="auto"/>
        <w:outlineLvl w:val="9"/>
        <w:rPr>
          <w:b/>
          <w:bCs/>
          <w:sz w:val="24"/>
          <w:szCs w:val="24"/>
        </w:rPr>
      </w:pPr>
    </w:p>
    <w:sectPr>
      <w:headerReference r:id="rId5" w:type="first"/>
      <w:footerReference r:id="rId8" w:type="first"/>
      <w:headerReference r:id="rId3" w:type="default"/>
      <w:footerReference r:id="rId6" w:type="default"/>
      <w:headerReference r:id="rId4" w:type="even"/>
      <w:footerReference r:id="rId7" w:type="even"/>
      <w:pgSz w:w="11906" w:h="16838"/>
      <w:pgMar w:top="720" w:right="720" w:bottom="720" w:left="72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ngLiU">
    <w:panose1 w:val="02020509000000000000"/>
    <w:charset w:val="88"/>
    <w:family w:val="modern"/>
    <w:pitch w:val="default"/>
    <w:sig w:usb0="A00002FF" w:usb1="28CFFCFA" w:usb2="00000016" w:usb3="00000000" w:csb0="00100001" w:csb1="00000000"/>
  </w:font>
  <w:font w:name="+mn-cs">
    <w:altName w:val="微软雅黑"/>
    <w:panose1 w:val="00000000000000000000"/>
    <w:charset w:val="00"/>
    <w:family w:val="roman"/>
    <w:pitch w:val="default"/>
    <w:sig w:usb0="00000000" w:usb1="00000000" w:usb2="00000000" w:usb3="00000000" w:csb0="00040001" w:csb1="00000000"/>
  </w:font>
  <w:font w:name="楷体">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Arial Unicode MS">
    <w:panose1 w:val="020B0604020202020204"/>
    <w:charset w:val="86"/>
    <w:family w:val="swiss"/>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t>www.med66.com</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both"/>
    </w:pPr>
    <w:r>
      <w:drawing>
        <wp:anchor distT="0" distB="0" distL="114300" distR="114300" simplePos="0" relativeHeight="251663360" behindDoc="1" locked="0" layoutInCell="0" allowOverlap="1">
          <wp:simplePos x="0" y="0"/>
          <wp:positionH relativeFrom="margin">
            <wp:align>center</wp:align>
          </wp:positionH>
          <wp:positionV relativeFrom="margin">
            <wp:align>center</wp:align>
          </wp:positionV>
          <wp:extent cx="11811000" cy="16706850"/>
          <wp:effectExtent l="0" t="0" r="0" b="0"/>
          <wp:wrapNone/>
          <wp:docPr id="30" name="WordPictureWatermark13470407"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WordPictureWatermark13470407"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5272405" cy="7455535"/>
          <wp:effectExtent l="0" t="0" r="4445" b="12065"/>
          <wp:wrapNone/>
          <wp:docPr id="4" name="WordPictureWatermark18629875"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PictureWatermark18629875"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r>
      <w:drawing>
        <wp:inline distT="0" distB="0" distL="0" distR="0">
          <wp:extent cx="1219200" cy="320675"/>
          <wp:effectExtent l="19050" t="0" r="0" b="0"/>
          <wp:docPr id="1" name="图片 0" descr="广告水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广告水印.png"/>
                  <pic:cNvPicPr>
                    <a:picLocks noChangeAspect="1"/>
                  </pic:cNvPicPr>
                </pic:nvPicPr>
                <pic:blipFill>
                  <a:blip r:embed="rId3"/>
                  <a:stretch>
                    <a:fillRect/>
                  </a:stretch>
                </pic:blipFill>
                <pic:spPr>
                  <a:xfrm>
                    <a:off x="0" y="0"/>
                    <a:ext cx="1219200" cy="320842"/>
                  </a:xfrm>
                  <a:prstGeom prst="rect">
                    <a:avLst/>
                  </a:prstGeom>
                </pic:spPr>
              </pic:pic>
            </a:graphicData>
          </a:graphic>
        </wp:inline>
      </w:drawing>
    </w:r>
    <w:r>
      <w:rPr>
        <w:rFonts w:hint="eastAsia"/>
      </w:rPr>
      <w:t xml:space="preserve">                       微信公众号：med66_yaoshi  客服电话010-82311666  官网：</w:t>
    </w:r>
    <w:r>
      <w:fldChar w:fldCharType="begin"/>
    </w:r>
    <w:r>
      <w:instrText xml:space="preserve"> HYPERLINK "//www.med66.com/" </w:instrText>
    </w:r>
    <w:r>
      <w:fldChar w:fldCharType="separate"/>
    </w:r>
    <w:r>
      <w:rPr>
        <w:rStyle w:val="12"/>
      </w:rPr>
      <w:t>//www.med66.com/</w:t>
    </w:r>
    <w:r>
      <w:rPr>
        <w:rStyle w:val="12"/>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drawing>
        <wp:anchor distT="0" distB="0" distL="114300" distR="114300" simplePos="0" relativeHeight="251662336" behindDoc="1" locked="0" layoutInCell="0" allowOverlap="1">
          <wp:simplePos x="0" y="0"/>
          <wp:positionH relativeFrom="margin">
            <wp:align>center</wp:align>
          </wp:positionH>
          <wp:positionV relativeFrom="margin">
            <wp:align>center</wp:align>
          </wp:positionV>
          <wp:extent cx="11811000" cy="16706850"/>
          <wp:effectExtent l="0" t="0" r="0" b="0"/>
          <wp:wrapNone/>
          <wp:docPr id="29" name="WordPictureWatermark13470406"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WordPictureWatermark13470406"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5272405" cy="7455535"/>
          <wp:effectExtent l="0" t="0" r="4445" b="12065"/>
          <wp:wrapNone/>
          <wp:docPr id="3" name="WordPictureWatermark18629874"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18629874"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11811000" cy="16706850"/>
          <wp:effectExtent l="0" t="0" r="0" b="0"/>
          <wp:wrapNone/>
          <wp:docPr id="28" name="WordPictureWatermark13470405"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WordPictureWatermark13470405"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58240" behindDoc="1" locked="0" layoutInCell="0" allowOverlap="1">
          <wp:simplePos x="0" y="0"/>
          <wp:positionH relativeFrom="margin">
            <wp:align>center</wp:align>
          </wp:positionH>
          <wp:positionV relativeFrom="margin">
            <wp:align>center</wp:align>
          </wp:positionV>
          <wp:extent cx="5272405" cy="7455535"/>
          <wp:effectExtent l="0" t="0" r="4445" b="12065"/>
          <wp:wrapNone/>
          <wp:docPr id="2" name="WordPictureWatermark18629873"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8629873"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7838"/>
    <w:rsid w:val="001B209C"/>
    <w:rsid w:val="00374A91"/>
    <w:rsid w:val="003B7A5A"/>
    <w:rsid w:val="003E36E2"/>
    <w:rsid w:val="00501136"/>
    <w:rsid w:val="00683BDC"/>
    <w:rsid w:val="007527C4"/>
    <w:rsid w:val="00812ED2"/>
    <w:rsid w:val="00847D04"/>
    <w:rsid w:val="008C256C"/>
    <w:rsid w:val="008F5E35"/>
    <w:rsid w:val="009510BA"/>
    <w:rsid w:val="00A72CED"/>
    <w:rsid w:val="00AE692B"/>
    <w:rsid w:val="00AE7838"/>
    <w:rsid w:val="00BA1DA9"/>
    <w:rsid w:val="00C62E8D"/>
    <w:rsid w:val="00E30C6D"/>
    <w:rsid w:val="00FA7465"/>
    <w:rsid w:val="1402713F"/>
    <w:rsid w:val="26B50DA3"/>
    <w:rsid w:val="28BD5493"/>
    <w:rsid w:val="2D446273"/>
    <w:rsid w:val="4A0F6B5F"/>
    <w:rsid w:val="6B967B88"/>
    <w:rsid w:val="791D7F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9"/>
    <w:pPr>
      <w:spacing w:beforeAutospacing="1" w:afterAutospacing="1"/>
      <w:jc w:val="left"/>
      <w:outlineLvl w:val="2"/>
    </w:pPr>
    <w:rPr>
      <w:rFonts w:hint="eastAsia" w:ascii="宋体" w:hAnsi="宋体" w:eastAsia="宋体" w:cs="Times New Roman"/>
      <w:b/>
      <w:kern w:val="0"/>
      <w:sz w:val="27"/>
      <w:szCs w:val="27"/>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5"/>
    <w:semiHidden/>
    <w:unhideWhenUsed/>
    <w:qFormat/>
    <w:uiPriority w:val="99"/>
    <w:rPr>
      <w:sz w:val="18"/>
      <w:szCs w:val="18"/>
    </w:rPr>
  </w:style>
  <w:style w:type="paragraph" w:styleId="4">
    <w:name w:val="footer"/>
    <w:basedOn w:val="1"/>
    <w:link w:val="14"/>
    <w:semiHidden/>
    <w:unhideWhenUsed/>
    <w:qFormat/>
    <w:uiPriority w:val="99"/>
    <w:pPr>
      <w:tabs>
        <w:tab w:val="center" w:pos="4153"/>
        <w:tab w:val="right" w:pos="8306"/>
      </w:tabs>
      <w:snapToGrid w:val="0"/>
      <w:jc w:val="left"/>
    </w:pPr>
    <w:rPr>
      <w:sz w:val="18"/>
      <w:szCs w:val="18"/>
    </w:rPr>
  </w:style>
  <w:style w:type="paragraph" w:styleId="5">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0">
    <w:name w:val="Strong"/>
    <w:basedOn w:val="9"/>
    <w:qFormat/>
    <w:uiPriority w:val="22"/>
    <w:rPr>
      <w:b/>
    </w:rPr>
  </w:style>
  <w:style w:type="character" w:styleId="11">
    <w:name w:val="page number"/>
    <w:basedOn w:val="9"/>
    <w:uiPriority w:val="99"/>
    <w:rPr>
      <w:rFonts w:cs="Times New Roman"/>
    </w:rPr>
  </w:style>
  <w:style w:type="character" w:styleId="12">
    <w:name w:val="Hyperlink"/>
    <w:basedOn w:val="9"/>
    <w:unhideWhenUsed/>
    <w:qFormat/>
    <w:uiPriority w:val="99"/>
    <w:rPr>
      <w:color w:val="0000FF"/>
      <w:u w:val="single"/>
    </w:rPr>
  </w:style>
  <w:style w:type="character" w:customStyle="1" w:styleId="13">
    <w:name w:val="页眉 Char"/>
    <w:basedOn w:val="9"/>
    <w:link w:val="5"/>
    <w:semiHidden/>
    <w:qFormat/>
    <w:uiPriority w:val="99"/>
    <w:rPr>
      <w:sz w:val="18"/>
      <w:szCs w:val="18"/>
    </w:rPr>
  </w:style>
  <w:style w:type="character" w:customStyle="1" w:styleId="14">
    <w:name w:val="页脚 Char"/>
    <w:basedOn w:val="9"/>
    <w:link w:val="4"/>
    <w:semiHidden/>
    <w:qFormat/>
    <w:uiPriority w:val="99"/>
    <w:rPr>
      <w:sz w:val="18"/>
      <w:szCs w:val="18"/>
    </w:rPr>
  </w:style>
  <w:style w:type="character" w:customStyle="1" w:styleId="15">
    <w:name w:val="批注框文本 Char"/>
    <w:basedOn w:val="9"/>
    <w:link w:val="3"/>
    <w:semiHidden/>
    <w:qFormat/>
    <w:uiPriority w:val="99"/>
    <w:rPr>
      <w:sz w:val="18"/>
      <w:szCs w:val="18"/>
    </w:rPr>
  </w:style>
  <w:style w:type="paragraph" w:customStyle="1" w:styleId="16">
    <w:name w:val="Default"/>
    <w:qFormat/>
    <w:uiPriority w:val="0"/>
    <w:pPr>
      <w:widowControl w:val="0"/>
      <w:autoSpaceDE w:val="0"/>
      <w:autoSpaceDN w:val="0"/>
      <w:adjustRightInd w:val="0"/>
    </w:pPr>
    <w:rPr>
      <w:rFonts w:ascii="MingLiU" w:hAnsi="Times New Roman" w:eastAsia="MingLiU" w:cs="MingLiU"/>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6" Type="http://schemas.openxmlformats.org/officeDocument/2006/relationships/fontTable" Target="fontTable.xml"/><Relationship Id="rId35" Type="http://schemas.openxmlformats.org/officeDocument/2006/relationships/customXml" Target="../customXml/item1.xml"/><Relationship Id="rId34" Type="http://schemas.openxmlformats.org/officeDocument/2006/relationships/image" Target="media/image26.png"/><Relationship Id="rId33" Type="http://schemas.openxmlformats.org/officeDocument/2006/relationships/image" Target="media/image25.png"/><Relationship Id="rId32" Type="http://schemas.openxmlformats.org/officeDocument/2006/relationships/image" Target="media/image24.png"/><Relationship Id="rId31" Type="http://schemas.openxmlformats.org/officeDocument/2006/relationships/image" Target="media/image23.png"/><Relationship Id="rId30" Type="http://schemas.openxmlformats.org/officeDocument/2006/relationships/image" Target="media/image22.png"/><Relationship Id="rId3" Type="http://schemas.openxmlformats.org/officeDocument/2006/relationships/header" Target="header1.xml"/><Relationship Id="rId29" Type="http://schemas.openxmlformats.org/officeDocument/2006/relationships/image" Target="media/image21.png"/><Relationship Id="rId28" Type="http://schemas.openxmlformats.org/officeDocument/2006/relationships/image" Target="media/image20.png"/><Relationship Id="rId27" Type="http://schemas.openxmlformats.org/officeDocument/2006/relationships/image" Target="media/image19.png"/><Relationship Id="rId26" Type="http://schemas.openxmlformats.org/officeDocument/2006/relationships/image" Target="media/image18.png"/><Relationship Id="rId25" Type="http://schemas.openxmlformats.org/officeDocument/2006/relationships/image" Target="media/image17.png"/><Relationship Id="rId24" Type="http://schemas.openxmlformats.org/officeDocument/2006/relationships/image" Target="media/image16.png"/><Relationship Id="rId23" Type="http://schemas.openxmlformats.org/officeDocument/2006/relationships/image" Target="media/image15.png"/><Relationship Id="rId22" Type="http://schemas.openxmlformats.org/officeDocument/2006/relationships/image" Target="media/image14.png"/><Relationship Id="rId21" Type="http://schemas.openxmlformats.org/officeDocument/2006/relationships/image" Target="media/image13.png"/><Relationship Id="rId20" Type="http://schemas.openxmlformats.org/officeDocument/2006/relationships/image" Target="media/image12.png"/><Relationship Id="rId2" Type="http://schemas.openxmlformats.org/officeDocument/2006/relationships/settings" Target="settings.xml"/><Relationship Id="rId19" Type="http://schemas.openxmlformats.org/officeDocument/2006/relationships/image" Target="media/image11.png"/><Relationship Id="rId18" Type="http://schemas.openxmlformats.org/officeDocument/2006/relationships/image" Target="media/image10.wmf"/><Relationship Id="rId17" Type="http://schemas.openxmlformats.org/officeDocument/2006/relationships/oleObject" Target="embeddings/oleObject2.bin"/><Relationship Id="rId16" Type="http://schemas.openxmlformats.org/officeDocument/2006/relationships/image" Target="media/image9.wmf"/><Relationship Id="rId15" Type="http://schemas.openxmlformats.org/officeDocument/2006/relationships/oleObject" Target="embeddings/oleObject1.bin"/><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0</Words>
  <Characters>0</Characters>
  <Lines>1</Lines>
  <Paragraphs>1</Paragraphs>
  <TotalTime>0</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2018-11-15T06:06:00Z</dcterms:created>
  <dc:creator>DELL</dc:creator>
  <cp:lastModifiedBy>刘敏洁</cp:lastModifiedBy>
  <cp:lastPrinted>2019-11-07T02:58:00Z</cp:lastPrinted>
  <dcterms:modified xsi:type="dcterms:W3CDTF">2020-08-12T02:06:57Z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y fmtid="{D5CDD505-2E9C-101B-9397-08002B2CF9AE}" pid="3" name="KSORubyTemplateID" linkTarget="0">
    <vt:lpwstr>6</vt:lpwstr>
  </property>
</Properties>
</file>