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635" w:rsidRDefault="009200CD">
      <w:pPr>
        <w:pStyle w:val="a6"/>
        <w:widowControl/>
        <w:spacing w:beforeAutospacing="0" w:afterAutospacing="0"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厦门市第五医院补充编内工作人员考试</w:t>
      </w:r>
    </w:p>
    <w:p w:rsidR="00DF0635" w:rsidRDefault="009200CD">
      <w:pPr>
        <w:pStyle w:val="a6"/>
        <w:widowControl/>
        <w:spacing w:beforeAutospacing="0" w:afterAutospacing="0" w:line="560" w:lineRule="exact"/>
        <w:jc w:val="center"/>
        <w:rPr>
          <w:rFonts w:ascii="方正小标宋简体" w:eastAsia="方正小标宋简体" w:hAnsi="方正小标宋简体" w:cs="方正小标宋简体"/>
          <w:bCs/>
          <w:color w:val="333333"/>
          <w:sz w:val="21"/>
          <w:szCs w:val="21"/>
        </w:rPr>
      </w:pPr>
      <w:r>
        <w:rPr>
          <w:rFonts w:ascii="方正小标宋简体" w:eastAsia="方正小标宋简体" w:hAnsi="方正小标宋简体" w:cs="方正小标宋简体" w:hint="eastAsia"/>
          <w:bCs/>
          <w:color w:val="000000"/>
          <w:sz w:val="44"/>
          <w:szCs w:val="44"/>
        </w:rPr>
        <w:t>（2020年7月）报考指南</w:t>
      </w:r>
    </w:p>
    <w:p w:rsidR="00DF0635" w:rsidRDefault="00E57E90">
      <w:pPr>
        <w:widowControl/>
        <w:spacing w:line="560" w:lineRule="exact"/>
        <w:ind w:left="420"/>
        <w:jc w:val="center"/>
      </w:pPr>
      <w:r>
        <w:rPr>
          <w:rFonts w:ascii="宋体" w:eastAsia="宋体" w:hAnsi="宋体" w:cs="宋体"/>
          <w:color w:val="333333"/>
          <w:kern w:val="0"/>
          <w:sz w:val="24"/>
        </w:rPr>
        <w:t xml:space="preserve"> </w:t>
      </w:r>
    </w:p>
    <w:p w:rsidR="00DF0635" w:rsidRDefault="009200CD">
      <w:pPr>
        <w:widowControl/>
        <w:spacing w:after="312" w:line="560" w:lineRule="exact"/>
        <w:jc w:val="center"/>
      </w:pPr>
      <w:r>
        <w:rPr>
          <w:rFonts w:ascii="宋体" w:eastAsia="宋体" w:hAnsi="宋体" w:cs="宋体" w:hint="eastAsia"/>
          <w:b/>
          <w:color w:val="333333"/>
          <w:kern w:val="0"/>
          <w:sz w:val="44"/>
          <w:szCs w:val="44"/>
        </w:rPr>
        <w:t>目</w:t>
      </w:r>
      <w:r w:rsidR="00E57E90">
        <w:rPr>
          <w:rFonts w:ascii="宋体" w:eastAsia="宋体" w:hAnsi="宋体" w:cs="宋体"/>
          <w:b/>
          <w:color w:val="333333"/>
          <w:kern w:val="0"/>
          <w:sz w:val="44"/>
          <w:szCs w:val="44"/>
        </w:rPr>
        <w:t xml:space="preserve">    </w:t>
      </w:r>
      <w:r>
        <w:rPr>
          <w:rFonts w:ascii="宋体" w:eastAsia="宋体" w:hAnsi="宋体" w:cs="宋体" w:hint="eastAsia"/>
          <w:b/>
          <w:color w:val="333333"/>
          <w:kern w:val="0"/>
          <w:sz w:val="44"/>
          <w:szCs w:val="44"/>
        </w:rPr>
        <w:t>录</w:t>
      </w:r>
    </w:p>
    <w:p w:rsidR="00DF0635" w:rsidRDefault="00BC4DF3">
      <w:pPr>
        <w:pStyle w:val="a6"/>
        <w:widowControl/>
        <w:spacing w:beforeAutospacing="0" w:afterAutospacing="0" w:line="560" w:lineRule="exact"/>
        <w:rPr>
          <w:rStyle w:val="a8"/>
          <w:rFonts w:ascii="黑体" w:eastAsia="黑体" w:hAnsi="宋体" w:cs="黑体"/>
          <w:sz w:val="28"/>
          <w:szCs w:val="28"/>
        </w:rPr>
      </w:pPr>
      <w:hyperlink w:anchor="一、基本条件" w:history="1">
        <w:r w:rsidR="009200CD">
          <w:rPr>
            <w:rStyle w:val="a8"/>
            <w:rFonts w:ascii="黑体" w:eastAsia="黑体" w:hAnsi="宋体" w:cs="黑体" w:hint="eastAsia"/>
            <w:sz w:val="28"/>
            <w:szCs w:val="28"/>
          </w:rPr>
          <w:t>一、基本条件</w:t>
        </w:r>
      </w:hyperlink>
    </w:p>
    <w:p w:rsidR="00DF0635" w:rsidRDefault="00BC4DF3">
      <w:pPr>
        <w:pStyle w:val="a6"/>
        <w:widowControl/>
        <w:spacing w:beforeAutospacing="0" w:afterAutospacing="0" w:line="560" w:lineRule="exact"/>
        <w:rPr>
          <w:rStyle w:val="a8"/>
          <w:rFonts w:ascii="黑体" w:eastAsia="黑体" w:hAnsi="宋体" w:cs="黑体"/>
          <w:sz w:val="28"/>
          <w:szCs w:val="28"/>
        </w:rPr>
      </w:pPr>
      <w:hyperlink w:anchor="二、不得报考或取消报考（聘用）资格的情形" w:history="1">
        <w:r w:rsidR="009200CD">
          <w:rPr>
            <w:rStyle w:val="a8"/>
            <w:rFonts w:ascii="黑体" w:eastAsia="黑体" w:hAnsi="宋体" w:cs="黑体" w:hint="eastAsia"/>
            <w:sz w:val="28"/>
            <w:szCs w:val="28"/>
          </w:rPr>
          <w:t>二、不得报考或取消报考（聘用）资格的情形</w:t>
        </w:r>
      </w:hyperlink>
    </w:p>
    <w:p w:rsidR="00DF0635" w:rsidRDefault="00BC4DF3">
      <w:pPr>
        <w:pStyle w:val="a6"/>
        <w:widowControl/>
        <w:spacing w:beforeAutospacing="0" w:afterAutospacing="0" w:line="560" w:lineRule="exact"/>
        <w:rPr>
          <w:rStyle w:val="a8"/>
          <w:rFonts w:ascii="黑体" w:eastAsia="黑体" w:hAnsi="宋体" w:cs="黑体"/>
          <w:sz w:val="28"/>
          <w:szCs w:val="28"/>
        </w:rPr>
      </w:pPr>
      <w:hyperlink w:anchor="三、选报岗位须知" w:history="1">
        <w:r w:rsidR="009200CD">
          <w:rPr>
            <w:rStyle w:val="a8"/>
            <w:rFonts w:ascii="黑体" w:eastAsia="黑体" w:hAnsi="宋体" w:cs="黑体" w:hint="eastAsia"/>
            <w:sz w:val="28"/>
            <w:szCs w:val="28"/>
          </w:rPr>
          <w:t>三、选报岗位须知</w:t>
        </w:r>
      </w:hyperlink>
    </w:p>
    <w:p w:rsidR="00DF0635" w:rsidRDefault="009200CD">
      <w:pPr>
        <w:pStyle w:val="a6"/>
        <w:widowControl/>
        <w:spacing w:beforeAutospacing="0" w:afterAutospacing="0" w:line="560" w:lineRule="exact"/>
        <w:ind w:left="420"/>
        <w:rPr>
          <w:color w:val="000000" w:themeColor="text1"/>
        </w:rPr>
      </w:pPr>
      <w:r>
        <w:rPr>
          <w:rFonts w:ascii="楷体" w:eastAsia="楷体" w:hAnsi="楷体" w:cs="楷体"/>
          <w:sz w:val="28"/>
          <w:szCs w:val="28"/>
        </w:rPr>
        <w:t>（一）</w:t>
      </w:r>
      <w:r>
        <w:rPr>
          <w:rFonts w:ascii="楷体" w:eastAsia="楷体" w:hAnsi="楷体" w:cs="楷体" w:hint="eastAsia"/>
          <w:color w:val="000000" w:themeColor="text1"/>
          <w:sz w:val="28"/>
          <w:szCs w:val="28"/>
        </w:rPr>
        <w:t>岗位资格条件确认</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（二）照片提交</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（三）回避情形</w:t>
      </w:r>
    </w:p>
    <w:p w:rsidR="00DF0635" w:rsidRDefault="009200CD">
      <w:pPr>
        <w:pStyle w:val="a6"/>
        <w:widowControl/>
        <w:spacing w:beforeAutospacing="0" w:afterAutospacing="0" w:line="560" w:lineRule="exact"/>
        <w:ind w:left="420"/>
        <w:rPr>
          <w:rFonts w:ascii="楷体" w:eastAsia="楷体" w:hAnsi="楷体" w:cs="楷体"/>
          <w:sz w:val="28"/>
          <w:szCs w:val="28"/>
        </w:rPr>
      </w:pPr>
      <w:r>
        <w:rPr>
          <w:rFonts w:ascii="楷体" w:eastAsia="楷体" w:hAnsi="楷体" w:cs="楷体" w:hint="eastAsia"/>
          <w:sz w:val="28"/>
          <w:szCs w:val="28"/>
        </w:rPr>
        <w:t>（四）开考比例</w:t>
      </w:r>
    </w:p>
    <w:p w:rsidR="00DF0635" w:rsidRDefault="00BC4DF3">
      <w:pPr>
        <w:pStyle w:val="a6"/>
        <w:widowControl/>
        <w:spacing w:beforeAutospacing="0" w:afterAutospacing="0" w:line="560" w:lineRule="exact"/>
        <w:rPr>
          <w:rFonts w:ascii="楷体" w:eastAsia="楷体" w:hAnsi="楷体" w:cs="楷体"/>
          <w:sz w:val="28"/>
          <w:szCs w:val="28"/>
        </w:rPr>
      </w:pPr>
      <w:hyperlink w:anchor="四、资格复核" w:history="1">
        <w:r w:rsidR="009200CD">
          <w:rPr>
            <w:rStyle w:val="a8"/>
            <w:rFonts w:ascii="黑体" w:eastAsia="黑体" w:hAnsi="宋体" w:cs="黑体" w:hint="eastAsia"/>
            <w:sz w:val="28"/>
            <w:szCs w:val="28"/>
          </w:rPr>
          <w:t>四、资格复核</w:t>
        </w:r>
      </w:hyperlink>
    </w:p>
    <w:p w:rsidR="00DF0635" w:rsidRDefault="00BC4DF3">
      <w:pPr>
        <w:pStyle w:val="a6"/>
        <w:widowControl/>
        <w:spacing w:beforeAutospacing="0" w:afterAutospacing="0" w:line="560" w:lineRule="exact"/>
      </w:pPr>
      <w:hyperlink w:anchor="五、年龄、资格（历）等的计算办法" w:history="1">
        <w:r w:rsidR="009200CD">
          <w:rPr>
            <w:rStyle w:val="a8"/>
            <w:rFonts w:ascii="黑体" w:eastAsia="黑体" w:hAnsi="宋体" w:cs="黑体" w:hint="eastAsia"/>
            <w:sz w:val="28"/>
            <w:szCs w:val="28"/>
          </w:rPr>
          <w:t>五、年龄、资格（历）等的计算办法</w:t>
        </w:r>
      </w:hyperlink>
    </w:p>
    <w:p w:rsidR="00DF0635" w:rsidRDefault="00BC4DF3">
      <w:pPr>
        <w:pStyle w:val="a6"/>
        <w:widowControl/>
        <w:spacing w:beforeAutospacing="0" w:afterAutospacing="0" w:line="560" w:lineRule="exact"/>
      </w:pPr>
      <w:hyperlink w:anchor="六、学历（位）认定" w:history="1">
        <w:r w:rsidR="009200CD">
          <w:rPr>
            <w:rStyle w:val="a8"/>
            <w:rFonts w:ascii="黑体" w:eastAsia="黑体" w:hAnsi="宋体" w:cs="黑体" w:hint="eastAsia"/>
            <w:sz w:val="28"/>
            <w:szCs w:val="28"/>
          </w:rPr>
          <w:t>六、学历（位）认定</w:t>
        </w:r>
      </w:hyperlink>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（一）全日制普教学历（位）</w:t>
      </w:r>
    </w:p>
    <w:p w:rsidR="00DF0635" w:rsidRDefault="00BC4DF3">
      <w:pPr>
        <w:pStyle w:val="a6"/>
        <w:widowControl/>
        <w:spacing w:beforeAutospacing="0" w:afterAutospacing="0" w:line="560" w:lineRule="exact"/>
        <w:ind w:left="420"/>
      </w:pPr>
      <w:hyperlink r:id="rId7" w:anchor="_Toc22669_WPSOffice_Level2" w:history="1">
        <w:r w:rsidR="009200CD">
          <w:rPr>
            <w:rStyle w:val="a8"/>
            <w:rFonts w:ascii="楷体" w:eastAsia="楷体" w:hAnsi="楷体" w:cs="楷体" w:hint="eastAsia"/>
            <w:color w:val="auto"/>
            <w:sz w:val="28"/>
            <w:szCs w:val="28"/>
            <w:u w:val="none"/>
          </w:rPr>
          <w:t>（二）境外学历（位）</w:t>
        </w:r>
      </w:hyperlink>
    </w:p>
    <w:p w:rsidR="00DF0635" w:rsidRDefault="00BC4DF3">
      <w:pPr>
        <w:pStyle w:val="a6"/>
        <w:widowControl/>
        <w:spacing w:beforeAutospacing="0" w:afterAutospacing="0" w:line="560" w:lineRule="exact"/>
        <w:ind w:left="420"/>
      </w:pPr>
      <w:hyperlink r:id="rId8" w:anchor="_Toc5709_WPSOffice_Level2" w:history="1">
        <w:r w:rsidR="009200CD">
          <w:rPr>
            <w:rStyle w:val="a8"/>
            <w:rFonts w:ascii="楷体" w:eastAsia="楷体" w:hAnsi="楷体" w:cs="楷体" w:hint="eastAsia"/>
            <w:color w:val="auto"/>
            <w:sz w:val="28"/>
            <w:szCs w:val="28"/>
            <w:u w:val="none"/>
          </w:rPr>
          <w:t>（三）福建省“双学位”“双专业”教育</w:t>
        </w:r>
      </w:hyperlink>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（四）辅修专业学历（位）</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（五）其他学历（位）</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（六）提醒事项</w:t>
      </w:r>
    </w:p>
    <w:p w:rsidR="00DF0635" w:rsidRDefault="00BC4DF3">
      <w:pPr>
        <w:pStyle w:val="a6"/>
        <w:widowControl/>
        <w:spacing w:beforeAutospacing="0" w:afterAutospacing="0" w:line="560" w:lineRule="exact"/>
      </w:pPr>
      <w:hyperlink w:anchor="七、专业认定" w:history="1">
        <w:r w:rsidR="009200CD">
          <w:rPr>
            <w:rStyle w:val="a8"/>
            <w:rFonts w:ascii="黑体" w:eastAsia="黑体" w:hAnsi="宋体" w:cs="黑体" w:hint="eastAsia"/>
            <w:sz w:val="28"/>
            <w:szCs w:val="28"/>
          </w:rPr>
          <w:t>七、专业认定</w:t>
        </w:r>
      </w:hyperlink>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（一）填报专业名称</w:t>
      </w:r>
    </w:p>
    <w:p w:rsidR="00DF0635" w:rsidRDefault="00BC4DF3">
      <w:pPr>
        <w:pStyle w:val="a6"/>
        <w:widowControl/>
        <w:spacing w:beforeAutospacing="0" w:afterAutospacing="0" w:line="560" w:lineRule="exact"/>
        <w:ind w:left="420"/>
      </w:pPr>
      <w:hyperlink r:id="rId9" w:anchor="_Toc8334_WPSOffice_Level2" w:history="1">
        <w:r w:rsidR="009200CD">
          <w:rPr>
            <w:rStyle w:val="a8"/>
            <w:rFonts w:ascii="楷体" w:eastAsia="楷体" w:hAnsi="楷体" w:cs="楷体" w:hint="eastAsia"/>
            <w:color w:val="auto"/>
            <w:sz w:val="28"/>
            <w:szCs w:val="28"/>
            <w:u w:val="none"/>
          </w:rPr>
          <w:t>（二）专业与学历（位）的对应关系</w:t>
        </w:r>
      </w:hyperlink>
    </w:p>
    <w:p w:rsidR="00DF0635" w:rsidRDefault="00BC4DF3">
      <w:pPr>
        <w:pStyle w:val="a6"/>
        <w:widowControl/>
        <w:spacing w:beforeAutospacing="0" w:afterAutospacing="0" w:line="560" w:lineRule="exact"/>
        <w:ind w:left="420"/>
      </w:pPr>
      <w:hyperlink r:id="rId10" w:anchor="_Toc12123_WPSOffice_Level2" w:history="1">
        <w:r w:rsidR="009200CD">
          <w:rPr>
            <w:rStyle w:val="a8"/>
            <w:rFonts w:ascii="楷体" w:eastAsia="楷体" w:hAnsi="楷体" w:cs="楷体" w:hint="eastAsia"/>
            <w:color w:val="auto"/>
            <w:sz w:val="28"/>
            <w:szCs w:val="28"/>
            <w:u w:val="none"/>
          </w:rPr>
          <w:t>（三）专业资格的认定</w:t>
        </w:r>
      </w:hyperlink>
    </w:p>
    <w:p w:rsidR="00DF0635" w:rsidRDefault="00BC4DF3">
      <w:pPr>
        <w:pStyle w:val="a6"/>
        <w:widowControl/>
        <w:spacing w:beforeAutospacing="0" w:afterAutospacing="0" w:line="560" w:lineRule="exact"/>
      </w:pPr>
      <w:hyperlink w:anchor="八、工作经历（验）" w:history="1">
        <w:r w:rsidR="009200CD">
          <w:rPr>
            <w:rStyle w:val="a8"/>
            <w:rFonts w:ascii="黑体" w:eastAsia="黑体" w:hAnsi="宋体" w:cs="黑体" w:hint="eastAsia"/>
            <w:sz w:val="28"/>
            <w:szCs w:val="28"/>
          </w:rPr>
          <w:t>八、工作经历（验）</w:t>
        </w:r>
      </w:hyperlink>
    </w:p>
    <w:p w:rsidR="00DF0635" w:rsidRDefault="00BC4DF3">
      <w:pPr>
        <w:pStyle w:val="a6"/>
        <w:widowControl/>
        <w:spacing w:beforeAutospacing="0" w:afterAutospacing="0" w:line="560" w:lineRule="exact"/>
      </w:pPr>
      <w:hyperlink w:anchor="九、笔试加分" w:history="1">
        <w:r w:rsidR="009200CD">
          <w:rPr>
            <w:rStyle w:val="a8"/>
            <w:rFonts w:ascii="黑体" w:eastAsia="黑体" w:hAnsi="宋体" w:cs="黑体" w:hint="eastAsia"/>
            <w:sz w:val="28"/>
            <w:szCs w:val="28"/>
          </w:rPr>
          <w:t>九、笔试加分</w:t>
        </w:r>
      </w:hyperlink>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（一）加分原则</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（二）加分政策</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（三）加分证明</w:t>
      </w:r>
    </w:p>
    <w:p w:rsidR="00DF0635" w:rsidRDefault="00BC4DF3">
      <w:pPr>
        <w:pStyle w:val="a6"/>
        <w:widowControl/>
        <w:spacing w:beforeAutospacing="0" w:afterAutospacing="0" w:line="560" w:lineRule="exact"/>
      </w:pPr>
      <w:hyperlink w:anchor="十、体检" w:history="1">
        <w:r w:rsidR="009200CD">
          <w:rPr>
            <w:rStyle w:val="a8"/>
            <w:rFonts w:ascii="黑体" w:eastAsia="黑体" w:hAnsi="宋体" w:cs="黑体" w:hint="eastAsia"/>
            <w:sz w:val="28"/>
            <w:szCs w:val="28"/>
          </w:rPr>
          <w:t>十、体检</w:t>
        </w:r>
      </w:hyperlink>
    </w:p>
    <w:p w:rsidR="00DF0635" w:rsidRDefault="009200CD">
      <w:pPr>
        <w:pStyle w:val="a6"/>
        <w:widowControl/>
        <w:spacing w:beforeAutospacing="0" w:afterAutospacing="0" w:line="560" w:lineRule="exact"/>
        <w:ind w:left="420"/>
        <w:rPr>
          <w:rFonts w:eastAsia="楷体"/>
        </w:rPr>
      </w:pPr>
      <w:r>
        <w:rPr>
          <w:rFonts w:ascii="楷体" w:eastAsia="楷体" w:hAnsi="楷体" w:cs="楷体" w:hint="eastAsia"/>
          <w:sz w:val="28"/>
          <w:szCs w:val="28"/>
        </w:rPr>
        <w:t>（一）确定体检人选</w:t>
      </w:r>
    </w:p>
    <w:p w:rsidR="00DF0635" w:rsidRDefault="009200CD">
      <w:pPr>
        <w:pStyle w:val="a6"/>
        <w:widowControl/>
        <w:spacing w:beforeAutospacing="0" w:afterAutospacing="0" w:line="560" w:lineRule="exact"/>
        <w:ind w:left="420"/>
        <w:rPr>
          <w:strike/>
        </w:rPr>
      </w:pPr>
      <w:r>
        <w:rPr>
          <w:rFonts w:ascii="楷体" w:eastAsia="楷体" w:hAnsi="楷体" w:cs="楷体" w:hint="eastAsia"/>
          <w:sz w:val="28"/>
          <w:szCs w:val="28"/>
        </w:rPr>
        <w:t>（二）组织体检</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（三）体检依据</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（四）体检复检</w:t>
      </w:r>
    </w:p>
    <w:p w:rsidR="00DF0635" w:rsidRDefault="009200CD">
      <w:pPr>
        <w:pStyle w:val="a6"/>
        <w:widowControl/>
        <w:spacing w:beforeAutospacing="0" w:afterAutospacing="0" w:line="560" w:lineRule="exact"/>
        <w:ind w:left="420"/>
      </w:pPr>
      <w:r>
        <w:rPr>
          <w:rFonts w:ascii="楷体" w:eastAsia="楷体" w:hAnsi="楷体" w:cs="楷体" w:hint="eastAsia"/>
          <w:sz w:val="28"/>
          <w:szCs w:val="28"/>
        </w:rPr>
        <w:t>（五）可延迟体检的情形</w:t>
      </w:r>
    </w:p>
    <w:p w:rsidR="00DF0635" w:rsidRDefault="00BC4DF3">
      <w:pPr>
        <w:pStyle w:val="a6"/>
        <w:widowControl/>
        <w:spacing w:beforeAutospacing="0" w:afterAutospacing="0" w:line="560" w:lineRule="exact"/>
        <w:rPr>
          <w:rFonts w:ascii="黑体" w:eastAsia="黑体" w:hAnsi="宋体" w:cs="黑体"/>
          <w:sz w:val="28"/>
          <w:szCs w:val="28"/>
        </w:rPr>
      </w:pPr>
      <w:hyperlink w:anchor="十一、考察" w:history="1">
        <w:r w:rsidR="009200CD">
          <w:rPr>
            <w:rStyle w:val="a8"/>
            <w:rFonts w:ascii="黑体" w:eastAsia="黑体" w:hAnsi="宋体" w:cs="黑体" w:hint="eastAsia"/>
            <w:sz w:val="28"/>
            <w:szCs w:val="28"/>
          </w:rPr>
          <w:t>十一、考察</w:t>
        </w:r>
      </w:hyperlink>
    </w:p>
    <w:p w:rsidR="00DF0635" w:rsidRDefault="00BC4DF3">
      <w:pPr>
        <w:pStyle w:val="a6"/>
        <w:widowControl/>
        <w:spacing w:beforeAutospacing="0" w:afterAutospacing="0" w:line="560" w:lineRule="exact"/>
      </w:pPr>
      <w:hyperlink w:anchor="十二、聘用" w:history="1">
        <w:r w:rsidR="009200CD">
          <w:rPr>
            <w:rStyle w:val="a8"/>
            <w:rFonts w:ascii="黑体" w:eastAsia="黑体" w:hAnsi="宋体" w:cs="黑体" w:hint="eastAsia"/>
            <w:sz w:val="28"/>
            <w:szCs w:val="28"/>
          </w:rPr>
          <w:t>十二、聘用</w:t>
        </w:r>
      </w:hyperlink>
    </w:p>
    <w:p w:rsidR="00DF0635" w:rsidRDefault="00BC4DF3">
      <w:pPr>
        <w:pStyle w:val="a6"/>
        <w:widowControl/>
        <w:spacing w:beforeAutospacing="0" w:afterAutospacing="0" w:line="560" w:lineRule="exact"/>
        <w:ind w:left="420"/>
      </w:pPr>
      <w:hyperlink r:id="rId11" w:anchor="_Toc13595_WPSOffice_Level2" w:history="1">
        <w:r w:rsidR="009200CD">
          <w:rPr>
            <w:rStyle w:val="a8"/>
            <w:rFonts w:ascii="楷体" w:eastAsia="楷体" w:hAnsi="楷体" w:cs="楷体" w:hint="eastAsia"/>
            <w:color w:val="auto"/>
            <w:sz w:val="28"/>
            <w:szCs w:val="28"/>
            <w:u w:val="none"/>
          </w:rPr>
          <w:t>（一）聘用手续办理</w:t>
        </w:r>
      </w:hyperlink>
    </w:p>
    <w:p w:rsidR="00DF0635" w:rsidRDefault="00BC4DF3">
      <w:pPr>
        <w:pStyle w:val="a6"/>
        <w:widowControl/>
        <w:spacing w:beforeAutospacing="0" w:afterAutospacing="0" w:line="560" w:lineRule="exact"/>
        <w:ind w:left="420"/>
      </w:pPr>
      <w:hyperlink r:id="rId12" w:anchor="_Toc29102_WPSOffice_Level2" w:history="1">
        <w:r w:rsidR="009200CD">
          <w:rPr>
            <w:rStyle w:val="a8"/>
            <w:rFonts w:ascii="楷体" w:eastAsia="楷体" w:hAnsi="楷体" w:cs="楷体" w:hint="eastAsia"/>
            <w:color w:val="auto"/>
            <w:sz w:val="28"/>
            <w:szCs w:val="28"/>
            <w:u w:val="none"/>
          </w:rPr>
          <w:t>（二）岗位聘任</w:t>
        </w:r>
      </w:hyperlink>
    </w:p>
    <w:p w:rsidR="00DF0635" w:rsidRDefault="00BC4DF3">
      <w:pPr>
        <w:pStyle w:val="a6"/>
        <w:widowControl/>
        <w:spacing w:beforeAutospacing="0" w:afterAutospacing="0" w:line="560" w:lineRule="exact"/>
      </w:pPr>
      <w:hyperlink w:anchor="十三、其他事项" w:history="1">
        <w:r w:rsidR="009200CD">
          <w:rPr>
            <w:rStyle w:val="a8"/>
            <w:rFonts w:ascii="黑体" w:eastAsia="黑体" w:hAnsi="宋体" w:cs="黑体" w:hint="eastAsia"/>
            <w:sz w:val="28"/>
            <w:szCs w:val="28"/>
          </w:rPr>
          <w:t>十三、其他事项</w:t>
        </w:r>
      </w:hyperlink>
    </w:p>
    <w:p w:rsidR="00DF0635" w:rsidRDefault="00BC4DF3">
      <w:pPr>
        <w:pStyle w:val="a6"/>
        <w:widowControl/>
        <w:spacing w:beforeAutospacing="0" w:afterAutospacing="0" w:line="560" w:lineRule="exact"/>
        <w:ind w:left="420"/>
      </w:pPr>
      <w:hyperlink r:id="rId13" w:anchor="_Toc16453_WPSOffice_Level2" w:history="1">
        <w:r w:rsidR="009200CD">
          <w:rPr>
            <w:rStyle w:val="a8"/>
            <w:rFonts w:ascii="楷体" w:eastAsia="楷体" w:hAnsi="楷体" w:cs="楷体" w:hint="eastAsia"/>
            <w:color w:val="auto"/>
            <w:sz w:val="28"/>
            <w:szCs w:val="28"/>
            <w:u w:val="none"/>
          </w:rPr>
          <w:t>（一）</w:t>
        </w:r>
      </w:hyperlink>
      <w:hyperlink r:id="rId14" w:anchor="_Toc3265_WPSOffice_Level2" w:history="1">
        <w:r w:rsidR="009200CD">
          <w:rPr>
            <w:rStyle w:val="a8"/>
            <w:rFonts w:ascii="楷体" w:eastAsia="楷体" w:hAnsi="楷体" w:cs="楷体" w:hint="eastAsia"/>
            <w:color w:val="auto"/>
            <w:sz w:val="28"/>
            <w:szCs w:val="28"/>
            <w:u w:val="none"/>
          </w:rPr>
          <w:t>职称（专业技术职务任职资格）</w:t>
        </w:r>
      </w:hyperlink>
    </w:p>
    <w:p w:rsidR="00DF0635" w:rsidRDefault="00BC4DF3">
      <w:pPr>
        <w:pStyle w:val="a6"/>
        <w:widowControl/>
        <w:spacing w:beforeAutospacing="0" w:afterAutospacing="0" w:line="560" w:lineRule="exact"/>
        <w:ind w:left="420"/>
      </w:pPr>
      <w:hyperlink r:id="rId15" w:anchor="_Toc28408_WPSOffice_Level2" w:history="1">
        <w:r w:rsidR="009200CD">
          <w:rPr>
            <w:rStyle w:val="a8"/>
            <w:rFonts w:ascii="楷体" w:eastAsia="楷体" w:hAnsi="楷体" w:cs="楷体" w:hint="eastAsia"/>
            <w:color w:val="auto"/>
            <w:sz w:val="28"/>
            <w:szCs w:val="28"/>
            <w:u w:val="none"/>
          </w:rPr>
          <w:t>（二）规范化培训</w:t>
        </w:r>
      </w:hyperlink>
    </w:p>
    <w:p w:rsidR="00DF0635" w:rsidRDefault="00BC4DF3">
      <w:pPr>
        <w:pStyle w:val="a6"/>
        <w:widowControl/>
        <w:spacing w:beforeAutospacing="0" w:afterAutospacing="0" w:line="560" w:lineRule="exact"/>
        <w:ind w:left="420"/>
      </w:pPr>
      <w:hyperlink r:id="rId16" w:anchor="_Toc28408_WPSOffice_Level2" w:history="1">
        <w:r w:rsidR="009200CD">
          <w:rPr>
            <w:rStyle w:val="a8"/>
            <w:rFonts w:ascii="楷体" w:eastAsia="楷体" w:hAnsi="楷体" w:cs="楷体" w:hint="eastAsia"/>
            <w:color w:val="auto"/>
            <w:sz w:val="28"/>
            <w:szCs w:val="28"/>
            <w:u w:val="none"/>
          </w:rPr>
          <w:t>（三）应届高校毕业生</w:t>
        </w:r>
      </w:hyperlink>
    </w:p>
    <w:p w:rsidR="00DF0635" w:rsidRDefault="00BC4DF3">
      <w:pPr>
        <w:pStyle w:val="a6"/>
        <w:widowControl/>
        <w:spacing w:beforeAutospacing="0" w:afterAutospacing="0" w:line="560" w:lineRule="exact"/>
        <w:ind w:left="420"/>
      </w:pPr>
      <w:hyperlink r:id="rId17" w:anchor="_Toc28408_WPSOffice_Level2" w:history="1">
        <w:r w:rsidR="009200CD">
          <w:rPr>
            <w:rStyle w:val="a8"/>
            <w:rFonts w:ascii="楷体" w:eastAsia="楷体" w:hAnsi="楷体" w:cs="楷体" w:hint="eastAsia"/>
            <w:color w:val="auto"/>
            <w:sz w:val="28"/>
            <w:szCs w:val="28"/>
            <w:u w:val="none"/>
          </w:rPr>
          <w:t>（四）未就业毕业生</w:t>
        </w:r>
      </w:hyperlink>
    </w:p>
    <w:p w:rsidR="00DF0635" w:rsidRDefault="00BC4DF3">
      <w:pPr>
        <w:pStyle w:val="a6"/>
        <w:widowControl/>
        <w:spacing w:beforeAutospacing="0" w:afterAutospacing="0" w:line="560" w:lineRule="exact"/>
        <w:ind w:left="420"/>
        <w:rPr>
          <w:rFonts w:ascii="微软雅黑" w:eastAsia="微软雅黑" w:hAnsi="微软雅黑" w:cs="微软雅黑"/>
          <w:color w:val="333333"/>
          <w:sz w:val="21"/>
          <w:szCs w:val="21"/>
        </w:rPr>
      </w:pPr>
      <w:hyperlink r:id="rId18" w:anchor="_Toc24575_WPSOffice_Level2" w:history="1">
        <w:r w:rsidR="009200CD">
          <w:rPr>
            <w:rStyle w:val="a8"/>
            <w:rFonts w:ascii="楷体" w:eastAsia="楷体" w:hAnsi="楷体" w:cs="楷体" w:hint="eastAsia"/>
            <w:color w:val="auto"/>
            <w:sz w:val="28"/>
            <w:szCs w:val="28"/>
            <w:u w:val="none"/>
          </w:rPr>
          <w:t>（五）户籍、生源</w:t>
        </w:r>
      </w:hyperlink>
    </w:p>
    <w:p w:rsidR="00DF0635" w:rsidRDefault="00BC4DF3">
      <w:pPr>
        <w:pStyle w:val="a6"/>
        <w:widowControl/>
        <w:spacing w:beforeAutospacing="0" w:afterAutospacing="0" w:line="560" w:lineRule="exact"/>
        <w:ind w:left="420"/>
      </w:pPr>
      <w:hyperlink r:id="rId19" w:anchor="_Toc5417_WPSOffice_Level2" w:history="1">
        <w:r w:rsidR="009200CD">
          <w:rPr>
            <w:rStyle w:val="a8"/>
            <w:rFonts w:ascii="楷体" w:eastAsia="楷体" w:hAnsi="楷体" w:cs="楷体" w:hint="eastAsia"/>
            <w:color w:val="auto"/>
            <w:sz w:val="28"/>
            <w:szCs w:val="28"/>
            <w:u w:val="none"/>
          </w:rPr>
          <w:t>（六）港澳台人员</w:t>
        </w:r>
      </w:hyperlink>
    </w:p>
    <w:p w:rsidR="00DF0635" w:rsidRDefault="00BC4DF3">
      <w:pPr>
        <w:pStyle w:val="a6"/>
        <w:widowControl/>
        <w:spacing w:beforeAutospacing="0" w:afterAutospacing="0" w:line="560" w:lineRule="exact"/>
      </w:pPr>
      <w:hyperlink w:anchor="十四、疫情防控要求" w:history="1">
        <w:r w:rsidR="009200CD">
          <w:rPr>
            <w:rStyle w:val="a8"/>
            <w:rFonts w:ascii="黑体" w:eastAsia="黑体" w:hAnsi="宋体" w:cs="黑体" w:hint="eastAsia"/>
            <w:sz w:val="28"/>
            <w:szCs w:val="28"/>
          </w:rPr>
          <w:t>十四、疫情防控要求</w:t>
        </w:r>
      </w:hyperlink>
    </w:p>
    <w:p w:rsidR="00DF0635" w:rsidRDefault="00BC4DF3">
      <w:pPr>
        <w:pStyle w:val="a6"/>
        <w:widowControl/>
        <w:spacing w:beforeAutospacing="0" w:afterAutospacing="0" w:line="560" w:lineRule="exact"/>
        <w:ind w:left="420"/>
      </w:pPr>
      <w:hyperlink r:id="rId20" w:anchor="_Toc1835_WPSOffice_Level2" w:history="1">
        <w:r w:rsidR="009200CD">
          <w:rPr>
            <w:rStyle w:val="a8"/>
            <w:rFonts w:ascii="楷体" w:eastAsia="楷体" w:hAnsi="楷体" w:cs="楷体" w:hint="eastAsia"/>
            <w:color w:val="auto"/>
            <w:sz w:val="28"/>
            <w:szCs w:val="28"/>
            <w:u w:val="none"/>
          </w:rPr>
          <w:t>（一）境内考生防疫要求</w:t>
        </w:r>
      </w:hyperlink>
    </w:p>
    <w:p w:rsidR="00DF0635" w:rsidRDefault="00BC4DF3">
      <w:pPr>
        <w:pStyle w:val="a6"/>
        <w:widowControl/>
        <w:spacing w:beforeAutospacing="0" w:afterAutospacing="0" w:line="560" w:lineRule="exact"/>
        <w:ind w:left="420"/>
      </w:pPr>
      <w:hyperlink r:id="rId21" w:anchor="_Toc9048_WPSOffice_Level2" w:history="1">
        <w:r w:rsidR="009200CD">
          <w:rPr>
            <w:rStyle w:val="a8"/>
            <w:rFonts w:ascii="楷体" w:eastAsia="楷体" w:hAnsi="楷体" w:cs="楷体" w:hint="eastAsia"/>
            <w:color w:val="auto"/>
            <w:sz w:val="28"/>
            <w:szCs w:val="28"/>
            <w:u w:val="none"/>
          </w:rPr>
          <w:t>（二）境外考生防疫要求</w:t>
        </w:r>
      </w:hyperlink>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DF0635">
      <w:pPr>
        <w:pStyle w:val="a6"/>
        <w:widowControl/>
        <w:spacing w:beforeAutospacing="0" w:afterAutospacing="0" w:line="560" w:lineRule="exact"/>
        <w:jc w:val="center"/>
        <w:rPr>
          <w:rFonts w:ascii="微软雅黑" w:eastAsia="微软雅黑" w:hAnsi="微软雅黑" w:cs="微软雅黑"/>
          <w:color w:val="333333"/>
          <w:sz w:val="21"/>
          <w:szCs w:val="21"/>
        </w:rPr>
      </w:pPr>
    </w:p>
    <w:p w:rsidR="00DF0635" w:rsidRDefault="00E57E90">
      <w:pPr>
        <w:widowControl/>
        <w:spacing w:line="560" w:lineRule="exact"/>
        <w:ind w:firstLine="640"/>
        <w:jc w:val="left"/>
        <w:rPr>
          <w:rFonts w:ascii="仿宋_GB2312" w:eastAsia="仿宋_GB2312" w:hAnsi="微软雅黑" w:cs="仿宋_GB2312"/>
          <w:color w:val="333333"/>
          <w:kern w:val="0"/>
          <w:sz w:val="32"/>
          <w:szCs w:val="32"/>
        </w:rPr>
      </w:pPr>
      <w:r>
        <w:rPr>
          <w:rFonts w:ascii="仿宋_GB2312" w:eastAsia="仿宋_GB2312" w:hAnsi="微软雅黑" w:cs="仿宋_GB2312"/>
          <w:color w:val="333333"/>
          <w:kern w:val="0"/>
          <w:sz w:val="32"/>
          <w:szCs w:val="32"/>
        </w:rPr>
        <w:t xml:space="preserve"> </w:t>
      </w:r>
    </w:p>
    <w:p w:rsidR="0076447E" w:rsidRDefault="0076447E">
      <w:pPr>
        <w:widowControl/>
        <w:spacing w:line="560" w:lineRule="exact"/>
        <w:ind w:firstLine="640"/>
        <w:jc w:val="left"/>
        <w:rPr>
          <w:rFonts w:ascii="仿宋_GB2312" w:eastAsia="仿宋_GB2312" w:hAnsi="微软雅黑" w:cs="仿宋_GB2312"/>
          <w:color w:val="333333"/>
          <w:kern w:val="0"/>
          <w:sz w:val="32"/>
          <w:szCs w:val="32"/>
        </w:rPr>
      </w:pP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lastRenderedPageBreak/>
        <w:t>本指南仅适用于厦门市第五医院补充编内工作人员考试（2020年7月），由</w:t>
      </w:r>
      <w:proofErr w:type="gramStart"/>
      <w:r w:rsidR="00351443">
        <w:rPr>
          <w:rFonts w:ascii="仿宋_GB2312" w:eastAsia="仿宋_GB2312" w:hAnsi="微软雅黑" w:cs="仿宋_GB2312" w:hint="eastAsia"/>
          <w:color w:val="333333"/>
          <w:kern w:val="0"/>
          <w:sz w:val="32"/>
          <w:szCs w:val="32"/>
        </w:rPr>
        <w:t>厦门</w:t>
      </w:r>
      <w:r w:rsidR="00351443">
        <w:rPr>
          <w:rFonts w:ascii="仿宋_GB2312" w:eastAsia="仿宋_GB2312" w:hAnsi="微软雅黑" w:cs="仿宋_GB2312"/>
          <w:color w:val="333333"/>
          <w:kern w:val="0"/>
          <w:sz w:val="32"/>
          <w:szCs w:val="32"/>
        </w:rPr>
        <w:t>市</w:t>
      </w:r>
      <w:r>
        <w:rPr>
          <w:rFonts w:ascii="仿宋_GB2312" w:eastAsia="仿宋_GB2312" w:hAnsi="微软雅黑" w:cs="仿宋_GB2312" w:hint="eastAsia"/>
          <w:color w:val="333333"/>
          <w:kern w:val="0"/>
          <w:sz w:val="32"/>
          <w:szCs w:val="32"/>
        </w:rPr>
        <w:t>翔安区</w:t>
      </w:r>
      <w:proofErr w:type="gramEnd"/>
      <w:r>
        <w:rPr>
          <w:rFonts w:ascii="仿宋_GB2312" w:eastAsia="仿宋_GB2312" w:hAnsi="微软雅黑" w:cs="仿宋_GB2312" w:hint="eastAsia"/>
          <w:color w:val="333333"/>
          <w:kern w:val="0"/>
          <w:sz w:val="32"/>
          <w:szCs w:val="32"/>
        </w:rPr>
        <w:t>人</w:t>
      </w:r>
      <w:r w:rsidR="00351443">
        <w:rPr>
          <w:rFonts w:ascii="仿宋_GB2312" w:eastAsia="仿宋_GB2312" w:hAnsi="微软雅黑" w:cs="仿宋_GB2312" w:hint="eastAsia"/>
          <w:color w:val="333333"/>
          <w:kern w:val="0"/>
          <w:sz w:val="32"/>
          <w:szCs w:val="32"/>
        </w:rPr>
        <w:t>力</w:t>
      </w:r>
      <w:r w:rsidR="00351443">
        <w:rPr>
          <w:rFonts w:ascii="仿宋_GB2312" w:eastAsia="仿宋_GB2312" w:hAnsi="微软雅黑" w:cs="仿宋_GB2312"/>
          <w:color w:val="333333"/>
          <w:kern w:val="0"/>
          <w:sz w:val="32"/>
          <w:szCs w:val="32"/>
        </w:rPr>
        <w:t>资源和社会保障</w:t>
      </w:r>
      <w:r>
        <w:rPr>
          <w:rFonts w:ascii="仿宋_GB2312" w:eastAsia="仿宋_GB2312" w:hAnsi="微软雅黑" w:cs="仿宋_GB2312" w:hint="eastAsia"/>
          <w:color w:val="333333"/>
          <w:kern w:val="0"/>
          <w:sz w:val="32"/>
          <w:szCs w:val="32"/>
        </w:rPr>
        <w:t>局</w:t>
      </w:r>
      <w:r w:rsidR="00671693">
        <w:rPr>
          <w:rFonts w:ascii="仿宋_GB2312" w:eastAsia="仿宋_GB2312" w:hAnsi="微软雅黑" w:cs="仿宋_GB2312" w:hint="eastAsia"/>
          <w:color w:val="333333"/>
          <w:kern w:val="0"/>
          <w:sz w:val="32"/>
          <w:szCs w:val="32"/>
        </w:rPr>
        <w:t>（简称</w:t>
      </w:r>
      <w:r w:rsidR="00671693">
        <w:rPr>
          <w:rFonts w:ascii="仿宋_GB2312" w:eastAsia="仿宋_GB2312" w:hAnsi="微软雅黑" w:cs="仿宋_GB2312"/>
          <w:color w:val="333333"/>
          <w:kern w:val="0"/>
          <w:sz w:val="32"/>
          <w:szCs w:val="32"/>
        </w:rPr>
        <w:t>区</w:t>
      </w:r>
      <w:proofErr w:type="gramStart"/>
      <w:r w:rsidR="00671693">
        <w:rPr>
          <w:rFonts w:ascii="仿宋_GB2312" w:eastAsia="仿宋_GB2312" w:hAnsi="微软雅黑" w:cs="仿宋_GB2312"/>
          <w:color w:val="333333"/>
          <w:kern w:val="0"/>
          <w:sz w:val="32"/>
          <w:szCs w:val="32"/>
        </w:rPr>
        <w:t>人社局</w:t>
      </w:r>
      <w:proofErr w:type="gramEnd"/>
      <w:r w:rsidR="00671693">
        <w:rPr>
          <w:rFonts w:ascii="仿宋_GB2312" w:eastAsia="仿宋_GB2312" w:hAnsi="微软雅黑" w:cs="仿宋_GB2312"/>
          <w:color w:val="333333"/>
          <w:kern w:val="0"/>
          <w:sz w:val="32"/>
          <w:szCs w:val="32"/>
        </w:rPr>
        <w:t>）</w:t>
      </w:r>
      <w:r>
        <w:rPr>
          <w:rFonts w:ascii="仿宋_GB2312" w:eastAsia="仿宋_GB2312" w:hAnsi="微软雅黑" w:cs="仿宋_GB2312" w:hint="eastAsia"/>
          <w:color w:val="333333"/>
          <w:kern w:val="0"/>
          <w:sz w:val="32"/>
          <w:szCs w:val="32"/>
        </w:rPr>
        <w:t>负责解释。</w:t>
      </w:r>
    </w:p>
    <w:p w:rsidR="00DF0635" w:rsidRDefault="009200CD">
      <w:pPr>
        <w:spacing w:line="560" w:lineRule="exact"/>
        <w:ind w:firstLine="640"/>
        <w:jc w:val="left"/>
        <w:rPr>
          <w:rFonts w:ascii="微软雅黑" w:eastAsia="微软雅黑" w:hAnsi="微软雅黑" w:cs="微软雅黑"/>
          <w:color w:val="333333"/>
          <w:sz w:val="32"/>
          <w:szCs w:val="32"/>
        </w:rPr>
      </w:pPr>
      <w:bookmarkStart w:id="0" w:name="_Toc23043_WPSOffice_Level1"/>
      <w:bookmarkStart w:id="1" w:name="一、基本条件"/>
      <w:r>
        <w:rPr>
          <w:rFonts w:ascii="黑体" w:eastAsia="黑体" w:hAnsi="宋体" w:cs="黑体" w:hint="eastAsia"/>
          <w:color w:val="000000"/>
          <w:kern w:val="0"/>
          <w:sz w:val="32"/>
          <w:szCs w:val="32"/>
        </w:rPr>
        <w:t>一、基本条件</w:t>
      </w:r>
      <w:bookmarkEnd w:id="0"/>
    </w:p>
    <w:p w:rsidR="00DF0635" w:rsidRDefault="009200CD">
      <w:pPr>
        <w:spacing w:line="560" w:lineRule="exact"/>
        <w:ind w:firstLine="640"/>
        <w:jc w:val="left"/>
        <w:rPr>
          <w:rFonts w:ascii="微软雅黑" w:eastAsia="微软雅黑" w:hAnsi="微软雅黑" w:cs="微软雅黑"/>
          <w:color w:val="333333"/>
          <w:sz w:val="32"/>
          <w:szCs w:val="32"/>
        </w:rPr>
      </w:pPr>
      <w:bookmarkStart w:id="2" w:name="_Toc19262_WPSOffice_Level2"/>
      <w:bookmarkStart w:id="3" w:name="_Toc9119_WPSOffice_Level2"/>
      <w:bookmarkStart w:id="4" w:name="_Toc17638_WPSOffice_Level2"/>
      <w:bookmarkEnd w:id="1"/>
      <w:bookmarkEnd w:id="2"/>
      <w:bookmarkEnd w:id="3"/>
      <w:bookmarkEnd w:id="4"/>
      <w:r>
        <w:rPr>
          <w:rFonts w:ascii="仿宋_GB2312" w:eastAsia="仿宋_GB2312" w:hAnsi="微软雅黑" w:cs="仿宋_GB2312" w:hint="eastAsia"/>
          <w:color w:val="000000"/>
          <w:kern w:val="0"/>
          <w:sz w:val="32"/>
          <w:szCs w:val="32"/>
        </w:rPr>
        <w:t>（一）具有中华人民共和国国籍；</w:t>
      </w:r>
    </w:p>
    <w:p w:rsidR="00DF0635" w:rsidRDefault="009200CD">
      <w:pPr>
        <w:spacing w:line="560" w:lineRule="exact"/>
        <w:ind w:firstLine="640"/>
        <w:jc w:val="left"/>
        <w:rPr>
          <w:rFonts w:ascii="微软雅黑" w:eastAsia="微软雅黑" w:hAnsi="微软雅黑" w:cs="微软雅黑"/>
          <w:color w:val="333333"/>
          <w:sz w:val="32"/>
          <w:szCs w:val="32"/>
        </w:rPr>
      </w:pPr>
      <w:bookmarkStart w:id="5" w:name="_Toc17350_WPSOffice_Level2"/>
      <w:bookmarkStart w:id="6" w:name="_Toc11941_WPSOffice_Level2"/>
      <w:bookmarkStart w:id="7" w:name="_Toc12392_WPSOffice_Level2"/>
      <w:bookmarkEnd w:id="5"/>
      <w:bookmarkEnd w:id="6"/>
      <w:r>
        <w:rPr>
          <w:rFonts w:ascii="仿宋_GB2312" w:eastAsia="仿宋_GB2312" w:hAnsi="微软雅黑" w:cs="仿宋_GB2312" w:hint="eastAsia"/>
          <w:color w:val="000000"/>
          <w:kern w:val="0"/>
          <w:sz w:val="32"/>
          <w:szCs w:val="32"/>
        </w:rPr>
        <w:t>（二）拥护中华人民共和国宪法；</w:t>
      </w:r>
      <w:bookmarkEnd w:id="7"/>
    </w:p>
    <w:p w:rsidR="00DF0635" w:rsidRDefault="009200CD">
      <w:pPr>
        <w:spacing w:line="560" w:lineRule="exact"/>
        <w:ind w:firstLine="640"/>
        <w:jc w:val="left"/>
        <w:rPr>
          <w:rFonts w:ascii="微软雅黑" w:eastAsia="微软雅黑" w:hAnsi="微软雅黑" w:cs="微软雅黑"/>
          <w:color w:val="333333"/>
          <w:sz w:val="32"/>
          <w:szCs w:val="32"/>
        </w:rPr>
      </w:pPr>
      <w:bookmarkStart w:id="8" w:name="_Toc6014_WPSOffice_Level2"/>
      <w:bookmarkStart w:id="9" w:name="_Toc20094_WPSOffice_Level2"/>
      <w:bookmarkStart w:id="10" w:name="_Toc9634_WPSOffice_Level2"/>
      <w:bookmarkStart w:id="11" w:name="_Toc7847_WPSOffice_Level2"/>
      <w:bookmarkEnd w:id="8"/>
      <w:bookmarkEnd w:id="9"/>
      <w:bookmarkEnd w:id="10"/>
      <w:r>
        <w:rPr>
          <w:rFonts w:ascii="仿宋_GB2312" w:eastAsia="仿宋_GB2312" w:hAnsi="微软雅黑" w:cs="仿宋_GB2312" w:hint="eastAsia"/>
          <w:color w:val="000000"/>
          <w:kern w:val="0"/>
          <w:sz w:val="32"/>
          <w:szCs w:val="32"/>
        </w:rPr>
        <w:t>（三）拥护中国共产党的领导；</w:t>
      </w:r>
      <w:bookmarkEnd w:id="11"/>
    </w:p>
    <w:p w:rsidR="00DF0635" w:rsidRDefault="009200CD">
      <w:pPr>
        <w:spacing w:line="560" w:lineRule="exact"/>
        <w:ind w:firstLine="640"/>
        <w:jc w:val="left"/>
        <w:rPr>
          <w:rFonts w:ascii="微软雅黑" w:eastAsia="微软雅黑" w:hAnsi="微软雅黑" w:cs="微软雅黑"/>
          <w:color w:val="333333"/>
          <w:sz w:val="32"/>
          <w:szCs w:val="32"/>
        </w:rPr>
      </w:pPr>
      <w:bookmarkStart w:id="12" w:name="_Toc13849_WPSOffice_Level2"/>
      <w:bookmarkStart w:id="13" w:name="_Toc27016_WPSOffice_Level2"/>
      <w:bookmarkEnd w:id="12"/>
      <w:r>
        <w:rPr>
          <w:rFonts w:ascii="仿宋_GB2312" w:eastAsia="仿宋_GB2312" w:hAnsi="微软雅黑" w:cs="仿宋_GB2312" w:hint="eastAsia"/>
          <w:color w:val="000000"/>
          <w:kern w:val="0"/>
          <w:sz w:val="32"/>
          <w:szCs w:val="32"/>
        </w:rPr>
        <w:t>（四）具有良好的品行和正常履行岗位职责的身体条件;</w:t>
      </w:r>
      <w:bookmarkEnd w:id="13"/>
    </w:p>
    <w:p w:rsidR="00DF0635" w:rsidRDefault="009200CD">
      <w:pPr>
        <w:spacing w:line="560" w:lineRule="exact"/>
        <w:ind w:firstLine="640"/>
        <w:jc w:val="left"/>
        <w:rPr>
          <w:rFonts w:ascii="微软雅黑" w:eastAsia="微软雅黑" w:hAnsi="微软雅黑" w:cs="微软雅黑"/>
          <w:color w:val="333333"/>
          <w:sz w:val="32"/>
          <w:szCs w:val="32"/>
        </w:rPr>
      </w:pPr>
      <w:bookmarkStart w:id="14" w:name="_Toc19929_WPSOffice_Level2"/>
      <w:bookmarkStart w:id="15" w:name="_Toc26060_WPSOffice_Level2"/>
      <w:bookmarkStart w:id="16" w:name="_Toc4758_WPSOffice_Level2"/>
      <w:bookmarkStart w:id="17" w:name="_Toc10788_WPSOffice_Level2"/>
      <w:bookmarkEnd w:id="14"/>
      <w:bookmarkEnd w:id="15"/>
      <w:bookmarkEnd w:id="16"/>
      <w:r>
        <w:rPr>
          <w:rFonts w:ascii="仿宋_GB2312" w:eastAsia="仿宋_GB2312" w:hAnsi="微软雅黑" w:cs="仿宋_GB2312" w:hint="eastAsia"/>
          <w:color w:val="000000"/>
          <w:kern w:val="0"/>
          <w:sz w:val="32"/>
          <w:szCs w:val="32"/>
        </w:rPr>
        <w:t>（五）具备招聘岗位设置的资格条件。</w:t>
      </w:r>
      <w:bookmarkEnd w:id="17"/>
    </w:p>
    <w:p w:rsidR="00DF0635" w:rsidRDefault="009200CD">
      <w:pPr>
        <w:spacing w:line="560" w:lineRule="exact"/>
        <w:ind w:firstLine="640"/>
        <w:jc w:val="left"/>
        <w:rPr>
          <w:rFonts w:ascii="微软雅黑" w:eastAsia="微软雅黑" w:hAnsi="微软雅黑" w:cs="微软雅黑"/>
          <w:color w:val="333333"/>
          <w:sz w:val="32"/>
          <w:szCs w:val="32"/>
        </w:rPr>
      </w:pPr>
      <w:bookmarkStart w:id="18" w:name="_Toc19262_WPSOffice_Level1"/>
      <w:r>
        <w:rPr>
          <w:rFonts w:ascii="黑体" w:eastAsia="黑体" w:hAnsi="宋体" w:cs="黑体" w:hint="eastAsia"/>
          <w:color w:val="000000"/>
          <w:kern w:val="0"/>
          <w:sz w:val="32"/>
          <w:szCs w:val="32"/>
        </w:rPr>
        <w:t>二、不得报考或取消</w:t>
      </w:r>
      <w:bookmarkStart w:id="19" w:name="二、不得报考或取消报考（聘用）资格的情形"/>
      <w:bookmarkEnd w:id="19"/>
      <w:r>
        <w:rPr>
          <w:rFonts w:ascii="黑体" w:eastAsia="黑体" w:hAnsi="宋体" w:cs="黑体" w:hint="eastAsia"/>
          <w:color w:val="000000"/>
          <w:kern w:val="0"/>
          <w:sz w:val="32"/>
          <w:szCs w:val="32"/>
        </w:rPr>
        <w:t>报考（聘用）资格的情形</w:t>
      </w:r>
      <w:bookmarkEnd w:id="18"/>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（一）曾因犯罪受过刑事处罚的；</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（二）曾被开除公职的；</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（三）公务员或参照公务员法管理机关（单位）工作人员（以下简称“参公人员”）被辞退未满5年的；</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（四）考录（不含转任）后服务年限（含试用期）不满2年以及未达到与当地公务员主管部门或单位组织人事部门约定服务年限的公务员和</w:t>
      </w:r>
      <w:proofErr w:type="gramStart"/>
      <w:r>
        <w:rPr>
          <w:rFonts w:ascii="仿宋_GB2312" w:eastAsia="仿宋_GB2312" w:hAnsi="微软雅黑" w:cs="仿宋_GB2312" w:hint="eastAsia"/>
          <w:color w:val="333333"/>
          <w:kern w:val="0"/>
          <w:sz w:val="32"/>
          <w:szCs w:val="32"/>
        </w:rPr>
        <w:t>参公人</w:t>
      </w:r>
      <w:proofErr w:type="gramEnd"/>
      <w:r>
        <w:rPr>
          <w:rFonts w:ascii="仿宋_GB2312" w:eastAsia="仿宋_GB2312" w:hAnsi="微软雅黑" w:cs="仿宋_GB2312" w:hint="eastAsia"/>
          <w:color w:val="333333"/>
          <w:kern w:val="0"/>
          <w:sz w:val="32"/>
          <w:szCs w:val="32"/>
        </w:rPr>
        <w:t>员；</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（五）报名时不是试用期内公务员或参公人员，但在报名之后、聘用之前成为试用期内公务员或参公人员的，取消其考试或聘用资格；</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（六）现役军人；</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（七）普通高等院校全日制在读的非应届毕业生（即2021</w:t>
      </w:r>
      <w:r>
        <w:rPr>
          <w:rFonts w:ascii="仿宋_GB2312" w:eastAsia="仿宋_GB2312" w:hAnsi="微软雅黑" w:cs="仿宋_GB2312" w:hint="eastAsia"/>
          <w:color w:val="333333"/>
          <w:kern w:val="0"/>
          <w:sz w:val="32"/>
          <w:szCs w:val="32"/>
        </w:rPr>
        <w:lastRenderedPageBreak/>
        <w:t>年及以后才学业期满的全日制普通教育学生）；</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（八）涉嫌违法犯罪正在接受司法调查尚未做出结论的，或尚未解除党（政）纪处分的，或正在接受纪律审查的;</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Ansi="微软雅黑" w:cs="仿宋_GB2312" w:hint="eastAsia"/>
          <w:color w:val="333333"/>
          <w:kern w:val="0"/>
          <w:sz w:val="32"/>
          <w:szCs w:val="32"/>
        </w:rPr>
        <w:t>（九）聘用后即构成应回避关系的；</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（十）根据原福建省卫生计生委等六部门《关于印发</w:t>
      </w:r>
      <w:r>
        <w:rPr>
          <w:rFonts w:ascii="仿宋_GB2312" w:eastAsia="仿宋_GB2312"/>
          <w:sz w:val="32"/>
          <w:szCs w:val="32"/>
        </w:rPr>
        <w:t>&lt;</w:t>
      </w:r>
      <w:r>
        <w:rPr>
          <w:rFonts w:ascii="仿宋_GB2312" w:eastAsia="仿宋_GB2312" w:hint="eastAsia"/>
          <w:sz w:val="32"/>
          <w:szCs w:val="32"/>
        </w:rPr>
        <w:t>完善福建省住院医师规范化培训制度的实施意见</w:t>
      </w:r>
      <w:r>
        <w:rPr>
          <w:rFonts w:ascii="仿宋_GB2312" w:eastAsia="仿宋_GB2312"/>
          <w:sz w:val="32"/>
          <w:szCs w:val="32"/>
        </w:rPr>
        <w:t>&gt;</w:t>
      </w:r>
      <w:r>
        <w:rPr>
          <w:rFonts w:ascii="仿宋_GB2312" w:eastAsia="仿宋_GB2312" w:hint="eastAsia"/>
          <w:sz w:val="32"/>
          <w:szCs w:val="32"/>
        </w:rPr>
        <w:t>的通知》（</w:t>
      </w:r>
      <w:proofErr w:type="gramStart"/>
      <w:r>
        <w:rPr>
          <w:rFonts w:ascii="仿宋_GB2312" w:eastAsia="仿宋_GB2312" w:hint="eastAsia"/>
          <w:sz w:val="32"/>
          <w:szCs w:val="32"/>
        </w:rPr>
        <w:t>闽卫科教</w:t>
      </w:r>
      <w:proofErr w:type="gramEnd"/>
      <w:r>
        <w:rPr>
          <w:rFonts w:ascii="仿宋_GB2312" w:eastAsia="仿宋_GB2312" w:hint="eastAsia"/>
          <w:sz w:val="32"/>
          <w:szCs w:val="32"/>
        </w:rPr>
        <w:t>〔</w:t>
      </w:r>
      <w:r>
        <w:rPr>
          <w:rFonts w:ascii="仿宋_GB2312" w:eastAsia="仿宋_GB2312"/>
          <w:sz w:val="32"/>
          <w:szCs w:val="32"/>
        </w:rPr>
        <w:t>2015</w:t>
      </w:r>
      <w:r>
        <w:rPr>
          <w:rFonts w:ascii="仿宋_GB2312" w:eastAsia="仿宋_GB2312" w:hint="eastAsia"/>
          <w:sz w:val="32"/>
          <w:szCs w:val="32"/>
        </w:rPr>
        <w:t>〕</w:t>
      </w:r>
      <w:r>
        <w:rPr>
          <w:rFonts w:ascii="仿宋_GB2312" w:eastAsia="仿宋_GB2312"/>
          <w:sz w:val="32"/>
          <w:szCs w:val="32"/>
        </w:rPr>
        <w:t>107</w:t>
      </w:r>
      <w:r>
        <w:rPr>
          <w:rFonts w:ascii="仿宋_GB2312" w:eastAsia="仿宋_GB2312" w:hint="eastAsia"/>
          <w:sz w:val="32"/>
          <w:szCs w:val="32"/>
        </w:rPr>
        <w:t>号）和《福建省卫生计生委关于印发福建省住院医师规范化培训实施方案的通知》（</w:t>
      </w:r>
      <w:proofErr w:type="gramStart"/>
      <w:r>
        <w:rPr>
          <w:rFonts w:ascii="仿宋_GB2312" w:eastAsia="仿宋_GB2312" w:hint="eastAsia"/>
          <w:sz w:val="32"/>
          <w:szCs w:val="32"/>
        </w:rPr>
        <w:t>闽卫科教</w:t>
      </w:r>
      <w:proofErr w:type="gramEnd"/>
      <w:r>
        <w:rPr>
          <w:rFonts w:ascii="仿宋_GB2312" w:eastAsia="仿宋_GB2312" w:hint="eastAsia"/>
          <w:sz w:val="32"/>
          <w:szCs w:val="32"/>
        </w:rPr>
        <w:t>〔</w:t>
      </w:r>
      <w:r>
        <w:rPr>
          <w:rFonts w:ascii="仿宋_GB2312" w:eastAsia="仿宋_GB2312"/>
          <w:sz w:val="32"/>
          <w:szCs w:val="32"/>
        </w:rPr>
        <w:t>2016</w:t>
      </w:r>
      <w:r>
        <w:rPr>
          <w:rFonts w:ascii="仿宋_GB2312" w:eastAsia="仿宋_GB2312" w:hint="eastAsia"/>
          <w:sz w:val="32"/>
          <w:szCs w:val="32"/>
        </w:rPr>
        <w:t>〕</w:t>
      </w:r>
      <w:r>
        <w:rPr>
          <w:rFonts w:ascii="仿宋_GB2312" w:eastAsia="仿宋_GB2312"/>
          <w:sz w:val="32"/>
          <w:szCs w:val="32"/>
        </w:rPr>
        <w:t>83</w:t>
      </w:r>
      <w:r>
        <w:rPr>
          <w:rFonts w:ascii="仿宋_GB2312" w:eastAsia="仿宋_GB2312" w:hint="eastAsia"/>
          <w:sz w:val="32"/>
          <w:szCs w:val="32"/>
        </w:rPr>
        <w:t>号）精神：凡是以单位人身份进入住院医师规范化培训的人员或以单位人身份正在接受住院医师规范化培训的人员，在培训期间及培训结束（含终止培训或退出培训）后</w:t>
      </w:r>
      <w:r>
        <w:rPr>
          <w:rFonts w:ascii="仿宋_GB2312" w:eastAsia="仿宋_GB2312"/>
          <w:sz w:val="32"/>
          <w:szCs w:val="32"/>
        </w:rPr>
        <w:t>3</w:t>
      </w:r>
      <w:r>
        <w:rPr>
          <w:rFonts w:ascii="仿宋_GB2312" w:eastAsia="仿宋_GB2312" w:hint="eastAsia"/>
          <w:sz w:val="32"/>
          <w:szCs w:val="32"/>
        </w:rPr>
        <w:t>年内不得报考培训基地所在单位的任何招聘岗位</w:t>
      </w:r>
      <w:r>
        <w:rPr>
          <w:rFonts w:ascii="仿宋_GB2312" w:eastAsia="仿宋_GB2312"/>
          <w:sz w:val="32"/>
          <w:szCs w:val="32"/>
        </w:rPr>
        <w:t>;</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（十一）法律法规规章规定不得聘为事业单位人员的。</w:t>
      </w:r>
      <w:r>
        <w:rPr>
          <w:rFonts w:ascii="仿宋_GB2312" w:eastAsia="仿宋_GB2312"/>
          <w:sz w:val="32"/>
          <w:szCs w:val="32"/>
        </w:rPr>
        <w:t xml:space="preserve"> </w:t>
      </w:r>
    </w:p>
    <w:p w:rsidR="00DF0635" w:rsidRDefault="009200CD">
      <w:pPr>
        <w:pStyle w:val="a3"/>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福建省内机关、事业单位、公立医疗卫生机构工作人员须征得所在单位同意方可报名，并须在面试资格复核时提供所在单位同意报考书面证明确有实际困难的，经招聘单位及其主管部门同意，可在体检或考察时提供同意报考证明，否则视为放弃面试资格。</w:t>
      </w:r>
      <w:r w:rsidR="0076447E">
        <w:rPr>
          <w:rFonts w:ascii="仿宋_GB2312" w:eastAsia="仿宋_GB2312" w:hint="eastAsia"/>
          <w:sz w:val="32"/>
          <w:szCs w:val="32"/>
        </w:rPr>
        <w:t>其中</w:t>
      </w:r>
      <w:r w:rsidR="0076447E">
        <w:rPr>
          <w:rFonts w:ascii="仿宋_GB2312" w:eastAsia="仿宋_GB2312"/>
          <w:sz w:val="32"/>
          <w:szCs w:val="32"/>
        </w:rPr>
        <w:t>，福建</w:t>
      </w:r>
      <w:r w:rsidR="0076447E">
        <w:rPr>
          <w:rFonts w:ascii="仿宋_GB2312" w:eastAsia="仿宋_GB2312" w:hint="eastAsia"/>
          <w:sz w:val="32"/>
          <w:szCs w:val="32"/>
        </w:rPr>
        <w:t>省</w:t>
      </w:r>
      <w:r w:rsidR="0076447E">
        <w:rPr>
          <w:rFonts w:ascii="仿宋_GB2312" w:eastAsia="仿宋_GB2312"/>
          <w:sz w:val="32"/>
          <w:szCs w:val="32"/>
        </w:rPr>
        <w:t>内机关、</w:t>
      </w:r>
      <w:r w:rsidR="0076447E">
        <w:rPr>
          <w:rFonts w:ascii="仿宋_GB2312" w:eastAsia="仿宋_GB2312" w:hint="eastAsia"/>
          <w:sz w:val="32"/>
          <w:szCs w:val="32"/>
        </w:rPr>
        <w:t>事业单位、公立医疗卫生机构的</w:t>
      </w:r>
      <w:r w:rsidR="0076447E">
        <w:rPr>
          <w:rFonts w:ascii="仿宋_GB2312" w:eastAsia="仿宋_GB2312"/>
          <w:sz w:val="32"/>
          <w:szCs w:val="32"/>
        </w:rPr>
        <w:t>编</w:t>
      </w:r>
      <w:r w:rsidR="0076447E">
        <w:rPr>
          <w:rFonts w:ascii="仿宋_GB2312" w:eastAsia="仿宋_GB2312" w:hint="eastAsia"/>
          <w:sz w:val="32"/>
          <w:szCs w:val="32"/>
        </w:rPr>
        <w:t>内工作人员所</w:t>
      </w:r>
      <w:r w:rsidR="0076447E">
        <w:rPr>
          <w:rFonts w:ascii="仿宋_GB2312" w:eastAsia="仿宋_GB2312"/>
          <w:sz w:val="32"/>
          <w:szCs w:val="32"/>
        </w:rPr>
        <w:t>提供的单位同意报考书面证明</w:t>
      </w:r>
      <w:r w:rsidR="0076447E">
        <w:rPr>
          <w:rFonts w:ascii="仿宋_GB2312" w:eastAsia="仿宋_GB2312" w:hint="eastAsia"/>
          <w:sz w:val="32"/>
          <w:szCs w:val="32"/>
        </w:rPr>
        <w:t>须明确如考</w:t>
      </w:r>
      <w:proofErr w:type="gramStart"/>
      <w:r w:rsidR="0076447E">
        <w:rPr>
          <w:rFonts w:ascii="仿宋_GB2312" w:eastAsia="仿宋_GB2312" w:hint="eastAsia"/>
          <w:sz w:val="32"/>
          <w:szCs w:val="32"/>
        </w:rPr>
        <w:t>录同意</w:t>
      </w:r>
      <w:proofErr w:type="gramEnd"/>
      <w:r w:rsidR="0076447E">
        <w:rPr>
          <w:rFonts w:ascii="仿宋_GB2312" w:eastAsia="仿宋_GB2312" w:hint="eastAsia"/>
          <w:sz w:val="32"/>
          <w:szCs w:val="32"/>
        </w:rPr>
        <w:t>按调动方式办理相关聘用手续，否则视为放弃面试资格。</w:t>
      </w:r>
    </w:p>
    <w:p w:rsidR="00DF0635" w:rsidRDefault="009200CD">
      <w:pPr>
        <w:spacing w:line="560" w:lineRule="exact"/>
        <w:ind w:firstLine="640"/>
        <w:jc w:val="left"/>
        <w:rPr>
          <w:rFonts w:ascii="黑体" w:eastAsia="黑体" w:hAnsi="宋体" w:cs="黑体"/>
          <w:kern w:val="0"/>
          <w:sz w:val="32"/>
          <w:szCs w:val="32"/>
        </w:rPr>
      </w:pPr>
      <w:bookmarkStart w:id="20" w:name="三、选报岗位须知"/>
      <w:r>
        <w:rPr>
          <w:rFonts w:ascii="黑体" w:eastAsia="黑体" w:hAnsi="宋体" w:cs="黑体" w:hint="eastAsia"/>
          <w:kern w:val="0"/>
          <w:sz w:val="32"/>
          <w:szCs w:val="32"/>
        </w:rPr>
        <w:t>三、选报岗位须知</w:t>
      </w:r>
    </w:p>
    <w:p w:rsidR="00DF0635" w:rsidRDefault="009200CD">
      <w:pPr>
        <w:spacing w:line="560" w:lineRule="exact"/>
        <w:ind w:firstLineChars="200" w:firstLine="640"/>
        <w:outlineLvl w:val="1"/>
        <w:rPr>
          <w:rFonts w:ascii="楷体" w:eastAsia="楷体" w:hAnsi="楷体"/>
          <w:bCs/>
          <w:sz w:val="32"/>
          <w:szCs w:val="32"/>
        </w:rPr>
      </w:pPr>
      <w:bookmarkStart w:id="21" w:name="_Toc27700"/>
      <w:bookmarkStart w:id="22" w:name="_Toc9596"/>
      <w:bookmarkEnd w:id="20"/>
      <w:r>
        <w:rPr>
          <w:rFonts w:ascii="楷体" w:eastAsia="楷体" w:hAnsi="楷体" w:hint="eastAsia"/>
          <w:bCs/>
          <w:sz w:val="32"/>
          <w:szCs w:val="32"/>
        </w:rPr>
        <w:t>（一）</w:t>
      </w:r>
      <w:bookmarkEnd w:id="21"/>
      <w:bookmarkEnd w:id="22"/>
      <w:r>
        <w:rPr>
          <w:rFonts w:ascii="楷体" w:eastAsia="楷体" w:hAnsi="楷体" w:hint="eastAsia"/>
          <w:bCs/>
          <w:color w:val="000000" w:themeColor="text1"/>
          <w:sz w:val="32"/>
          <w:szCs w:val="32"/>
        </w:rPr>
        <w:t>岗位资格条件确认</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lastRenderedPageBreak/>
        <w:t>1.</w:t>
      </w:r>
      <w:r>
        <w:rPr>
          <w:rFonts w:ascii="仿宋_GB2312" w:eastAsia="仿宋_GB2312" w:hint="eastAsia"/>
          <w:sz w:val="32"/>
          <w:szCs w:val="32"/>
        </w:rPr>
        <w:t>报考者须在报名时，全面、逐项对照招考岗位要求，确认符合拟</w:t>
      </w:r>
      <w:proofErr w:type="gramStart"/>
      <w:r>
        <w:rPr>
          <w:rFonts w:ascii="仿宋_GB2312" w:eastAsia="仿宋_GB2312" w:hint="eastAsia"/>
          <w:sz w:val="32"/>
          <w:szCs w:val="32"/>
        </w:rPr>
        <w:t>报岗位</w:t>
      </w:r>
      <w:proofErr w:type="gramEnd"/>
      <w:r>
        <w:rPr>
          <w:rFonts w:ascii="仿宋_GB2312" w:eastAsia="仿宋_GB2312" w:hint="eastAsia"/>
          <w:sz w:val="32"/>
          <w:szCs w:val="32"/>
        </w:rPr>
        <w:t>条件方可报名，并须对本人的报名资格及所提供材料的真实性负责。</w:t>
      </w:r>
      <w:r>
        <w:rPr>
          <w:rFonts w:ascii="仿宋_GB2312" w:eastAsia="仿宋_GB2312"/>
          <w:sz w:val="32"/>
          <w:szCs w:val="32"/>
        </w:rPr>
        <w:t xml:space="preserve"> </w:t>
      </w:r>
    </w:p>
    <w:p w:rsidR="00DF0635" w:rsidRDefault="009200CD">
      <w:pPr>
        <w:spacing w:line="560" w:lineRule="exact"/>
        <w:ind w:firstLine="64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每名报考者只能报考</w:t>
      </w:r>
      <w:r>
        <w:rPr>
          <w:rFonts w:ascii="仿宋_GB2312" w:eastAsia="仿宋_GB2312"/>
          <w:sz w:val="32"/>
          <w:szCs w:val="32"/>
        </w:rPr>
        <w:t>1</w:t>
      </w:r>
      <w:r>
        <w:rPr>
          <w:rFonts w:ascii="仿宋_GB2312" w:eastAsia="仿宋_GB2312" w:hint="eastAsia"/>
          <w:sz w:val="32"/>
          <w:szCs w:val="32"/>
        </w:rPr>
        <w:t>个岗位，通过资格初审后不得更改，并以通过资格初审的岗位进行缴费和参加考试。</w:t>
      </w:r>
    </w:p>
    <w:p w:rsidR="00DF0635" w:rsidRDefault="009200CD">
      <w:pPr>
        <w:spacing w:line="560" w:lineRule="exact"/>
        <w:ind w:firstLineChars="200" w:firstLine="640"/>
        <w:outlineLvl w:val="1"/>
        <w:rPr>
          <w:rFonts w:ascii="楷体" w:eastAsia="楷体" w:hAnsi="楷体"/>
          <w:bCs/>
          <w:sz w:val="32"/>
          <w:szCs w:val="32"/>
        </w:rPr>
      </w:pPr>
      <w:bookmarkStart w:id="23" w:name="_Toc19635_WPSOffice_Level2"/>
      <w:r>
        <w:rPr>
          <w:rFonts w:ascii="楷体" w:eastAsia="楷体" w:hAnsi="楷体" w:hint="eastAsia"/>
          <w:bCs/>
          <w:sz w:val="32"/>
          <w:szCs w:val="32"/>
        </w:rPr>
        <w:t>（二）照片</w:t>
      </w:r>
      <w:bookmarkEnd w:id="23"/>
      <w:r>
        <w:rPr>
          <w:rFonts w:ascii="楷体" w:eastAsia="楷体" w:hAnsi="楷体" w:hint="eastAsia"/>
          <w:bCs/>
          <w:sz w:val="32"/>
          <w:szCs w:val="32"/>
        </w:rPr>
        <w:t>提交</w:t>
      </w:r>
    </w:p>
    <w:p w:rsidR="00DF0635" w:rsidRDefault="009200CD">
      <w:pPr>
        <w:shd w:val="clear" w:color="auto" w:fill="FFFFFF"/>
        <w:spacing w:line="560" w:lineRule="exact"/>
        <w:ind w:firstLine="640"/>
        <w:jc w:val="left"/>
        <w:rPr>
          <w:rFonts w:ascii="仿宋_GB2312" w:eastAsia="仿宋_GB2312" w:hAnsi="微软雅黑" w:cs="仿宋_GB2312"/>
          <w:kern w:val="0"/>
          <w:sz w:val="32"/>
          <w:szCs w:val="32"/>
          <w:shd w:val="clear" w:color="auto" w:fill="FFFFFF"/>
        </w:rPr>
      </w:pPr>
      <w:r>
        <w:rPr>
          <w:rFonts w:ascii="仿宋_GB2312" w:eastAsia="仿宋_GB2312" w:hAnsi="微软雅黑" w:cs="仿宋_GB2312" w:hint="eastAsia"/>
          <w:kern w:val="0"/>
          <w:sz w:val="32"/>
          <w:szCs w:val="32"/>
          <w:shd w:val="clear" w:color="auto" w:fill="FFFFFF"/>
        </w:rPr>
        <w:t>请在报名时提交近期正面免冠二寸彩色数码证件照（jpg格式，规格200K以下）。以下为常见不合格照片：</w:t>
      </w:r>
      <w:proofErr w:type="gramStart"/>
      <w:r>
        <w:rPr>
          <w:rFonts w:ascii="仿宋_GB2312" w:eastAsia="仿宋_GB2312" w:hAnsi="微软雅黑" w:cs="仿宋_GB2312" w:hint="eastAsia"/>
          <w:kern w:val="0"/>
          <w:sz w:val="32"/>
          <w:szCs w:val="32"/>
          <w:shd w:val="clear" w:color="auto" w:fill="FFFFFF"/>
        </w:rPr>
        <w:t>①着</w:t>
      </w:r>
      <w:proofErr w:type="gramEnd"/>
      <w:r>
        <w:rPr>
          <w:rFonts w:ascii="仿宋_GB2312" w:eastAsia="仿宋_GB2312" w:hAnsi="微软雅黑" w:cs="仿宋_GB2312" w:hint="eastAsia"/>
          <w:kern w:val="0"/>
          <w:sz w:val="32"/>
          <w:szCs w:val="32"/>
          <w:shd w:val="clear" w:color="auto" w:fill="FFFFFF"/>
        </w:rPr>
        <w:t>制式服装照；</w:t>
      </w:r>
      <w:proofErr w:type="gramStart"/>
      <w:r>
        <w:rPr>
          <w:rFonts w:ascii="仿宋_GB2312" w:eastAsia="仿宋_GB2312" w:hAnsi="微软雅黑" w:cs="仿宋_GB2312" w:hint="eastAsia"/>
          <w:kern w:val="0"/>
          <w:sz w:val="32"/>
          <w:szCs w:val="32"/>
          <w:shd w:val="clear" w:color="auto" w:fill="FFFFFF"/>
        </w:rPr>
        <w:t>②着</w:t>
      </w:r>
      <w:proofErr w:type="gramEnd"/>
      <w:r>
        <w:rPr>
          <w:rFonts w:ascii="仿宋_GB2312" w:eastAsia="仿宋_GB2312" w:hAnsi="微软雅黑" w:cs="仿宋_GB2312" w:hint="eastAsia"/>
          <w:kern w:val="0"/>
          <w:sz w:val="32"/>
          <w:szCs w:val="32"/>
          <w:shd w:val="clear" w:color="auto" w:fill="FFFFFF"/>
        </w:rPr>
        <w:t>帽子或太醒目、夸张首饰等；③模糊不清</w:t>
      </w:r>
      <w:proofErr w:type="gramStart"/>
      <w:r>
        <w:rPr>
          <w:rFonts w:ascii="仿宋_GB2312" w:eastAsia="仿宋_GB2312" w:hAnsi="微软雅黑" w:cs="仿宋_GB2312" w:hint="eastAsia"/>
          <w:kern w:val="0"/>
          <w:sz w:val="32"/>
          <w:szCs w:val="32"/>
          <w:shd w:val="clear" w:color="auto" w:fill="FFFFFF"/>
        </w:rPr>
        <w:t>晰</w:t>
      </w:r>
      <w:proofErr w:type="gramEnd"/>
      <w:r>
        <w:rPr>
          <w:rFonts w:ascii="仿宋_GB2312" w:eastAsia="仿宋_GB2312" w:hAnsi="微软雅黑" w:cs="仿宋_GB2312" w:hint="eastAsia"/>
          <w:kern w:val="0"/>
          <w:sz w:val="32"/>
          <w:szCs w:val="32"/>
          <w:shd w:val="clear" w:color="auto" w:fill="FFFFFF"/>
        </w:rPr>
        <w:t>的；④眼镜反光的；⑤明显不是个人照片的（如风景照、名人照等）；⑥随意自拍的半身照，全身照等无法看</w:t>
      </w:r>
      <w:proofErr w:type="gramStart"/>
      <w:r>
        <w:rPr>
          <w:rFonts w:ascii="仿宋_GB2312" w:eastAsia="仿宋_GB2312" w:hAnsi="微软雅黑" w:cs="仿宋_GB2312" w:hint="eastAsia"/>
          <w:kern w:val="0"/>
          <w:sz w:val="32"/>
          <w:szCs w:val="32"/>
          <w:shd w:val="clear" w:color="auto" w:fill="FFFFFF"/>
        </w:rPr>
        <w:t>清楚脸</w:t>
      </w:r>
      <w:proofErr w:type="gramEnd"/>
      <w:r>
        <w:rPr>
          <w:rFonts w:ascii="仿宋_GB2312" w:eastAsia="仿宋_GB2312" w:hAnsi="微软雅黑" w:cs="仿宋_GB2312" w:hint="eastAsia"/>
          <w:kern w:val="0"/>
          <w:sz w:val="32"/>
          <w:szCs w:val="32"/>
          <w:shd w:val="clear" w:color="auto" w:fill="FFFFFF"/>
        </w:rPr>
        <w:t>的；⑦头发刘海</w:t>
      </w:r>
      <w:proofErr w:type="gramStart"/>
      <w:r>
        <w:rPr>
          <w:rFonts w:ascii="仿宋_GB2312" w:eastAsia="仿宋_GB2312" w:hAnsi="微软雅黑" w:cs="仿宋_GB2312" w:hint="eastAsia"/>
          <w:kern w:val="0"/>
          <w:sz w:val="32"/>
          <w:szCs w:val="32"/>
          <w:shd w:val="clear" w:color="auto" w:fill="FFFFFF"/>
        </w:rPr>
        <w:t>遮挡面</w:t>
      </w:r>
      <w:proofErr w:type="gramEnd"/>
      <w:r>
        <w:rPr>
          <w:rFonts w:ascii="仿宋_GB2312" w:eastAsia="仿宋_GB2312" w:hAnsi="微软雅黑" w:cs="仿宋_GB2312" w:hint="eastAsia"/>
          <w:kern w:val="0"/>
          <w:sz w:val="32"/>
          <w:szCs w:val="32"/>
          <w:shd w:val="clear" w:color="auto" w:fill="FFFFFF"/>
        </w:rPr>
        <w:t>大的；⑧照片比例变形的；⑨手持证件的照片；⑩其他难以清晰辨认的。</w:t>
      </w:r>
      <w:bookmarkStart w:id="24" w:name="_Toc18950_WPSOffice_Level2"/>
    </w:p>
    <w:p w:rsidR="00DF0635" w:rsidRDefault="009200CD">
      <w:pPr>
        <w:shd w:val="clear" w:color="auto" w:fill="FFFFFF"/>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报考者因未在规定时限内提交合格照片造成无法打印准考证的，视为放弃考试资格。</w:t>
      </w:r>
    </w:p>
    <w:bookmarkEnd w:id="24"/>
    <w:p w:rsidR="00DF0635" w:rsidRDefault="009200CD">
      <w:pPr>
        <w:spacing w:line="560" w:lineRule="exact"/>
        <w:ind w:firstLineChars="200" w:firstLine="640"/>
        <w:outlineLvl w:val="1"/>
        <w:rPr>
          <w:rFonts w:ascii="楷体" w:eastAsia="楷体" w:hAnsi="楷体"/>
          <w:bCs/>
          <w:sz w:val="32"/>
          <w:szCs w:val="32"/>
        </w:rPr>
      </w:pPr>
      <w:r>
        <w:rPr>
          <w:rFonts w:ascii="楷体" w:eastAsia="楷体" w:hAnsi="楷体" w:hint="eastAsia"/>
          <w:bCs/>
          <w:sz w:val="32"/>
          <w:szCs w:val="32"/>
        </w:rPr>
        <w:t>（三）回避情形</w:t>
      </w:r>
    </w:p>
    <w:p w:rsidR="00DF0635" w:rsidRDefault="009200CD">
      <w:pPr>
        <w:spacing w:line="560" w:lineRule="exact"/>
        <w:ind w:firstLine="640"/>
        <w:jc w:val="left"/>
        <w:rPr>
          <w:rFonts w:ascii="仿宋_GB2312" w:eastAsia="仿宋_GB2312"/>
          <w:sz w:val="32"/>
          <w:szCs w:val="32"/>
        </w:rPr>
      </w:pPr>
      <w:r>
        <w:rPr>
          <w:rFonts w:ascii="仿宋_GB2312" w:eastAsia="仿宋_GB2312" w:hAnsi="微软雅黑" w:cs="仿宋_GB2312" w:hint="eastAsia"/>
          <w:kern w:val="0"/>
          <w:sz w:val="32"/>
          <w:szCs w:val="32"/>
        </w:rPr>
        <w:t>根据</w:t>
      </w:r>
      <w:r>
        <w:rPr>
          <w:rFonts w:ascii="仿宋_GB2312" w:eastAsia="仿宋_GB2312" w:hint="eastAsia"/>
          <w:sz w:val="32"/>
          <w:szCs w:val="32"/>
        </w:rPr>
        <w:t>《事业单位人事管理回避规定》（</w:t>
      </w:r>
      <w:proofErr w:type="gramStart"/>
      <w:r>
        <w:rPr>
          <w:rFonts w:ascii="仿宋_GB2312" w:eastAsia="仿宋_GB2312" w:hint="eastAsia"/>
          <w:sz w:val="32"/>
          <w:szCs w:val="32"/>
        </w:rPr>
        <w:t>人社部规</w:t>
      </w:r>
      <w:proofErr w:type="gramEnd"/>
      <w:r>
        <w:rPr>
          <w:rFonts w:ascii="仿宋_GB2312" w:eastAsia="仿宋_GB2312" w:hint="eastAsia"/>
          <w:sz w:val="32"/>
          <w:szCs w:val="32"/>
        </w:rPr>
        <w:t>〔</w:t>
      </w:r>
      <w:r>
        <w:rPr>
          <w:rFonts w:ascii="仿宋_GB2312" w:eastAsia="仿宋_GB2312"/>
          <w:sz w:val="32"/>
          <w:szCs w:val="32"/>
        </w:rPr>
        <w:t>2019</w:t>
      </w: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号）</w:t>
      </w:r>
      <w:r>
        <w:rPr>
          <w:rFonts w:ascii="仿宋_GB2312" w:eastAsia="仿宋_GB2312" w:hAnsi="微软雅黑" w:cs="仿宋_GB2312" w:hint="eastAsia"/>
          <w:kern w:val="0"/>
          <w:sz w:val="32"/>
          <w:szCs w:val="32"/>
        </w:rPr>
        <w:t>，</w:t>
      </w:r>
      <w:r>
        <w:rPr>
          <w:rFonts w:ascii="仿宋_GB2312" w:eastAsia="仿宋_GB2312" w:hint="eastAsia"/>
          <w:sz w:val="32"/>
          <w:szCs w:val="32"/>
        </w:rPr>
        <w:t>事业单位工作人员凡有下列亲属关系的，不得在同一事业单位聘用至具有直接上下级领导关系的管理岗位，不得在其中一方担任领导人员的事业单位聘用</w:t>
      </w:r>
      <w:proofErr w:type="gramStart"/>
      <w:r>
        <w:rPr>
          <w:rFonts w:ascii="仿宋_GB2312" w:eastAsia="仿宋_GB2312" w:hint="eastAsia"/>
          <w:sz w:val="32"/>
          <w:szCs w:val="32"/>
        </w:rPr>
        <w:t>至从事</w:t>
      </w:r>
      <w:proofErr w:type="gramEnd"/>
      <w:r>
        <w:rPr>
          <w:rFonts w:ascii="仿宋_GB2312" w:eastAsia="仿宋_GB2312" w:hint="eastAsia"/>
          <w:sz w:val="32"/>
          <w:szCs w:val="32"/>
        </w:rPr>
        <w:t>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、纪检监察、审计、财务工作的岗位，也不得聘用至双方直接隶属于同一领导人员的从事组织</w:t>
      </w:r>
      <w:r>
        <w:rPr>
          <w:rFonts w:ascii="仿宋_GB2312" w:eastAsia="仿宋_GB2312"/>
          <w:sz w:val="32"/>
          <w:szCs w:val="32"/>
        </w:rPr>
        <w:t>(</w:t>
      </w:r>
      <w:r>
        <w:rPr>
          <w:rFonts w:ascii="仿宋_GB2312" w:eastAsia="仿宋_GB2312" w:hint="eastAsia"/>
          <w:sz w:val="32"/>
          <w:szCs w:val="32"/>
        </w:rPr>
        <w:t>人事</w:t>
      </w:r>
      <w:r>
        <w:rPr>
          <w:rFonts w:ascii="仿宋_GB2312" w:eastAsia="仿宋_GB2312"/>
          <w:sz w:val="32"/>
          <w:szCs w:val="32"/>
        </w:rPr>
        <w:t>)</w:t>
      </w:r>
      <w:r>
        <w:rPr>
          <w:rFonts w:ascii="仿宋_GB2312" w:eastAsia="仿宋_GB2312" w:hint="eastAsia"/>
          <w:sz w:val="32"/>
          <w:szCs w:val="32"/>
        </w:rPr>
        <w:t>、纪检监察、审计、财务工作的内设机构</w:t>
      </w:r>
      <w:r>
        <w:rPr>
          <w:rFonts w:ascii="仿宋_GB2312" w:eastAsia="仿宋_GB2312" w:hint="eastAsia"/>
          <w:sz w:val="32"/>
          <w:szCs w:val="32"/>
        </w:rPr>
        <w:lastRenderedPageBreak/>
        <w:t>正职岗位：</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sz w:val="32"/>
          <w:szCs w:val="32"/>
        </w:rPr>
        <w:t>1.</w:t>
      </w:r>
      <w:r>
        <w:rPr>
          <w:rFonts w:ascii="仿宋_GB2312" w:eastAsia="仿宋_GB2312" w:hint="eastAsia"/>
          <w:sz w:val="32"/>
          <w:szCs w:val="32"/>
        </w:rPr>
        <w:t>夫妻关系</w:t>
      </w:r>
      <w:r>
        <w:rPr>
          <w:rFonts w:ascii="仿宋_GB2312" w:eastAsia="仿宋_GB2312"/>
          <w:sz w:val="32"/>
          <w:szCs w:val="32"/>
        </w:rPr>
        <w:t>;</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2.直系血亲关系，包括祖父母、外祖父母、父母、子女、孙子女、外孙子女。</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3.三代以内旁系血亲关系，包括伯叔姑舅姨、兄弟姐妹、堂兄弟姐妹、表兄弟姐妹、侄子女、</w:t>
      </w:r>
      <w:proofErr w:type="gramStart"/>
      <w:r>
        <w:rPr>
          <w:rFonts w:ascii="仿宋_GB2312" w:eastAsia="仿宋_GB2312" w:hAnsi="微软雅黑" w:cs="仿宋_GB2312" w:hint="eastAsia"/>
          <w:kern w:val="0"/>
          <w:sz w:val="32"/>
          <w:szCs w:val="32"/>
        </w:rPr>
        <w:t>甥</w:t>
      </w:r>
      <w:proofErr w:type="gramEnd"/>
      <w:r>
        <w:rPr>
          <w:rFonts w:ascii="仿宋_GB2312" w:eastAsia="仿宋_GB2312" w:hAnsi="微软雅黑" w:cs="仿宋_GB2312" w:hint="eastAsia"/>
          <w:kern w:val="0"/>
          <w:sz w:val="32"/>
          <w:szCs w:val="32"/>
        </w:rPr>
        <w:t>子女。</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4.近姻亲关系，包括配偶的父母、配偶的兄弟姐妹及其配偶、子女的配偶及子女配偶的父母、三代以内旁系血亲的配偶。</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5.</w:t>
      </w:r>
      <w:r>
        <w:rPr>
          <w:rFonts w:ascii="仿宋_GB2312" w:eastAsia="仿宋_GB2312" w:hint="eastAsia"/>
          <w:sz w:val="32"/>
          <w:szCs w:val="32"/>
        </w:rPr>
        <w:t xml:space="preserve"> 其他亲属关系，包括养父母子女、形成抚养关系的继父母子女及由此形成的直系血亲、三代以内旁系血亲和近姻亲关系。</w:t>
      </w:r>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从事招聘工作的人员与应聘人员有上述亲属关系的，须实行履职回避。</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所称直接上下级领导关系包括：</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领导班子正职与副职</w:t>
      </w:r>
      <w:r>
        <w:rPr>
          <w:rFonts w:ascii="仿宋_GB2312" w:eastAsia="仿宋_GB2312"/>
          <w:sz w:val="32"/>
          <w:szCs w:val="32"/>
        </w:rPr>
        <w:t>;</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同一内设机构正职与副职</w:t>
      </w:r>
      <w:r>
        <w:rPr>
          <w:rFonts w:ascii="仿宋_GB2312" w:eastAsia="仿宋_GB2312"/>
          <w:sz w:val="32"/>
          <w:szCs w:val="32"/>
        </w:rPr>
        <w:t>;</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上级正职、副职与下级正职</w:t>
      </w:r>
      <w:r>
        <w:rPr>
          <w:rFonts w:ascii="仿宋_GB2312" w:eastAsia="仿宋_GB2312"/>
          <w:sz w:val="32"/>
          <w:szCs w:val="32"/>
        </w:rPr>
        <w:t>;</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单位无内设机构的，其正职、副职与其他管理人员以及从事审计、财务工作的专业技术人员</w:t>
      </w:r>
      <w:r>
        <w:rPr>
          <w:rFonts w:ascii="仿宋_GB2312" w:eastAsia="仿宋_GB2312"/>
          <w:sz w:val="32"/>
          <w:szCs w:val="32"/>
        </w:rPr>
        <w:t>;</w:t>
      </w:r>
    </w:p>
    <w:p w:rsidR="00DF0635" w:rsidRDefault="009200CD">
      <w:pPr>
        <w:spacing w:line="560" w:lineRule="exact"/>
        <w:ind w:firstLine="640"/>
        <w:jc w:val="left"/>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内设机构无下一级单位的，其正职、副职与其他管理人员以及从事审计、财务工作的专业技术人员。</w:t>
      </w:r>
    </w:p>
    <w:p w:rsidR="00DF0635" w:rsidRDefault="009200CD">
      <w:pPr>
        <w:spacing w:line="560" w:lineRule="exact"/>
        <w:ind w:firstLineChars="200" w:firstLine="640"/>
        <w:outlineLvl w:val="1"/>
        <w:rPr>
          <w:rFonts w:ascii="楷体" w:eastAsia="楷体" w:hAnsi="楷体"/>
          <w:bCs/>
          <w:sz w:val="32"/>
          <w:szCs w:val="32"/>
        </w:rPr>
      </w:pPr>
      <w:bookmarkStart w:id="25" w:name="_Toc17065"/>
      <w:r>
        <w:rPr>
          <w:rFonts w:ascii="楷体" w:eastAsia="楷体" w:hAnsi="楷体" w:hint="eastAsia"/>
          <w:bCs/>
          <w:sz w:val="32"/>
          <w:szCs w:val="32"/>
        </w:rPr>
        <w:t>（四）开考比例</w:t>
      </w:r>
      <w:bookmarkEnd w:id="25"/>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符合岗位条件的报名人数（指通过网上报名资格初审且缴费的人数）与岗位拟聘人数比例达不到</w:t>
      </w:r>
      <w:r>
        <w:rPr>
          <w:rFonts w:ascii="仿宋_GB2312" w:eastAsia="仿宋_GB2312"/>
          <w:sz w:val="32"/>
          <w:szCs w:val="32"/>
        </w:rPr>
        <w:t>3:1</w:t>
      </w:r>
      <w:r>
        <w:rPr>
          <w:rFonts w:ascii="仿宋_GB2312" w:eastAsia="仿宋_GB2312" w:hint="eastAsia"/>
          <w:sz w:val="32"/>
          <w:szCs w:val="32"/>
        </w:rPr>
        <w:t>的，原则上取消开考或相应减少招聘人数，情况确实特殊可以申请适当降低比例开考。</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取消开考、减少招聘人数、降低开考比例的岗位，于报名工作结束后，由招聘单位及其主管部门提</w:t>
      </w:r>
      <w:bookmarkStart w:id="26" w:name="_GoBack"/>
      <w:bookmarkEnd w:id="26"/>
      <w:r>
        <w:rPr>
          <w:rFonts w:ascii="仿宋_GB2312" w:eastAsia="仿宋_GB2312" w:hint="eastAsia"/>
          <w:sz w:val="32"/>
          <w:szCs w:val="32"/>
        </w:rPr>
        <w:t>出意见报区</w:t>
      </w:r>
      <w:proofErr w:type="gramStart"/>
      <w:r>
        <w:rPr>
          <w:rFonts w:ascii="仿宋_GB2312" w:eastAsia="仿宋_GB2312" w:hint="eastAsia"/>
          <w:sz w:val="32"/>
          <w:szCs w:val="32"/>
        </w:rPr>
        <w:t>人社局</w:t>
      </w:r>
      <w:proofErr w:type="gramEnd"/>
      <w:r>
        <w:rPr>
          <w:rFonts w:ascii="仿宋_GB2312" w:eastAsia="仿宋_GB2312" w:hint="eastAsia"/>
          <w:sz w:val="32"/>
          <w:szCs w:val="32"/>
        </w:rPr>
        <w:t>同意并报</w:t>
      </w:r>
      <w:r w:rsidR="00671693">
        <w:rPr>
          <w:rFonts w:ascii="仿宋_GB2312" w:eastAsia="仿宋_GB2312" w:hint="eastAsia"/>
          <w:sz w:val="32"/>
          <w:szCs w:val="32"/>
        </w:rPr>
        <w:t>厦门</w:t>
      </w:r>
      <w:r>
        <w:rPr>
          <w:rFonts w:ascii="仿宋_GB2312" w:eastAsia="仿宋_GB2312" w:hint="eastAsia"/>
          <w:sz w:val="32"/>
          <w:szCs w:val="32"/>
        </w:rPr>
        <w:t>市</w:t>
      </w:r>
      <w:r w:rsidR="00671693">
        <w:rPr>
          <w:rFonts w:ascii="仿宋_GB2312" w:eastAsia="仿宋_GB2312" w:hint="eastAsia"/>
          <w:sz w:val="32"/>
          <w:szCs w:val="32"/>
        </w:rPr>
        <w:t>人力</w:t>
      </w:r>
      <w:r w:rsidR="00671693">
        <w:rPr>
          <w:rFonts w:ascii="仿宋_GB2312" w:eastAsia="仿宋_GB2312"/>
          <w:sz w:val="32"/>
          <w:szCs w:val="32"/>
        </w:rPr>
        <w:t>资源和社会保障</w:t>
      </w:r>
      <w:r>
        <w:rPr>
          <w:rFonts w:ascii="仿宋_GB2312" w:eastAsia="仿宋_GB2312" w:hint="eastAsia"/>
          <w:sz w:val="32"/>
          <w:szCs w:val="32"/>
        </w:rPr>
        <w:t>局</w:t>
      </w:r>
      <w:r w:rsidR="00671693">
        <w:rPr>
          <w:rFonts w:ascii="仿宋_GB2312" w:eastAsia="仿宋_GB2312" w:hint="eastAsia"/>
          <w:sz w:val="32"/>
          <w:szCs w:val="32"/>
        </w:rPr>
        <w:t>（简称</w:t>
      </w:r>
      <w:r w:rsidR="00671693">
        <w:rPr>
          <w:rFonts w:ascii="仿宋_GB2312" w:eastAsia="仿宋_GB2312"/>
          <w:sz w:val="32"/>
          <w:szCs w:val="32"/>
        </w:rPr>
        <w:t>市</w:t>
      </w:r>
      <w:proofErr w:type="gramStart"/>
      <w:r w:rsidR="00671693">
        <w:rPr>
          <w:rFonts w:ascii="仿宋_GB2312" w:eastAsia="仿宋_GB2312"/>
          <w:sz w:val="32"/>
          <w:szCs w:val="32"/>
        </w:rPr>
        <w:t>人社局</w:t>
      </w:r>
      <w:proofErr w:type="gramEnd"/>
      <w:r w:rsidR="00671693">
        <w:rPr>
          <w:rFonts w:ascii="仿宋_GB2312" w:eastAsia="仿宋_GB2312"/>
          <w:sz w:val="32"/>
          <w:szCs w:val="32"/>
        </w:rPr>
        <w:t>）</w:t>
      </w:r>
      <w:r w:rsidR="00351443">
        <w:rPr>
          <w:rFonts w:ascii="仿宋_GB2312" w:eastAsia="仿宋_GB2312" w:hint="eastAsia"/>
          <w:sz w:val="32"/>
          <w:szCs w:val="32"/>
        </w:rPr>
        <w:t>研究</w:t>
      </w:r>
      <w:r w:rsidR="00351443">
        <w:rPr>
          <w:rFonts w:ascii="仿宋_GB2312" w:eastAsia="仿宋_GB2312"/>
          <w:sz w:val="32"/>
          <w:szCs w:val="32"/>
        </w:rPr>
        <w:t>同意</w:t>
      </w:r>
      <w:r>
        <w:rPr>
          <w:rFonts w:ascii="仿宋_GB2312" w:eastAsia="仿宋_GB2312" w:hint="eastAsia"/>
          <w:sz w:val="32"/>
          <w:szCs w:val="32"/>
        </w:rPr>
        <w:t>后另行公告。</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取消开考岗位将退还所有报考者的考试报名费，其余情况一律不予退还考试报名费。</w:t>
      </w:r>
    </w:p>
    <w:p w:rsidR="00DF0635" w:rsidRDefault="009200CD">
      <w:pPr>
        <w:spacing w:line="560" w:lineRule="exact"/>
        <w:ind w:firstLineChars="200" w:firstLine="640"/>
        <w:outlineLvl w:val="0"/>
        <w:rPr>
          <w:rFonts w:ascii="黑体" w:eastAsia="黑体" w:hAnsi="黑体"/>
          <w:sz w:val="32"/>
          <w:szCs w:val="32"/>
        </w:rPr>
      </w:pPr>
      <w:bookmarkStart w:id="27" w:name="_Toc250"/>
      <w:bookmarkStart w:id="28" w:name="_Toc17965"/>
      <w:bookmarkStart w:id="29" w:name="四、资格复核"/>
      <w:r>
        <w:rPr>
          <w:rFonts w:ascii="黑体" w:eastAsia="黑体" w:hAnsi="黑体" w:hint="eastAsia"/>
          <w:sz w:val="32"/>
          <w:szCs w:val="32"/>
        </w:rPr>
        <w:t>四、资格复核</w:t>
      </w:r>
      <w:bookmarkEnd w:id="27"/>
      <w:bookmarkEnd w:id="28"/>
    </w:p>
    <w:bookmarkEnd w:id="29"/>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资格复核时，考生应提供以下资料的原件及复印件，复印件应依序装订成册（一式</w:t>
      </w:r>
      <w:r>
        <w:rPr>
          <w:rFonts w:ascii="仿宋_GB2312" w:eastAsia="仿宋_GB2312"/>
          <w:sz w:val="32"/>
          <w:szCs w:val="32"/>
        </w:rPr>
        <w:t>2</w:t>
      </w:r>
      <w:r>
        <w:rPr>
          <w:rFonts w:ascii="仿宋_GB2312" w:eastAsia="仿宋_GB2312" w:hint="eastAsia"/>
          <w:sz w:val="32"/>
          <w:szCs w:val="32"/>
        </w:rPr>
        <w:t>份）：</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1.报名表：</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2.准考证（或免笔试通知书）；</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3.本人有效身份证；</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4.学历（位）证（</w:t>
      </w:r>
      <w:r>
        <w:rPr>
          <w:rFonts w:ascii="仿宋_GB2312" w:eastAsia="仿宋_GB2312" w:hAnsi="微软雅黑" w:cs="仿宋_GB2312" w:hint="eastAsia"/>
          <w:kern w:val="0"/>
          <w:sz w:val="32"/>
          <w:szCs w:val="32"/>
        </w:rPr>
        <w:t>全日制普通教育2020届毕业生尚未取得相应学历（位）的可提供《就业推荐表》或学校出具的其他证明</w:t>
      </w:r>
      <w:r w:rsidR="00581A8D">
        <w:rPr>
          <w:rFonts w:ascii="仿宋_GB2312" w:eastAsia="仿宋_GB2312" w:hAnsi="微软雅黑" w:cs="仿宋_GB2312" w:hint="eastAsia"/>
          <w:kern w:val="0"/>
          <w:sz w:val="32"/>
          <w:szCs w:val="32"/>
        </w:rPr>
        <w:t>2020届</w:t>
      </w:r>
      <w:r w:rsidR="00581A8D">
        <w:rPr>
          <w:rFonts w:ascii="仿宋_GB2312" w:eastAsia="仿宋_GB2312" w:hAnsi="微软雅黑" w:cs="仿宋_GB2312"/>
          <w:kern w:val="0"/>
          <w:sz w:val="32"/>
          <w:szCs w:val="32"/>
        </w:rPr>
        <w:t>毕业</w:t>
      </w:r>
      <w:r w:rsidR="00581A8D">
        <w:rPr>
          <w:rFonts w:ascii="仿宋_GB2312" w:eastAsia="仿宋_GB2312" w:hAnsi="微软雅黑" w:cs="仿宋_GB2312" w:hint="eastAsia"/>
          <w:kern w:val="0"/>
          <w:sz w:val="32"/>
          <w:szCs w:val="32"/>
        </w:rPr>
        <w:t>生</w:t>
      </w:r>
      <w:r>
        <w:rPr>
          <w:rFonts w:ascii="仿宋_GB2312" w:eastAsia="仿宋_GB2312" w:hAnsi="微软雅黑" w:cs="仿宋_GB2312" w:hint="eastAsia"/>
          <w:kern w:val="0"/>
          <w:sz w:val="32"/>
          <w:szCs w:val="32"/>
        </w:rPr>
        <w:t>身份</w:t>
      </w:r>
      <w:r w:rsidR="00581A8D">
        <w:rPr>
          <w:rFonts w:ascii="仿宋_GB2312" w:eastAsia="仿宋_GB2312" w:hAnsi="微软雅黑" w:cs="仿宋_GB2312" w:hint="eastAsia"/>
          <w:kern w:val="0"/>
          <w:sz w:val="32"/>
          <w:szCs w:val="32"/>
        </w:rPr>
        <w:t>的</w:t>
      </w:r>
      <w:r>
        <w:rPr>
          <w:rFonts w:ascii="仿宋_GB2312" w:eastAsia="仿宋_GB2312" w:hAnsi="微软雅黑" w:cs="仿宋_GB2312" w:hint="eastAsia"/>
          <w:kern w:val="0"/>
          <w:sz w:val="32"/>
          <w:szCs w:val="32"/>
        </w:rPr>
        <w:t>材料</w:t>
      </w:r>
      <w:r>
        <w:rPr>
          <w:rFonts w:ascii="仿宋_GB2312" w:eastAsia="仿宋_GB2312" w:hint="eastAsia"/>
          <w:sz w:val="32"/>
          <w:szCs w:val="32"/>
        </w:rPr>
        <w:t>）</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5.岗位条件要求的其他材料。</w:t>
      </w:r>
    </w:p>
    <w:p w:rsidR="00DF0635" w:rsidRDefault="009200CD">
      <w:pPr>
        <w:spacing w:line="560" w:lineRule="exact"/>
        <w:ind w:firstLine="640"/>
        <w:jc w:val="left"/>
        <w:rPr>
          <w:rFonts w:ascii="微软雅黑" w:eastAsia="微软雅黑" w:hAnsi="微软雅黑" w:cs="微软雅黑"/>
          <w:sz w:val="32"/>
          <w:szCs w:val="32"/>
        </w:rPr>
      </w:pPr>
      <w:bookmarkStart w:id="30" w:name="_Toc20094_WPSOffice_Level1"/>
      <w:bookmarkStart w:id="31" w:name="五、年龄、资格（历）等的计算办法"/>
      <w:r>
        <w:rPr>
          <w:rFonts w:ascii="黑体" w:eastAsia="黑体" w:hAnsi="宋体" w:cs="黑体" w:hint="eastAsia"/>
          <w:kern w:val="0"/>
          <w:sz w:val="32"/>
          <w:szCs w:val="32"/>
        </w:rPr>
        <w:t>五、年龄、资格（历）等的计算办法</w:t>
      </w:r>
      <w:bookmarkEnd w:id="30"/>
    </w:p>
    <w:bookmarkEnd w:id="31"/>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年龄、资格（历）等要求，如无特别说明，计算截至2020年7月1</w:t>
      </w:r>
      <w:r>
        <w:rPr>
          <w:rFonts w:ascii="仿宋_GB2312" w:eastAsia="仿宋_GB2312" w:hAnsi="微软雅黑" w:cs="仿宋_GB2312"/>
          <w:kern w:val="0"/>
          <w:sz w:val="32"/>
          <w:szCs w:val="32"/>
        </w:rPr>
        <w:t>4</w:t>
      </w:r>
      <w:r>
        <w:rPr>
          <w:rFonts w:ascii="仿宋_GB2312" w:eastAsia="仿宋_GB2312" w:hAnsi="微软雅黑" w:cs="仿宋_GB2312" w:hint="eastAsia"/>
          <w:kern w:val="0"/>
          <w:sz w:val="32"/>
          <w:szCs w:val="32"/>
        </w:rPr>
        <w:t>日。如：招聘岗位要求最高年龄要求35岁是指1984</w:t>
      </w:r>
      <w:r>
        <w:rPr>
          <w:rFonts w:ascii="仿宋_GB2312" w:eastAsia="仿宋_GB2312" w:hAnsi="微软雅黑" w:cs="仿宋_GB2312" w:hint="eastAsia"/>
          <w:kern w:val="0"/>
          <w:sz w:val="32"/>
          <w:szCs w:val="32"/>
        </w:rPr>
        <w:lastRenderedPageBreak/>
        <w:t>年7月1</w:t>
      </w:r>
      <w:r>
        <w:rPr>
          <w:rFonts w:ascii="仿宋_GB2312" w:eastAsia="仿宋_GB2312" w:hAnsi="微软雅黑" w:cs="仿宋_GB2312"/>
          <w:kern w:val="0"/>
          <w:sz w:val="32"/>
          <w:szCs w:val="32"/>
        </w:rPr>
        <w:t>4</w:t>
      </w:r>
      <w:r>
        <w:rPr>
          <w:rFonts w:ascii="仿宋_GB2312" w:eastAsia="仿宋_GB2312" w:hAnsi="微软雅黑" w:cs="仿宋_GB2312" w:hint="eastAsia"/>
          <w:kern w:val="0"/>
          <w:sz w:val="32"/>
          <w:szCs w:val="32"/>
        </w:rPr>
        <w:t>日（不含）之后出生的人员。其他最高年龄要求以此类推。</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招聘岗位要求具有</w:t>
      </w:r>
      <w:r>
        <w:rPr>
          <w:rFonts w:ascii="Arial" w:eastAsia="仿宋_GB2312" w:hAnsi="Arial" w:cs="Arial" w:hint="eastAsia"/>
          <w:sz w:val="32"/>
          <w:szCs w:val="32"/>
        </w:rPr>
        <w:t>“</w:t>
      </w:r>
      <w:r>
        <w:rPr>
          <w:rFonts w:ascii="仿宋_GB2312" w:eastAsia="仿宋_GB2312"/>
          <w:sz w:val="32"/>
          <w:szCs w:val="32"/>
        </w:rPr>
        <w:t>XX</w:t>
      </w:r>
      <w:r>
        <w:rPr>
          <w:rFonts w:ascii="Arial" w:eastAsia="仿宋_GB2312" w:hAnsi="Arial" w:cs="Arial" w:hint="eastAsia"/>
          <w:sz w:val="32"/>
          <w:szCs w:val="32"/>
        </w:rPr>
        <w:t>条件以上”</w:t>
      </w:r>
      <w:r>
        <w:rPr>
          <w:rFonts w:ascii="仿宋_GB2312" w:eastAsia="仿宋_GB2312" w:hint="eastAsia"/>
          <w:sz w:val="32"/>
          <w:szCs w:val="32"/>
        </w:rPr>
        <w:t>的，</w:t>
      </w:r>
      <w:r>
        <w:rPr>
          <w:rFonts w:ascii="仿宋_GB2312" w:eastAsia="仿宋_GB2312" w:hAnsi="微软雅黑" w:cs="仿宋_GB2312" w:hint="eastAsia"/>
          <w:kern w:val="0"/>
          <w:sz w:val="32"/>
          <w:szCs w:val="32"/>
        </w:rPr>
        <w:t>如无特别说明，</w:t>
      </w:r>
      <w:r>
        <w:rPr>
          <w:rFonts w:ascii="仿宋_GB2312" w:eastAsia="仿宋_GB2312" w:hint="eastAsia"/>
          <w:sz w:val="32"/>
          <w:szCs w:val="32"/>
        </w:rPr>
        <w:t>是指具有</w:t>
      </w:r>
      <w:r>
        <w:rPr>
          <w:rFonts w:ascii="仿宋_GB2312" w:eastAsia="仿宋_GB2312"/>
          <w:sz w:val="32"/>
          <w:szCs w:val="32"/>
        </w:rPr>
        <w:t>XX</w:t>
      </w:r>
      <w:r>
        <w:rPr>
          <w:rFonts w:ascii="仿宋_GB2312" w:eastAsia="仿宋_GB2312" w:hint="eastAsia"/>
          <w:sz w:val="32"/>
          <w:szCs w:val="32"/>
        </w:rPr>
        <w:t>条件或</w:t>
      </w:r>
      <w:r>
        <w:rPr>
          <w:rFonts w:ascii="仿宋_GB2312" w:eastAsia="仿宋_GB2312"/>
          <w:sz w:val="32"/>
          <w:szCs w:val="32"/>
        </w:rPr>
        <w:t>XX</w:t>
      </w:r>
      <w:r>
        <w:rPr>
          <w:rFonts w:ascii="仿宋_GB2312" w:eastAsia="仿宋_GB2312" w:hint="eastAsia"/>
          <w:sz w:val="32"/>
          <w:szCs w:val="32"/>
        </w:rPr>
        <w:t>条件以上所有条件中任何一个即可。如：具有</w:t>
      </w:r>
      <w:r>
        <w:rPr>
          <w:rFonts w:ascii="仿宋_GB2312" w:eastAsia="仿宋_GB2312"/>
          <w:sz w:val="32"/>
          <w:szCs w:val="32"/>
        </w:rPr>
        <w:t>2</w:t>
      </w:r>
      <w:r>
        <w:rPr>
          <w:rFonts w:ascii="仿宋_GB2312" w:eastAsia="仿宋_GB2312" w:hint="eastAsia"/>
          <w:sz w:val="32"/>
          <w:szCs w:val="32"/>
        </w:rPr>
        <w:t>年以上工作经验指具有</w:t>
      </w:r>
      <w:r>
        <w:rPr>
          <w:rFonts w:ascii="仿宋_GB2312" w:eastAsia="仿宋_GB2312"/>
          <w:sz w:val="32"/>
          <w:szCs w:val="32"/>
        </w:rPr>
        <w:t>2</w:t>
      </w:r>
      <w:r>
        <w:rPr>
          <w:rFonts w:ascii="仿宋_GB2312" w:eastAsia="仿宋_GB2312" w:hint="eastAsia"/>
          <w:sz w:val="32"/>
          <w:szCs w:val="32"/>
        </w:rPr>
        <w:t>年或</w:t>
      </w:r>
      <w:r>
        <w:rPr>
          <w:rFonts w:ascii="仿宋_GB2312" w:eastAsia="仿宋_GB2312"/>
          <w:sz w:val="32"/>
          <w:szCs w:val="32"/>
        </w:rPr>
        <w:t>2</w:t>
      </w:r>
      <w:r>
        <w:rPr>
          <w:rFonts w:ascii="仿宋_GB2312" w:eastAsia="仿宋_GB2312" w:hint="eastAsia"/>
          <w:sz w:val="32"/>
          <w:szCs w:val="32"/>
        </w:rPr>
        <w:t>年以上工作经验；取得初级以上专业技术职务任职资格是指取得初级、中级或高级专业技术职务任职资格中的任何一项或其中两项或三项均可。</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工作经历（验）的年限计算到报名截止当月，按足年足月累计。</w:t>
      </w:r>
    </w:p>
    <w:p w:rsidR="00DF0635" w:rsidRDefault="009200CD">
      <w:pPr>
        <w:spacing w:line="560" w:lineRule="exact"/>
        <w:ind w:firstLine="640"/>
        <w:jc w:val="left"/>
        <w:rPr>
          <w:rFonts w:ascii="微软雅黑" w:eastAsia="微软雅黑" w:hAnsi="微软雅黑" w:cs="微软雅黑"/>
          <w:sz w:val="32"/>
          <w:szCs w:val="32"/>
        </w:rPr>
      </w:pPr>
      <w:bookmarkStart w:id="32" w:name="六、学历（位）认定"/>
      <w:r>
        <w:rPr>
          <w:rFonts w:ascii="黑体" w:eastAsia="黑体" w:hAnsi="宋体" w:cs="黑体" w:hint="eastAsia"/>
          <w:kern w:val="0"/>
          <w:sz w:val="32"/>
          <w:szCs w:val="32"/>
        </w:rPr>
        <w:t>六、学历（位）认定</w:t>
      </w:r>
    </w:p>
    <w:bookmarkEnd w:id="32"/>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岗位资格条件要求的学历(位)须是国家教育部门认可的国民教育毕业学历(位)。</w:t>
      </w:r>
    </w:p>
    <w:p w:rsidR="00DF0635" w:rsidRDefault="009200CD">
      <w:pPr>
        <w:spacing w:line="560" w:lineRule="exact"/>
        <w:ind w:firstLineChars="200" w:firstLine="640"/>
        <w:outlineLvl w:val="1"/>
        <w:rPr>
          <w:rFonts w:ascii="楷体" w:eastAsia="楷体" w:hAnsi="楷体"/>
          <w:bCs/>
          <w:sz w:val="32"/>
          <w:szCs w:val="32"/>
        </w:rPr>
      </w:pPr>
      <w:r>
        <w:rPr>
          <w:rFonts w:ascii="楷体" w:eastAsia="楷体" w:hAnsi="楷体" w:hint="eastAsia"/>
          <w:bCs/>
          <w:sz w:val="32"/>
          <w:szCs w:val="32"/>
        </w:rPr>
        <w:t>（一）全日制普教学历（位）</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全日制普通教育学历是指经教育部门批准的具有普通高等、中等教育招生资格的高等、中等院校或科研院所、执行普通高等、中等教育统一招生计划、通过统一招生考试录取的、按教学计划完成该学业、取得国家承认的学历。</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2001年起取得的全日制普通教育学历、2008年9月1日之后取得的全日制普通教育学位，应在中国高等教育学生信息网(简称学信网，</w:t>
      </w:r>
      <w:hyperlink r:id="rId22">
        <w:r>
          <w:rPr>
            <w:rFonts w:ascii="仿宋_GB2312" w:eastAsia="仿宋_GB2312" w:hAnsi="微软雅黑" w:cs="仿宋_GB2312" w:hint="eastAsia"/>
            <w:kern w:val="0"/>
            <w:sz w:val="32"/>
            <w:szCs w:val="32"/>
          </w:rPr>
          <w:t>http://www.chsi.com.cn/</w:t>
        </w:r>
      </w:hyperlink>
      <w:r>
        <w:rPr>
          <w:rFonts w:ascii="仿宋_GB2312" w:eastAsia="仿宋_GB2312" w:hAnsi="微软雅黑" w:cs="仿宋_GB2312" w:hint="eastAsia"/>
          <w:kern w:val="0"/>
          <w:sz w:val="32"/>
          <w:szCs w:val="32"/>
        </w:rPr>
        <w:t>，下同) 、中国学位与研究生教育信息网(简称学位网，</w:t>
      </w:r>
      <w:hyperlink r:id="rId23">
        <w:r>
          <w:rPr>
            <w:rFonts w:ascii="仿宋_GB2312" w:eastAsia="仿宋_GB2312" w:hAnsi="微软雅黑" w:cs="仿宋_GB2312" w:hint="eastAsia"/>
            <w:kern w:val="0"/>
            <w:sz w:val="32"/>
            <w:szCs w:val="32"/>
          </w:rPr>
          <w:t>http://www.cdgdc.edu.cn/</w:t>
        </w:r>
      </w:hyperlink>
      <w:r>
        <w:rPr>
          <w:rFonts w:ascii="仿宋_GB2312" w:eastAsia="仿宋_GB2312" w:hAnsi="微软雅黑" w:cs="仿宋_GB2312" w:hint="eastAsia"/>
          <w:kern w:val="0"/>
          <w:sz w:val="32"/>
          <w:szCs w:val="32"/>
        </w:rPr>
        <w:t>，下同)上可查询认证。此前取得的全日制普教学历（位），必要</w:t>
      </w:r>
      <w:r>
        <w:rPr>
          <w:rFonts w:ascii="仿宋_GB2312" w:eastAsia="仿宋_GB2312" w:hAnsi="微软雅黑" w:cs="仿宋_GB2312" w:hint="eastAsia"/>
          <w:kern w:val="0"/>
          <w:sz w:val="32"/>
          <w:szCs w:val="32"/>
        </w:rPr>
        <w:lastRenderedPageBreak/>
        <w:t>时招聘单位及其主管部门可结合档案资料等进行确认。</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全日制普通教育2020届毕业生尚未取得相应学历（位）的，可持学校出具的《就业推荐表》报名，</w:t>
      </w:r>
      <w:r>
        <w:rPr>
          <w:rFonts w:ascii="仿宋_GB2312" w:eastAsia="仿宋_GB2312" w:hAnsi="仿宋_GB2312" w:hint="eastAsia"/>
          <w:sz w:val="32"/>
          <w:szCs w:val="32"/>
        </w:rPr>
        <w:t>本科及以下学历毕业生须于</w:t>
      </w:r>
      <w:r>
        <w:rPr>
          <w:rFonts w:ascii="仿宋_GB2312" w:eastAsia="仿宋_GB2312" w:hAnsi="仿宋_GB2312"/>
          <w:sz w:val="32"/>
          <w:szCs w:val="32"/>
        </w:rPr>
        <w:t>2020</w:t>
      </w:r>
      <w:r>
        <w:rPr>
          <w:rFonts w:ascii="仿宋_GB2312" w:eastAsia="仿宋_GB2312" w:hAnsi="仿宋_GB2312" w:hint="eastAsia"/>
          <w:sz w:val="32"/>
          <w:szCs w:val="32"/>
        </w:rPr>
        <w:t>年</w:t>
      </w:r>
      <w:r>
        <w:rPr>
          <w:rFonts w:ascii="仿宋_GB2312" w:eastAsia="仿宋_GB2312" w:hAnsi="仿宋_GB2312"/>
          <w:sz w:val="32"/>
          <w:szCs w:val="32"/>
        </w:rPr>
        <w:t>9</w:t>
      </w:r>
      <w:r>
        <w:rPr>
          <w:rFonts w:ascii="仿宋_GB2312" w:eastAsia="仿宋_GB2312" w:hAnsi="仿宋_GB2312" w:hint="eastAsia"/>
          <w:sz w:val="32"/>
          <w:szCs w:val="32"/>
        </w:rPr>
        <w:t>月</w:t>
      </w:r>
      <w:r>
        <w:rPr>
          <w:rFonts w:ascii="仿宋_GB2312" w:eastAsia="仿宋_GB2312" w:hAnsi="仿宋_GB2312"/>
          <w:sz w:val="32"/>
          <w:szCs w:val="32"/>
        </w:rPr>
        <w:t>30</w:t>
      </w:r>
      <w:r>
        <w:rPr>
          <w:rFonts w:ascii="仿宋_GB2312" w:eastAsia="仿宋_GB2312" w:hAnsi="仿宋_GB2312" w:hint="eastAsia"/>
          <w:sz w:val="32"/>
          <w:szCs w:val="32"/>
        </w:rPr>
        <w:t>日前、研究生学历毕业生须于</w:t>
      </w:r>
      <w:r>
        <w:rPr>
          <w:rFonts w:ascii="仿宋_GB2312" w:eastAsia="仿宋_GB2312" w:hAnsi="仿宋_GB2312"/>
          <w:sz w:val="32"/>
          <w:szCs w:val="32"/>
        </w:rPr>
        <w:t>2020</w:t>
      </w:r>
      <w:r>
        <w:rPr>
          <w:rFonts w:ascii="仿宋_GB2312" w:eastAsia="仿宋_GB2312" w:hAnsi="仿宋_GB2312" w:hint="eastAsia"/>
          <w:sz w:val="32"/>
          <w:szCs w:val="32"/>
        </w:rPr>
        <w:t>年</w:t>
      </w:r>
      <w:r>
        <w:rPr>
          <w:rFonts w:ascii="仿宋_GB2312" w:eastAsia="仿宋_GB2312" w:hAnsi="仿宋_GB2312"/>
          <w:sz w:val="32"/>
          <w:szCs w:val="32"/>
        </w:rPr>
        <w:t>12</w:t>
      </w:r>
      <w:r>
        <w:rPr>
          <w:rFonts w:ascii="仿宋_GB2312" w:eastAsia="仿宋_GB2312" w:hAnsi="仿宋_GB2312" w:hint="eastAsia"/>
          <w:sz w:val="32"/>
          <w:szCs w:val="32"/>
        </w:rPr>
        <w:t>月</w:t>
      </w:r>
      <w:r>
        <w:rPr>
          <w:rFonts w:ascii="仿宋_GB2312" w:eastAsia="仿宋_GB2312" w:hAnsi="仿宋_GB2312"/>
          <w:sz w:val="32"/>
          <w:szCs w:val="32"/>
        </w:rPr>
        <w:t>31</w:t>
      </w:r>
      <w:r>
        <w:rPr>
          <w:rFonts w:ascii="仿宋_GB2312" w:eastAsia="仿宋_GB2312" w:hAnsi="仿宋_GB2312" w:hint="eastAsia"/>
          <w:sz w:val="32"/>
          <w:szCs w:val="32"/>
        </w:rPr>
        <w:t>日前取得并能提供</w:t>
      </w:r>
      <w:r>
        <w:rPr>
          <w:rFonts w:ascii="仿宋_GB2312" w:eastAsia="仿宋_GB2312" w:hint="eastAsia"/>
          <w:sz w:val="32"/>
          <w:szCs w:val="32"/>
        </w:rPr>
        <w:t>符合岗位报考条件的相应</w:t>
      </w:r>
      <w:r>
        <w:rPr>
          <w:rFonts w:ascii="仿宋_GB2312" w:eastAsia="仿宋_GB2312" w:hAnsi="仿宋_GB2312" w:hint="eastAsia"/>
          <w:sz w:val="32"/>
          <w:szCs w:val="32"/>
        </w:rPr>
        <w:t>学历（位）证书，</w:t>
      </w:r>
      <w:r>
        <w:rPr>
          <w:rFonts w:ascii="仿宋_GB2312" w:eastAsia="仿宋_GB2312" w:hint="eastAsia"/>
          <w:sz w:val="32"/>
          <w:szCs w:val="32"/>
        </w:rPr>
        <w:t>否则视为放弃考试（聘用）资格。</w:t>
      </w:r>
    </w:p>
    <w:p w:rsidR="00DF0635" w:rsidRDefault="009200CD">
      <w:pPr>
        <w:spacing w:line="560" w:lineRule="exact"/>
        <w:ind w:firstLineChars="200" w:firstLine="640"/>
        <w:outlineLvl w:val="1"/>
        <w:rPr>
          <w:rFonts w:ascii="楷体" w:eastAsia="楷体" w:hAnsi="楷体"/>
          <w:bCs/>
          <w:sz w:val="32"/>
          <w:szCs w:val="32"/>
        </w:rPr>
      </w:pPr>
      <w:bookmarkStart w:id="33" w:name="_Toc22669_WPSOffice_Level2"/>
      <w:r>
        <w:rPr>
          <w:rFonts w:ascii="楷体" w:eastAsia="楷体" w:hAnsi="楷体" w:hint="eastAsia"/>
          <w:bCs/>
          <w:sz w:val="32"/>
          <w:szCs w:val="32"/>
        </w:rPr>
        <w:t>（二）境外学历（位）</w:t>
      </w:r>
      <w:bookmarkEnd w:id="33"/>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持境外学历（位）报考的，应提供教育部留学服务中心出具的《国外学历学位认证书》或《香港、澳门特别行政区学历学位认证书》或《台湾地区学历学位认证书》或教育部留学服务中心出具的证明。该学历（位）可报考要求全日制普教学历教育类别的岗位。</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属于境内院校与境外院校联合办学取得境外学历（位）的，需提供教育部留学服务中心出具的《联合办学学历学位评估意见书》或《联合办学学历学位认证书》或《中外合作办学国外学历学位认证书》。</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境外学历（位）认证可登录中国</w:t>
      </w:r>
      <w:proofErr w:type="gramStart"/>
      <w:r>
        <w:rPr>
          <w:rFonts w:ascii="仿宋_GB2312" w:eastAsia="仿宋_GB2312" w:hAnsi="微软雅黑" w:cs="仿宋_GB2312" w:hint="eastAsia"/>
          <w:kern w:val="0"/>
          <w:sz w:val="32"/>
          <w:szCs w:val="32"/>
        </w:rPr>
        <w:t>留学网</w:t>
      </w:r>
      <w:proofErr w:type="gramEnd"/>
      <w:r>
        <w:rPr>
          <w:rFonts w:ascii="仿宋_GB2312" w:eastAsia="仿宋_GB2312" w:hAnsi="微软雅黑" w:cs="仿宋_GB2312" w:hint="eastAsia"/>
          <w:kern w:val="0"/>
          <w:sz w:val="32"/>
          <w:szCs w:val="32"/>
        </w:rPr>
        <w:t>(http://www.cscse.edu.cn)查询有关要求和程序。</w:t>
      </w:r>
    </w:p>
    <w:p w:rsidR="00DF0635" w:rsidRDefault="009200CD">
      <w:pPr>
        <w:spacing w:line="560" w:lineRule="exact"/>
        <w:ind w:firstLineChars="200" w:firstLine="640"/>
        <w:outlineLvl w:val="1"/>
        <w:rPr>
          <w:rFonts w:ascii="楷体" w:eastAsia="楷体" w:hAnsi="楷体"/>
          <w:bCs/>
          <w:sz w:val="32"/>
          <w:szCs w:val="32"/>
        </w:rPr>
      </w:pPr>
      <w:bookmarkStart w:id="34" w:name="_Toc5709_WPSOffice_Level2"/>
      <w:r>
        <w:rPr>
          <w:rFonts w:ascii="楷体" w:eastAsia="楷体" w:hAnsi="楷体" w:hint="eastAsia"/>
          <w:bCs/>
          <w:sz w:val="32"/>
          <w:szCs w:val="32"/>
        </w:rPr>
        <w:t>（三）福建省“双学位”“双专业”教育</w:t>
      </w:r>
      <w:bookmarkEnd w:id="34"/>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根据《关于在全省高校毕业生中试行“双学位”“双专业”教育的意见》（</w:t>
      </w:r>
      <w:proofErr w:type="gramStart"/>
      <w:r>
        <w:rPr>
          <w:rFonts w:ascii="仿宋_GB2312" w:eastAsia="仿宋_GB2312" w:hAnsi="微软雅黑" w:cs="仿宋_GB2312" w:hint="eastAsia"/>
          <w:kern w:val="0"/>
          <w:sz w:val="32"/>
          <w:szCs w:val="32"/>
        </w:rPr>
        <w:t>闽教高</w:t>
      </w:r>
      <w:proofErr w:type="gramEnd"/>
      <w:r>
        <w:rPr>
          <w:rFonts w:ascii="仿宋_GB2312" w:eastAsia="仿宋_GB2312" w:hAnsi="微软雅黑" w:cs="仿宋_GB2312" w:hint="eastAsia"/>
          <w:kern w:val="0"/>
          <w:sz w:val="32"/>
          <w:szCs w:val="32"/>
        </w:rPr>
        <w:t>〔2009〕9号），经修读达到毕业条件并获得“双学位”“双专业”证书的报考者，在本省范围内承认其</w:t>
      </w:r>
      <w:r>
        <w:rPr>
          <w:rFonts w:ascii="仿宋_GB2312" w:eastAsia="仿宋_GB2312" w:hAnsi="微软雅黑" w:cs="仿宋_GB2312" w:hint="eastAsia"/>
          <w:kern w:val="0"/>
          <w:sz w:val="32"/>
          <w:szCs w:val="32"/>
        </w:rPr>
        <w:lastRenderedPageBreak/>
        <w:t>学历、学位。此类学历（位），须在“福建省‘双学位’、‘双专业’毕业生学位证书、毕业证书信息查询”平台（http://jyt.fujian.gov.cn/wsbs/bmcx/sxwszy/）上电子注册并可进行查验或按规定经过学历(位)认证。</w:t>
      </w:r>
    </w:p>
    <w:p w:rsidR="00DF0635" w:rsidRDefault="009200CD">
      <w:pPr>
        <w:spacing w:line="560" w:lineRule="exact"/>
        <w:ind w:firstLineChars="200" w:firstLine="640"/>
        <w:outlineLvl w:val="1"/>
        <w:rPr>
          <w:rFonts w:ascii="楷体" w:eastAsia="楷体" w:hAnsi="楷体"/>
          <w:bCs/>
          <w:sz w:val="32"/>
          <w:szCs w:val="32"/>
        </w:rPr>
      </w:pPr>
      <w:bookmarkStart w:id="35" w:name="_Toc22101_WPSOffice_Level2"/>
      <w:r>
        <w:rPr>
          <w:rFonts w:ascii="楷体" w:eastAsia="楷体" w:hAnsi="楷体" w:hint="eastAsia"/>
          <w:bCs/>
          <w:sz w:val="32"/>
          <w:szCs w:val="32"/>
        </w:rPr>
        <w:t>（四）辅修专业学历（位）</w:t>
      </w:r>
      <w:bookmarkEnd w:id="35"/>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除了明确要求全日制普通教育的岗位，报考者可以按照本人收录在“学信网”的辅修专业进行报考，同时辅修专业对应的学位应在“学位网”上可查询。福建省教育厅网站“福建省高等学校《辅修专业证书》信息查询”窗口（</w:t>
      </w:r>
      <w:r>
        <w:rPr>
          <w:rFonts w:ascii="仿宋_GB2312" w:eastAsia="仿宋_GB2312"/>
          <w:sz w:val="32"/>
          <w:szCs w:val="32"/>
        </w:rPr>
        <w:t>http://jyt.fujian.gov.cn/wsbs/bmcx/fxzy/</w:t>
      </w:r>
      <w:r>
        <w:rPr>
          <w:rFonts w:ascii="仿宋_GB2312" w:eastAsia="仿宋_GB2312" w:hint="eastAsia"/>
          <w:sz w:val="32"/>
          <w:szCs w:val="32"/>
        </w:rPr>
        <w:t>）电子注册的《辅修专业证书》，不作为报考岗位所需专业对应的学历和学位的查询依据。</w:t>
      </w:r>
    </w:p>
    <w:p w:rsidR="00DF0635" w:rsidRDefault="009200CD">
      <w:pPr>
        <w:spacing w:line="560" w:lineRule="exact"/>
        <w:ind w:firstLineChars="200" w:firstLine="640"/>
        <w:outlineLvl w:val="1"/>
        <w:rPr>
          <w:rFonts w:ascii="楷体" w:eastAsia="楷体" w:hAnsi="楷体"/>
          <w:bCs/>
          <w:sz w:val="32"/>
          <w:szCs w:val="32"/>
        </w:rPr>
      </w:pPr>
      <w:bookmarkStart w:id="36" w:name="_Toc27733_WPSOffice_Level2"/>
      <w:r>
        <w:rPr>
          <w:rFonts w:ascii="楷体" w:eastAsia="楷体" w:hAnsi="楷体" w:hint="eastAsia"/>
          <w:bCs/>
          <w:sz w:val="32"/>
          <w:szCs w:val="32"/>
        </w:rPr>
        <w:t>（五）其他学历（位）</w:t>
      </w:r>
      <w:bookmarkEnd w:id="36"/>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持自学考试、成人教育、网络教育、夜大、电大等学历（位）报考者，其学历应在“学信网”上可查询认证；招聘岗位有学位条件要求的，其学位应在“学位网”上可查询认证。</w:t>
      </w:r>
    </w:p>
    <w:p w:rsidR="00DF0635" w:rsidRPr="00EC6BEF" w:rsidRDefault="009200CD">
      <w:pPr>
        <w:spacing w:line="560" w:lineRule="exact"/>
        <w:ind w:firstLine="643"/>
        <w:jc w:val="left"/>
        <w:rPr>
          <w:rFonts w:ascii="楷体" w:eastAsia="楷体" w:hAnsi="楷体"/>
          <w:bCs/>
          <w:sz w:val="32"/>
          <w:szCs w:val="32"/>
        </w:rPr>
      </w:pPr>
      <w:bookmarkStart w:id="37" w:name="_Toc8762_WPSOffice_Level2"/>
      <w:r w:rsidRPr="00EC6BEF">
        <w:rPr>
          <w:rFonts w:ascii="楷体" w:eastAsia="楷体" w:hAnsi="楷体" w:hint="eastAsia"/>
          <w:bCs/>
          <w:sz w:val="32"/>
          <w:szCs w:val="32"/>
        </w:rPr>
        <w:t>（六）提醒事项</w:t>
      </w:r>
      <w:bookmarkEnd w:id="37"/>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面试资格复核时，招聘单位将对学历（位）进行核查，请考生按照上述要求，提前做好相应认证报告或网上查验准备。</w:t>
      </w:r>
    </w:p>
    <w:p w:rsidR="00DF0635" w:rsidRDefault="009200CD">
      <w:pPr>
        <w:spacing w:line="560" w:lineRule="exact"/>
        <w:ind w:firstLine="640"/>
        <w:jc w:val="left"/>
        <w:rPr>
          <w:rFonts w:ascii="微软雅黑" w:eastAsia="微软雅黑" w:hAnsi="微软雅黑" w:cs="微软雅黑"/>
          <w:sz w:val="32"/>
          <w:szCs w:val="32"/>
        </w:rPr>
      </w:pPr>
      <w:bookmarkStart w:id="38" w:name="_Toc26060_WPSOffice_Level1"/>
      <w:bookmarkStart w:id="39" w:name="七、专业认定"/>
      <w:r>
        <w:rPr>
          <w:rFonts w:ascii="黑体" w:eastAsia="黑体" w:hAnsi="宋体" w:cs="黑体" w:hint="eastAsia"/>
          <w:kern w:val="0"/>
          <w:sz w:val="32"/>
          <w:szCs w:val="32"/>
        </w:rPr>
        <w:t>七、专业</w:t>
      </w:r>
      <w:bookmarkEnd w:id="38"/>
      <w:r>
        <w:rPr>
          <w:rFonts w:ascii="黑体" w:eastAsia="黑体" w:hAnsi="宋体" w:cs="黑体" w:hint="eastAsia"/>
          <w:kern w:val="0"/>
          <w:sz w:val="32"/>
          <w:szCs w:val="32"/>
        </w:rPr>
        <w:t>认定</w:t>
      </w:r>
    </w:p>
    <w:bookmarkEnd w:id="39"/>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本次招考以《福建省机关事业单位招考专业指导目录（2020年）》（文中简称《专业指导目录》）作为岗位专业条件设置和</w:t>
      </w:r>
      <w:r>
        <w:rPr>
          <w:rFonts w:ascii="仿宋_GB2312" w:eastAsia="仿宋_GB2312" w:hAnsi="微软雅黑" w:cs="仿宋_GB2312" w:hint="eastAsia"/>
          <w:kern w:val="0"/>
          <w:sz w:val="32"/>
          <w:szCs w:val="32"/>
        </w:rPr>
        <w:lastRenderedPageBreak/>
        <w:t>审核的依据。其他来源的专业指导目录不作为本次报考</w:t>
      </w:r>
      <w:r w:rsidR="00EC6BEF">
        <w:rPr>
          <w:rFonts w:ascii="仿宋_GB2312" w:eastAsia="仿宋_GB2312" w:hAnsi="微软雅黑" w:cs="仿宋_GB2312" w:hint="eastAsia"/>
          <w:kern w:val="0"/>
          <w:sz w:val="32"/>
          <w:szCs w:val="32"/>
        </w:rPr>
        <w:t>和</w:t>
      </w:r>
      <w:r w:rsidR="00EC6BEF">
        <w:rPr>
          <w:rFonts w:ascii="仿宋_GB2312" w:eastAsia="仿宋_GB2312" w:hAnsi="微软雅黑" w:cs="仿宋_GB2312"/>
          <w:kern w:val="0"/>
          <w:sz w:val="32"/>
          <w:szCs w:val="32"/>
        </w:rPr>
        <w:t>审核</w:t>
      </w:r>
      <w:r>
        <w:rPr>
          <w:rFonts w:ascii="仿宋_GB2312" w:eastAsia="仿宋_GB2312" w:hAnsi="微软雅黑" w:cs="仿宋_GB2312" w:hint="eastAsia"/>
          <w:kern w:val="0"/>
          <w:sz w:val="32"/>
          <w:szCs w:val="32"/>
        </w:rPr>
        <w:t>的依据。</w:t>
      </w:r>
    </w:p>
    <w:p w:rsidR="00DF0635" w:rsidRDefault="009200CD">
      <w:pPr>
        <w:spacing w:line="560" w:lineRule="exact"/>
        <w:ind w:firstLineChars="200" w:firstLine="640"/>
        <w:outlineLvl w:val="1"/>
        <w:rPr>
          <w:rFonts w:ascii="楷体" w:eastAsia="楷体" w:hAnsi="楷体"/>
          <w:bCs/>
          <w:sz w:val="32"/>
          <w:szCs w:val="32"/>
        </w:rPr>
      </w:pPr>
      <w:bookmarkStart w:id="40" w:name="_Toc27210_WPSOffice_Level2"/>
      <w:r>
        <w:rPr>
          <w:rFonts w:ascii="楷体" w:eastAsia="楷体" w:hAnsi="楷体" w:hint="eastAsia"/>
          <w:bCs/>
          <w:sz w:val="32"/>
          <w:szCs w:val="32"/>
        </w:rPr>
        <w:t>（一）填报专业名称</w:t>
      </w:r>
      <w:bookmarkEnd w:id="40"/>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报考者报名时应严格</w:t>
      </w:r>
      <w:r>
        <w:rPr>
          <w:rFonts w:ascii="仿宋_GB2312" w:eastAsia="仿宋_GB2312" w:hint="eastAsia"/>
          <w:sz w:val="32"/>
          <w:szCs w:val="32"/>
        </w:rPr>
        <w:t>按照所持学历（位）证书（认证报告）所注明专业只字不差、如实填写所学专业</w:t>
      </w:r>
      <w:r>
        <w:rPr>
          <w:rFonts w:ascii="仿宋_GB2312" w:eastAsia="仿宋_GB2312" w:hAnsi="微软雅黑" w:cs="仿宋_GB2312" w:hint="eastAsia"/>
          <w:kern w:val="0"/>
          <w:sz w:val="32"/>
          <w:szCs w:val="32"/>
        </w:rPr>
        <w:t>。其中，全日制普通教育学历所学专业以毕业证书为准，非全日制普通教育和境外学历（位）以教育部学历（位）认证部门出具的认证报告为准，福建省的“双学位”“双专业”教育以福建省教育厅“福建省‘双学位’、‘双专业’毕业生学位证书、毕业证书信息查询”平台所查询信息为准。</w:t>
      </w:r>
    </w:p>
    <w:p w:rsidR="00DF0635" w:rsidRDefault="009200CD">
      <w:pPr>
        <w:spacing w:line="560" w:lineRule="exact"/>
        <w:ind w:firstLineChars="200" w:firstLine="640"/>
        <w:outlineLvl w:val="1"/>
        <w:rPr>
          <w:rFonts w:ascii="楷体" w:eastAsia="楷体" w:hAnsi="楷体"/>
          <w:bCs/>
          <w:sz w:val="32"/>
          <w:szCs w:val="32"/>
        </w:rPr>
      </w:pPr>
      <w:r>
        <w:rPr>
          <w:rFonts w:ascii="楷体" w:eastAsia="楷体" w:hAnsi="楷体" w:hint="eastAsia"/>
          <w:bCs/>
          <w:sz w:val="32"/>
          <w:szCs w:val="32"/>
        </w:rPr>
        <w:t>（二）专业与学历（位）的对应关系</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岗位资格条件要求的学历(位)须为岗位所要求的专业对应的学历(位)及以上学历(位)。报考者如果已符合岗位资格条件中最低学历(位)要求而持有岗位专业要求的同级或更高级学历或学位的，也可报考。</w:t>
      </w:r>
    </w:p>
    <w:p w:rsidR="00DF0635" w:rsidRDefault="009200CD">
      <w:pPr>
        <w:spacing w:line="560" w:lineRule="exact"/>
        <w:ind w:firstLineChars="200" w:firstLine="640"/>
        <w:outlineLvl w:val="1"/>
        <w:rPr>
          <w:rFonts w:ascii="楷体" w:eastAsia="楷体" w:hAnsi="楷体"/>
          <w:bCs/>
          <w:sz w:val="32"/>
          <w:szCs w:val="32"/>
        </w:rPr>
      </w:pPr>
      <w:bookmarkStart w:id="41" w:name="_Toc12123_WPSOffice_Level2"/>
      <w:r>
        <w:rPr>
          <w:rFonts w:ascii="楷体" w:eastAsia="楷体" w:hAnsi="楷体" w:hint="eastAsia"/>
          <w:bCs/>
          <w:sz w:val="32"/>
          <w:szCs w:val="32"/>
        </w:rPr>
        <w:t>（三）专业资格的认定</w:t>
      </w:r>
      <w:bookmarkEnd w:id="41"/>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1.将专业条件设置为“××类”的招聘岗位，报考者所学专业须符合《专业指导目录》中“××类”下所列专业；将专业条件设置为具体专业名称的，报考者所学专业须符合所列专业。</w:t>
      </w:r>
    </w:p>
    <w:p w:rsidR="00DF0635" w:rsidRDefault="009200CD">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专业要求“临床医学”专业的，含“临床医学”或“临床医学硕士”或“临床医学博士”，其他专业以此类推。</w:t>
      </w:r>
    </w:p>
    <w:p w:rsidR="00DF0635" w:rsidRDefault="009200CD">
      <w:pPr>
        <w:spacing w:line="560" w:lineRule="exact"/>
        <w:ind w:firstLineChars="200" w:firstLine="640"/>
        <w:rPr>
          <w:rFonts w:ascii="仿宋_GB2312" w:eastAsia="仿宋_GB2312" w:hAnsi="仿宋_GB2312"/>
          <w:sz w:val="32"/>
          <w:szCs w:val="32"/>
        </w:rPr>
      </w:pPr>
      <w:r>
        <w:rPr>
          <w:rFonts w:ascii="仿宋_GB2312" w:eastAsia="仿宋_GB2312"/>
          <w:sz w:val="32"/>
          <w:szCs w:val="32"/>
        </w:rPr>
        <w:t>2.</w:t>
      </w:r>
      <w:r>
        <w:rPr>
          <w:rFonts w:ascii="仿宋_GB2312" w:eastAsia="仿宋_GB2312" w:hint="eastAsia"/>
          <w:sz w:val="32"/>
          <w:szCs w:val="32"/>
        </w:rPr>
        <w:t>报考岗位条件要求“专业方向”的，报考者须提供学历证、</w:t>
      </w:r>
      <w:r>
        <w:rPr>
          <w:rFonts w:ascii="仿宋_GB2312" w:eastAsia="仿宋_GB2312" w:hint="eastAsia"/>
          <w:sz w:val="32"/>
          <w:szCs w:val="32"/>
        </w:rPr>
        <w:lastRenderedPageBreak/>
        <w:t>学位证、主干课程成绩表、论文发表情况、学校证明等有效凭证（下同），由招聘单位</w:t>
      </w:r>
      <w:r w:rsidR="00671693">
        <w:rPr>
          <w:rFonts w:ascii="仿宋_GB2312" w:eastAsia="仿宋_GB2312" w:hint="eastAsia"/>
          <w:sz w:val="32"/>
          <w:szCs w:val="32"/>
        </w:rPr>
        <w:t>及</w:t>
      </w:r>
      <w:r w:rsidR="00671693">
        <w:rPr>
          <w:rFonts w:ascii="仿宋_GB2312" w:eastAsia="仿宋_GB2312"/>
          <w:sz w:val="32"/>
          <w:szCs w:val="32"/>
        </w:rPr>
        <w:t>其主管部门</w:t>
      </w:r>
      <w:r>
        <w:rPr>
          <w:rFonts w:ascii="仿宋_GB2312" w:eastAsia="仿宋_GB2312" w:hint="eastAsia"/>
          <w:sz w:val="32"/>
          <w:szCs w:val="32"/>
        </w:rPr>
        <w:t>审核，必要时报</w:t>
      </w:r>
      <w:r w:rsidR="00671693">
        <w:rPr>
          <w:rFonts w:ascii="仿宋_GB2312" w:eastAsia="仿宋_GB2312" w:hint="eastAsia"/>
          <w:sz w:val="32"/>
          <w:szCs w:val="32"/>
        </w:rPr>
        <w:t>区</w:t>
      </w:r>
      <w:proofErr w:type="gramStart"/>
      <w:r w:rsidR="00671693">
        <w:rPr>
          <w:rFonts w:ascii="仿宋_GB2312" w:eastAsia="仿宋_GB2312"/>
          <w:sz w:val="32"/>
          <w:szCs w:val="32"/>
        </w:rPr>
        <w:t>人社</w:t>
      </w:r>
      <w:r>
        <w:rPr>
          <w:rFonts w:ascii="仿宋_GB2312" w:eastAsia="仿宋_GB2312" w:hint="eastAsia"/>
          <w:sz w:val="32"/>
          <w:szCs w:val="32"/>
        </w:rPr>
        <w:t>局</w:t>
      </w:r>
      <w:proofErr w:type="gramEnd"/>
      <w:r>
        <w:rPr>
          <w:rFonts w:ascii="仿宋_GB2312" w:eastAsia="仿宋_GB2312" w:hint="eastAsia"/>
          <w:sz w:val="32"/>
          <w:szCs w:val="32"/>
        </w:rPr>
        <w:t>认定。</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kern w:val="0"/>
          <w:sz w:val="32"/>
          <w:szCs w:val="32"/>
        </w:rPr>
        <w:t>3</w:t>
      </w:r>
      <w:r>
        <w:rPr>
          <w:rFonts w:ascii="仿宋_GB2312" w:eastAsia="仿宋_GB2312" w:hAnsi="微软雅黑" w:cs="仿宋_GB2312" w:hint="eastAsia"/>
          <w:kern w:val="0"/>
          <w:sz w:val="32"/>
          <w:szCs w:val="32"/>
        </w:rPr>
        <w:t>.</w:t>
      </w:r>
      <w:r>
        <w:rPr>
          <w:rFonts w:ascii="仿宋_GB2312" w:eastAsia="仿宋_GB2312" w:hint="eastAsia"/>
          <w:sz w:val="32"/>
          <w:szCs w:val="32"/>
        </w:rPr>
        <w:t>若报考者所学专业不在《专业指导目录》中但与拟报考岗位所需专业“相近、相似”的，报考者须参照上述佐证“专业方向”应提供的有效凭证，由招聘单位</w:t>
      </w:r>
      <w:r w:rsidR="00671693">
        <w:rPr>
          <w:rFonts w:ascii="仿宋_GB2312" w:eastAsia="仿宋_GB2312" w:hint="eastAsia"/>
          <w:sz w:val="32"/>
          <w:szCs w:val="32"/>
        </w:rPr>
        <w:t>及</w:t>
      </w:r>
      <w:r w:rsidR="00671693">
        <w:rPr>
          <w:rFonts w:ascii="仿宋_GB2312" w:eastAsia="仿宋_GB2312"/>
          <w:sz w:val="32"/>
          <w:szCs w:val="32"/>
        </w:rPr>
        <w:t>主管部门</w:t>
      </w:r>
      <w:r>
        <w:rPr>
          <w:rFonts w:ascii="仿宋_GB2312" w:eastAsia="仿宋_GB2312" w:hint="eastAsia"/>
          <w:sz w:val="32"/>
          <w:szCs w:val="32"/>
        </w:rPr>
        <w:t>审核后报</w:t>
      </w:r>
      <w:r w:rsidR="00671693">
        <w:rPr>
          <w:rFonts w:ascii="仿宋_GB2312" w:eastAsia="仿宋_GB2312" w:hint="eastAsia"/>
          <w:sz w:val="32"/>
          <w:szCs w:val="32"/>
        </w:rPr>
        <w:t>区</w:t>
      </w:r>
      <w:proofErr w:type="gramStart"/>
      <w:r w:rsidR="00671693">
        <w:rPr>
          <w:rFonts w:ascii="仿宋_GB2312" w:eastAsia="仿宋_GB2312" w:hint="eastAsia"/>
          <w:sz w:val="32"/>
          <w:szCs w:val="32"/>
        </w:rPr>
        <w:t>人</w:t>
      </w:r>
      <w:r w:rsidR="00671693">
        <w:rPr>
          <w:rFonts w:ascii="仿宋_GB2312" w:eastAsia="仿宋_GB2312"/>
          <w:sz w:val="32"/>
          <w:szCs w:val="32"/>
        </w:rPr>
        <w:t>社</w:t>
      </w:r>
      <w:r w:rsidR="00581A8D">
        <w:rPr>
          <w:rFonts w:ascii="仿宋_GB2312" w:eastAsia="仿宋_GB2312" w:hint="eastAsia"/>
          <w:sz w:val="32"/>
          <w:szCs w:val="32"/>
        </w:rPr>
        <w:t>局</w:t>
      </w:r>
      <w:proofErr w:type="gramEnd"/>
      <w:r>
        <w:rPr>
          <w:rFonts w:ascii="仿宋_GB2312" w:eastAsia="仿宋_GB2312" w:hint="eastAsia"/>
          <w:sz w:val="32"/>
          <w:szCs w:val="32"/>
        </w:rPr>
        <w:t>认定。报考者所学专业在《专业</w:t>
      </w:r>
      <w:r>
        <w:rPr>
          <w:rFonts w:ascii="仿宋_GB2312" w:eastAsia="仿宋_GB2312" w:hAnsi="微软雅黑" w:cs="仿宋_GB2312" w:hint="eastAsia"/>
          <w:kern w:val="0"/>
          <w:sz w:val="32"/>
          <w:szCs w:val="32"/>
        </w:rPr>
        <w:t>指导目录》中但未列入招聘岗位所要求的专业，不得报考该岗位。</w:t>
      </w:r>
    </w:p>
    <w:p w:rsidR="00DF0635" w:rsidRDefault="009200CD">
      <w:pPr>
        <w:spacing w:line="560" w:lineRule="exact"/>
        <w:ind w:firstLine="640"/>
        <w:jc w:val="left"/>
        <w:rPr>
          <w:rFonts w:ascii="微软雅黑" w:eastAsia="微软雅黑" w:hAnsi="微软雅黑" w:cs="微软雅黑"/>
          <w:sz w:val="32"/>
          <w:szCs w:val="32"/>
        </w:rPr>
      </w:pPr>
      <w:bookmarkStart w:id="42" w:name="_Toc21063_WPSOffice_Level1"/>
      <w:bookmarkStart w:id="43" w:name="八、工作经历（验）"/>
      <w:r>
        <w:rPr>
          <w:rFonts w:ascii="黑体" w:eastAsia="黑体" w:hAnsi="宋体" w:cs="黑体" w:hint="eastAsia"/>
          <w:kern w:val="0"/>
          <w:sz w:val="32"/>
          <w:szCs w:val="32"/>
        </w:rPr>
        <w:t>八、工作经历（验）</w:t>
      </w:r>
      <w:bookmarkEnd w:id="42"/>
    </w:p>
    <w:bookmarkEnd w:id="43"/>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岗位资格条件要求的“工作经历”是指在党政机关、事业单位、社团组织，各类企业和非公有制单位及农村工作的经历。自谋职业、个体经营、职业见习等人员，也视为具有工作经历。</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岗位资格条件要求的“</w:t>
      </w:r>
      <w:r w:rsidR="00671693">
        <w:rPr>
          <w:rFonts w:ascii="仿宋_GB2312" w:eastAsia="仿宋_GB2312" w:hAnsi="微软雅黑" w:cs="仿宋_GB2312" w:hint="eastAsia"/>
          <w:kern w:val="0"/>
          <w:sz w:val="32"/>
          <w:szCs w:val="32"/>
        </w:rPr>
        <w:t>岗位</w:t>
      </w:r>
      <w:r>
        <w:rPr>
          <w:rFonts w:ascii="仿宋_GB2312" w:eastAsia="仿宋_GB2312" w:hAnsi="微软雅黑" w:cs="仿宋_GB2312" w:hint="eastAsia"/>
          <w:kern w:val="0"/>
          <w:sz w:val="32"/>
          <w:szCs w:val="32"/>
        </w:rPr>
        <w:t>工作经验”，报考者需提供养老保险缴费凭证或工资发放表等有效凭证、聘用(劳动)合同和所在单位出具的符合岗位条件要求的相关岗位的工作情况证明。全日制普通教育毕业生参加经市</w:t>
      </w:r>
      <w:proofErr w:type="gramStart"/>
      <w:r>
        <w:rPr>
          <w:rFonts w:ascii="仿宋_GB2312" w:eastAsia="仿宋_GB2312" w:hAnsi="微软雅黑" w:cs="仿宋_GB2312" w:hint="eastAsia"/>
          <w:kern w:val="0"/>
          <w:sz w:val="32"/>
          <w:szCs w:val="32"/>
        </w:rPr>
        <w:t>人社局</w:t>
      </w:r>
      <w:proofErr w:type="gramEnd"/>
      <w:r>
        <w:rPr>
          <w:rFonts w:ascii="仿宋_GB2312" w:eastAsia="仿宋_GB2312" w:hAnsi="微软雅黑" w:cs="仿宋_GB2312" w:hint="eastAsia"/>
          <w:kern w:val="0"/>
          <w:sz w:val="32"/>
          <w:szCs w:val="32"/>
        </w:rPr>
        <w:t>核定的职业见习，</w:t>
      </w:r>
      <w:proofErr w:type="gramStart"/>
      <w:r>
        <w:rPr>
          <w:rFonts w:ascii="仿宋_GB2312" w:eastAsia="仿宋_GB2312" w:hAnsi="微软雅黑" w:cs="仿宋_GB2312" w:hint="eastAsia"/>
          <w:kern w:val="0"/>
          <w:sz w:val="32"/>
          <w:szCs w:val="32"/>
        </w:rPr>
        <w:t>若从事</w:t>
      </w:r>
      <w:proofErr w:type="gramEnd"/>
      <w:r>
        <w:rPr>
          <w:rFonts w:ascii="仿宋_GB2312" w:eastAsia="仿宋_GB2312" w:hAnsi="微软雅黑" w:cs="仿宋_GB2312" w:hint="eastAsia"/>
          <w:kern w:val="0"/>
          <w:sz w:val="32"/>
          <w:szCs w:val="32"/>
        </w:rPr>
        <w:t>的工作与招聘岗位要求的专业工作经验相关，其毕业后的职业见习年限可视同工作经验年限。</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不同单位的相同（似）工作经历（验）证明可分别开具，工作年限可累计计算</w:t>
      </w:r>
      <w:r>
        <w:rPr>
          <w:rFonts w:ascii="仿宋_GB2312" w:eastAsia="仿宋_GB2312" w:hAnsi="微软雅黑" w:cs="仿宋_GB2312" w:hint="eastAsia"/>
          <w:kern w:val="0"/>
          <w:sz w:val="32"/>
          <w:szCs w:val="32"/>
        </w:rPr>
        <w:t>。</w:t>
      </w:r>
    </w:p>
    <w:p w:rsidR="00DF0635" w:rsidRDefault="009200CD">
      <w:pPr>
        <w:spacing w:line="560" w:lineRule="exact"/>
        <w:ind w:firstLineChars="200"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全日制普通教育期间的社会实践经历(含兼职工作等)，不能视为工作经历(验)。</w:t>
      </w:r>
    </w:p>
    <w:p w:rsidR="00DF0635" w:rsidRDefault="009200CD">
      <w:pPr>
        <w:spacing w:line="560" w:lineRule="exact"/>
        <w:ind w:firstLineChars="200" w:firstLine="640"/>
        <w:outlineLvl w:val="0"/>
        <w:rPr>
          <w:rFonts w:ascii="黑体" w:eastAsia="黑体" w:hAnsi="黑体"/>
          <w:sz w:val="32"/>
          <w:szCs w:val="32"/>
        </w:rPr>
      </w:pPr>
      <w:bookmarkStart w:id="44" w:name="_Toc11732"/>
      <w:bookmarkStart w:id="45" w:name="_Toc17821"/>
      <w:bookmarkStart w:id="46" w:name="九、笔试加分"/>
      <w:r>
        <w:rPr>
          <w:rFonts w:ascii="黑体" w:eastAsia="黑体" w:hAnsi="黑体" w:hint="eastAsia"/>
          <w:sz w:val="32"/>
          <w:szCs w:val="32"/>
        </w:rPr>
        <w:lastRenderedPageBreak/>
        <w:t>九、笔试加分</w:t>
      </w:r>
      <w:bookmarkEnd w:id="44"/>
      <w:bookmarkEnd w:id="45"/>
    </w:p>
    <w:p w:rsidR="00DF0635" w:rsidRPr="00EC6BEF" w:rsidRDefault="009200CD">
      <w:pPr>
        <w:spacing w:line="560" w:lineRule="exact"/>
        <w:ind w:firstLineChars="200" w:firstLine="640"/>
        <w:outlineLvl w:val="1"/>
        <w:rPr>
          <w:rFonts w:ascii="楷体" w:eastAsia="楷体" w:hAnsi="楷体"/>
          <w:bCs/>
          <w:sz w:val="32"/>
          <w:szCs w:val="32"/>
        </w:rPr>
      </w:pPr>
      <w:bookmarkStart w:id="47" w:name="_Toc24269"/>
      <w:bookmarkStart w:id="48" w:name="_Toc2775"/>
      <w:bookmarkEnd w:id="46"/>
      <w:r w:rsidRPr="00EC6BEF">
        <w:rPr>
          <w:rFonts w:ascii="楷体" w:eastAsia="楷体" w:hAnsi="楷体" w:hint="eastAsia"/>
          <w:bCs/>
          <w:sz w:val="32"/>
          <w:szCs w:val="32"/>
        </w:rPr>
        <w:t>（一）加分原则</w:t>
      </w:r>
      <w:bookmarkEnd w:id="47"/>
      <w:bookmarkEnd w:id="48"/>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加分仅限于笔试卷面分，免笔试人员在面试环节不享受加分。加分不受笔试满分限制。各项加分可累计计算，但累计最高不超过</w:t>
      </w:r>
      <w:r>
        <w:rPr>
          <w:rFonts w:ascii="仿宋_GB2312" w:eastAsia="仿宋_GB2312"/>
          <w:sz w:val="32"/>
          <w:szCs w:val="32"/>
        </w:rPr>
        <w:t>10</w:t>
      </w:r>
      <w:r>
        <w:rPr>
          <w:rFonts w:ascii="仿宋_GB2312" w:eastAsia="仿宋_GB2312" w:hint="eastAsia"/>
          <w:sz w:val="32"/>
          <w:szCs w:val="32"/>
        </w:rPr>
        <w:t>分。曾通过享受政策待遇被录（聘）为公务员或事业单位编内工作人员的，不再享受相应项目的加分。</w:t>
      </w:r>
    </w:p>
    <w:p w:rsidR="00DF0635" w:rsidRDefault="009200CD">
      <w:pPr>
        <w:spacing w:line="560" w:lineRule="exact"/>
        <w:ind w:firstLineChars="200" w:firstLine="640"/>
        <w:outlineLvl w:val="1"/>
        <w:rPr>
          <w:rFonts w:ascii="楷体" w:eastAsia="楷体" w:hAnsi="楷体"/>
          <w:bCs/>
          <w:sz w:val="32"/>
          <w:szCs w:val="32"/>
        </w:rPr>
      </w:pPr>
      <w:bookmarkStart w:id="49" w:name="_Toc16321"/>
      <w:bookmarkStart w:id="50" w:name="_Toc15001"/>
      <w:r>
        <w:rPr>
          <w:rFonts w:ascii="楷体" w:eastAsia="楷体" w:hAnsi="楷体" w:hint="eastAsia"/>
          <w:bCs/>
          <w:sz w:val="32"/>
          <w:szCs w:val="32"/>
        </w:rPr>
        <w:t>（二）加分政策</w:t>
      </w:r>
      <w:bookmarkEnd w:id="49"/>
      <w:bookmarkEnd w:id="50"/>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符合加分政策等的报考人员享受笔试加分待遇：</w:t>
      </w:r>
    </w:p>
    <w:p w:rsidR="00DF0635" w:rsidRDefault="009200CD">
      <w:pPr>
        <w:spacing w:line="560" w:lineRule="exact"/>
        <w:ind w:left="643"/>
        <w:rPr>
          <w:rFonts w:ascii="仿宋_GB2312" w:eastAsia="仿宋_GB2312" w:hAnsi="仿宋_GB2312" w:cs="仿宋_GB2312"/>
          <w:b/>
          <w:bCs/>
          <w:sz w:val="32"/>
          <w:szCs w:val="32"/>
        </w:rPr>
      </w:pPr>
      <w:bookmarkStart w:id="51" w:name="_Toc21369"/>
      <w:r>
        <w:rPr>
          <w:rFonts w:ascii="仿宋_GB2312" w:eastAsia="仿宋_GB2312" w:hAnsi="仿宋_GB2312" w:cs="仿宋_GB2312" w:hint="eastAsia"/>
          <w:b/>
          <w:bCs/>
          <w:sz w:val="32"/>
          <w:szCs w:val="32"/>
        </w:rPr>
        <w:t>1.服务基层项目高校毕业人员</w:t>
      </w:r>
      <w:bookmarkEnd w:id="51"/>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参加国家和福建省组织实施的“三支一扶”计划、“志愿服务西部计划”（含研究生支教团）、“志愿服务欠发达地区计划”和“服务社区计划”，服务期限为</w:t>
      </w:r>
      <w:r>
        <w:rPr>
          <w:rFonts w:ascii="仿宋_GB2312" w:eastAsia="仿宋_GB2312"/>
          <w:sz w:val="32"/>
          <w:szCs w:val="32"/>
        </w:rPr>
        <w:t>1</w:t>
      </w:r>
      <w:r>
        <w:rPr>
          <w:rFonts w:ascii="仿宋_GB2312" w:eastAsia="仿宋_GB2312" w:hint="eastAsia"/>
          <w:sz w:val="32"/>
          <w:szCs w:val="32"/>
        </w:rPr>
        <w:t>年及以上且于报名截止日</w:t>
      </w: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7</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日前期满考核合格的福建户籍或福建生源高校毕业人员：服务期限</w:t>
      </w:r>
      <w:r>
        <w:rPr>
          <w:rFonts w:ascii="仿宋_GB2312" w:eastAsia="仿宋_GB2312"/>
          <w:sz w:val="32"/>
          <w:szCs w:val="32"/>
        </w:rPr>
        <w:t>2</w:t>
      </w:r>
      <w:r>
        <w:rPr>
          <w:rFonts w:ascii="仿宋_GB2312" w:eastAsia="仿宋_GB2312" w:hint="eastAsia"/>
          <w:sz w:val="32"/>
          <w:szCs w:val="32"/>
        </w:rPr>
        <w:t>年及以上且期满考核合格的，报考市属事业单位笔试</w:t>
      </w:r>
      <w:proofErr w:type="gramStart"/>
      <w:r>
        <w:rPr>
          <w:rFonts w:ascii="仿宋_GB2312" w:eastAsia="仿宋_GB2312" w:hint="eastAsia"/>
          <w:sz w:val="32"/>
          <w:szCs w:val="32"/>
        </w:rPr>
        <w:t>卷面分加</w:t>
      </w:r>
      <w:r>
        <w:rPr>
          <w:rFonts w:ascii="仿宋_GB2312" w:eastAsia="仿宋_GB2312"/>
          <w:sz w:val="32"/>
          <w:szCs w:val="32"/>
        </w:rPr>
        <w:t>3</w:t>
      </w:r>
      <w:r>
        <w:rPr>
          <w:rFonts w:ascii="仿宋_GB2312" w:eastAsia="仿宋_GB2312" w:hint="eastAsia"/>
          <w:sz w:val="32"/>
          <w:szCs w:val="32"/>
        </w:rPr>
        <w:t>分</w:t>
      </w:r>
      <w:proofErr w:type="gramEnd"/>
      <w:r>
        <w:rPr>
          <w:rFonts w:ascii="仿宋_GB2312" w:eastAsia="仿宋_GB2312" w:hint="eastAsia"/>
          <w:sz w:val="32"/>
          <w:szCs w:val="32"/>
        </w:rPr>
        <w:t>，报考区属事业单位笔试</w:t>
      </w:r>
      <w:proofErr w:type="gramStart"/>
      <w:r>
        <w:rPr>
          <w:rFonts w:ascii="仿宋_GB2312" w:eastAsia="仿宋_GB2312" w:hint="eastAsia"/>
          <w:sz w:val="32"/>
          <w:szCs w:val="32"/>
        </w:rPr>
        <w:t>卷面分加</w:t>
      </w:r>
      <w:r>
        <w:rPr>
          <w:rFonts w:ascii="仿宋_GB2312" w:eastAsia="仿宋_GB2312"/>
          <w:sz w:val="32"/>
          <w:szCs w:val="32"/>
        </w:rPr>
        <w:t>5</w:t>
      </w:r>
      <w:r>
        <w:rPr>
          <w:rFonts w:ascii="仿宋_GB2312" w:eastAsia="仿宋_GB2312" w:hint="eastAsia"/>
          <w:sz w:val="32"/>
          <w:szCs w:val="32"/>
        </w:rPr>
        <w:t>分</w:t>
      </w:r>
      <w:proofErr w:type="gramEnd"/>
      <w:r>
        <w:rPr>
          <w:rFonts w:ascii="仿宋_GB2312" w:eastAsia="仿宋_GB2312" w:hint="eastAsia"/>
          <w:sz w:val="32"/>
          <w:szCs w:val="32"/>
        </w:rPr>
        <w:t>；服务期限</w:t>
      </w:r>
      <w:r>
        <w:rPr>
          <w:rFonts w:ascii="仿宋_GB2312" w:eastAsia="仿宋_GB2312"/>
          <w:sz w:val="32"/>
          <w:szCs w:val="32"/>
        </w:rPr>
        <w:t>1</w:t>
      </w:r>
      <w:r>
        <w:rPr>
          <w:rFonts w:ascii="仿宋_GB2312" w:eastAsia="仿宋_GB2312" w:hint="eastAsia"/>
          <w:sz w:val="32"/>
          <w:szCs w:val="32"/>
        </w:rPr>
        <w:t>年及以上不满</w:t>
      </w:r>
      <w:r>
        <w:rPr>
          <w:rFonts w:ascii="仿宋_GB2312" w:eastAsia="仿宋_GB2312"/>
          <w:sz w:val="32"/>
          <w:szCs w:val="32"/>
        </w:rPr>
        <w:t>2</w:t>
      </w:r>
      <w:r>
        <w:rPr>
          <w:rFonts w:ascii="仿宋_GB2312" w:eastAsia="仿宋_GB2312" w:hint="eastAsia"/>
          <w:sz w:val="32"/>
          <w:szCs w:val="32"/>
        </w:rPr>
        <w:t>年且期满考核合格的，报考市属事业单位不加分，报考区属事业单位笔试</w:t>
      </w:r>
      <w:proofErr w:type="gramStart"/>
      <w:r>
        <w:rPr>
          <w:rFonts w:ascii="仿宋_GB2312" w:eastAsia="仿宋_GB2312" w:hint="eastAsia"/>
          <w:sz w:val="32"/>
          <w:szCs w:val="32"/>
        </w:rPr>
        <w:t>卷面分加</w:t>
      </w:r>
      <w:r>
        <w:rPr>
          <w:rFonts w:ascii="仿宋_GB2312" w:eastAsia="仿宋_GB2312"/>
          <w:sz w:val="32"/>
          <w:szCs w:val="32"/>
        </w:rPr>
        <w:t>5</w:t>
      </w:r>
      <w:r>
        <w:rPr>
          <w:rFonts w:ascii="仿宋_GB2312" w:eastAsia="仿宋_GB2312" w:hint="eastAsia"/>
          <w:sz w:val="32"/>
          <w:szCs w:val="32"/>
        </w:rPr>
        <w:t>分</w:t>
      </w:r>
      <w:proofErr w:type="gramEnd"/>
      <w:r>
        <w:rPr>
          <w:rFonts w:ascii="仿宋_GB2312" w:eastAsia="仿宋_GB2312" w:hint="eastAsia"/>
          <w:sz w:val="32"/>
          <w:szCs w:val="32"/>
        </w:rPr>
        <w:t>。</w:t>
      </w:r>
      <w:r>
        <w:rPr>
          <w:rFonts w:ascii="仿宋_GB2312" w:eastAsia="仿宋_GB2312"/>
          <w:sz w:val="32"/>
          <w:szCs w:val="32"/>
        </w:rPr>
        <w:t xml:space="preserve"> </w:t>
      </w:r>
    </w:p>
    <w:p w:rsidR="00DF0635" w:rsidRDefault="009200CD">
      <w:pPr>
        <w:spacing w:line="560" w:lineRule="exact"/>
        <w:ind w:left="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2.退役士兵（含大学生退役士兵）</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由福建省兵役机关批准入伍或福建生源的退役士兵（在福建省外应征入伍，但已于报名截止日</w:t>
      </w: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7</w:t>
      </w:r>
      <w:r>
        <w:rPr>
          <w:rFonts w:ascii="仿宋_GB2312" w:eastAsia="仿宋_GB2312" w:hint="eastAsia"/>
          <w:sz w:val="32"/>
          <w:szCs w:val="32"/>
        </w:rPr>
        <w:t>月</w:t>
      </w:r>
      <w:r>
        <w:rPr>
          <w:rFonts w:ascii="仿宋_GB2312" w:eastAsia="仿宋_GB2312"/>
          <w:sz w:val="32"/>
          <w:szCs w:val="32"/>
        </w:rPr>
        <w:t>14</w:t>
      </w:r>
      <w:r>
        <w:rPr>
          <w:rFonts w:ascii="仿宋_GB2312" w:eastAsia="仿宋_GB2312" w:hint="eastAsia"/>
          <w:sz w:val="32"/>
          <w:szCs w:val="32"/>
        </w:rPr>
        <w:t>日前取得福建户籍的可参照），可享受以下笔试卷面分加分：服役满</w:t>
      </w:r>
      <w:r>
        <w:rPr>
          <w:rFonts w:ascii="仿宋_GB2312" w:eastAsia="仿宋_GB2312"/>
          <w:sz w:val="32"/>
          <w:szCs w:val="32"/>
        </w:rPr>
        <w:t>13</w:t>
      </w:r>
      <w:r>
        <w:rPr>
          <w:rFonts w:ascii="仿宋_GB2312" w:eastAsia="仿宋_GB2312" w:hint="eastAsia"/>
          <w:sz w:val="32"/>
          <w:szCs w:val="32"/>
        </w:rPr>
        <w:t>年以上的加</w:t>
      </w:r>
      <w:r>
        <w:rPr>
          <w:rFonts w:ascii="仿宋_GB2312" w:eastAsia="仿宋_GB2312"/>
          <w:sz w:val="32"/>
          <w:szCs w:val="32"/>
        </w:rPr>
        <w:t>8</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9</w:t>
      </w:r>
      <w:r>
        <w:rPr>
          <w:rFonts w:ascii="仿宋_GB2312" w:eastAsia="仿宋_GB2312" w:hint="eastAsia"/>
          <w:sz w:val="32"/>
          <w:szCs w:val="32"/>
        </w:rPr>
        <w:t>年至</w:t>
      </w:r>
      <w:r>
        <w:rPr>
          <w:rFonts w:ascii="仿宋_GB2312" w:eastAsia="仿宋_GB2312"/>
          <w:sz w:val="32"/>
          <w:szCs w:val="32"/>
        </w:rPr>
        <w:t>12</w:t>
      </w:r>
      <w:r>
        <w:rPr>
          <w:rFonts w:ascii="仿宋_GB2312" w:eastAsia="仿宋_GB2312" w:hint="eastAsia"/>
          <w:sz w:val="32"/>
          <w:szCs w:val="32"/>
        </w:rPr>
        <w:t>年的加</w:t>
      </w:r>
      <w:r>
        <w:rPr>
          <w:rFonts w:ascii="仿宋_GB2312" w:eastAsia="仿宋_GB2312"/>
          <w:sz w:val="32"/>
          <w:szCs w:val="32"/>
        </w:rPr>
        <w:t>6</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6</w:t>
      </w:r>
      <w:r>
        <w:rPr>
          <w:rFonts w:ascii="仿宋_GB2312" w:eastAsia="仿宋_GB2312" w:hint="eastAsia"/>
          <w:sz w:val="32"/>
          <w:szCs w:val="32"/>
        </w:rPr>
        <w:t>年至</w:t>
      </w:r>
      <w:r>
        <w:rPr>
          <w:rFonts w:ascii="仿宋_GB2312" w:eastAsia="仿宋_GB2312"/>
          <w:sz w:val="32"/>
          <w:szCs w:val="32"/>
        </w:rPr>
        <w:t>8</w:t>
      </w:r>
      <w:r>
        <w:rPr>
          <w:rFonts w:ascii="仿宋_GB2312" w:eastAsia="仿宋_GB2312" w:hint="eastAsia"/>
          <w:sz w:val="32"/>
          <w:szCs w:val="32"/>
        </w:rPr>
        <w:t>年的</w:t>
      </w:r>
      <w:r>
        <w:rPr>
          <w:rFonts w:ascii="仿宋_GB2312" w:eastAsia="仿宋_GB2312" w:hint="eastAsia"/>
          <w:sz w:val="32"/>
          <w:szCs w:val="32"/>
        </w:rPr>
        <w:lastRenderedPageBreak/>
        <w:t>加</w:t>
      </w:r>
      <w:r>
        <w:rPr>
          <w:rFonts w:ascii="仿宋_GB2312" w:eastAsia="仿宋_GB2312"/>
          <w:sz w:val="32"/>
          <w:szCs w:val="32"/>
        </w:rPr>
        <w:t>4</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服役满</w:t>
      </w:r>
      <w:r>
        <w:rPr>
          <w:rFonts w:ascii="仿宋_GB2312" w:eastAsia="仿宋_GB2312"/>
          <w:sz w:val="32"/>
          <w:szCs w:val="32"/>
        </w:rPr>
        <w:t>3</w:t>
      </w:r>
      <w:r>
        <w:rPr>
          <w:rFonts w:ascii="仿宋_GB2312" w:eastAsia="仿宋_GB2312" w:hint="eastAsia"/>
          <w:sz w:val="32"/>
          <w:szCs w:val="32"/>
        </w:rPr>
        <w:t>年至</w:t>
      </w:r>
      <w:r>
        <w:rPr>
          <w:rFonts w:ascii="仿宋_GB2312" w:eastAsia="仿宋_GB2312"/>
          <w:sz w:val="32"/>
          <w:szCs w:val="32"/>
        </w:rPr>
        <w:t>5</w:t>
      </w:r>
      <w:r>
        <w:rPr>
          <w:rFonts w:ascii="仿宋_GB2312" w:eastAsia="仿宋_GB2312" w:hint="eastAsia"/>
          <w:sz w:val="32"/>
          <w:szCs w:val="32"/>
        </w:rPr>
        <w:t>年的加</w:t>
      </w:r>
      <w:r>
        <w:rPr>
          <w:rFonts w:ascii="仿宋_GB2312" w:eastAsia="仿宋_GB2312"/>
          <w:sz w:val="32"/>
          <w:szCs w:val="32"/>
        </w:rPr>
        <w:t>2</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荣立二等功及以上的另加</w:t>
      </w:r>
      <w:r>
        <w:rPr>
          <w:rFonts w:ascii="仿宋_GB2312" w:eastAsia="仿宋_GB2312"/>
          <w:sz w:val="32"/>
          <w:szCs w:val="32"/>
        </w:rPr>
        <w:t>3</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荣立三等功的另加</w:t>
      </w:r>
      <w:r>
        <w:rPr>
          <w:rFonts w:ascii="仿宋_GB2312" w:eastAsia="仿宋_GB2312"/>
          <w:sz w:val="32"/>
          <w:szCs w:val="32"/>
        </w:rPr>
        <w:t>2</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获得优秀士官或优秀士兵或优秀义务兵荣誉称号的另加</w:t>
      </w:r>
      <w:r>
        <w:rPr>
          <w:rFonts w:ascii="仿宋_GB2312" w:eastAsia="仿宋_GB2312"/>
          <w:sz w:val="32"/>
          <w:szCs w:val="32"/>
        </w:rPr>
        <w:t>1</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次</w:t>
      </w:r>
      <w:r>
        <w:rPr>
          <w:rFonts w:ascii="仿宋_GB2312" w:eastAsia="仿宋_GB2312"/>
          <w:sz w:val="32"/>
          <w:szCs w:val="32"/>
        </w:rPr>
        <w:t>;</w:t>
      </w:r>
      <w:r>
        <w:rPr>
          <w:rFonts w:ascii="仿宋_GB2312" w:eastAsia="仿宋_GB2312" w:hint="eastAsia"/>
          <w:sz w:val="32"/>
          <w:szCs w:val="32"/>
        </w:rPr>
        <w:t>伤残士兵另加</w:t>
      </w:r>
      <w:r>
        <w:rPr>
          <w:rFonts w:ascii="仿宋_GB2312" w:eastAsia="仿宋_GB2312"/>
          <w:sz w:val="32"/>
          <w:szCs w:val="32"/>
        </w:rPr>
        <w:t>3</w:t>
      </w:r>
      <w:r>
        <w:rPr>
          <w:rFonts w:ascii="仿宋_GB2312" w:eastAsia="仿宋_GB2312" w:hint="eastAsia"/>
          <w:sz w:val="32"/>
          <w:szCs w:val="32"/>
        </w:rPr>
        <w:t>分</w:t>
      </w:r>
      <w:r>
        <w:rPr>
          <w:rFonts w:ascii="仿宋_GB2312" w:eastAsia="仿宋_GB2312"/>
          <w:sz w:val="32"/>
          <w:szCs w:val="32"/>
        </w:rPr>
        <w:t>;</w:t>
      </w:r>
      <w:r>
        <w:rPr>
          <w:rFonts w:ascii="仿宋_GB2312" w:eastAsia="仿宋_GB2312" w:hint="eastAsia"/>
          <w:sz w:val="32"/>
          <w:szCs w:val="32"/>
        </w:rPr>
        <w:t>对在边防、高原、海岛等艰苦地区或从事飞行、舰艇工作</w:t>
      </w:r>
      <w:r>
        <w:rPr>
          <w:rFonts w:ascii="仿宋_GB2312" w:eastAsia="仿宋_GB2312"/>
          <w:sz w:val="32"/>
          <w:szCs w:val="32"/>
        </w:rPr>
        <w:t>5</w:t>
      </w:r>
      <w:r>
        <w:rPr>
          <w:rFonts w:ascii="仿宋_GB2312" w:eastAsia="仿宋_GB2312" w:hint="eastAsia"/>
          <w:sz w:val="32"/>
          <w:szCs w:val="32"/>
        </w:rPr>
        <w:t>年及以上的，除享受以上加</w:t>
      </w:r>
      <w:proofErr w:type="gramStart"/>
      <w:r>
        <w:rPr>
          <w:rFonts w:ascii="仿宋_GB2312" w:eastAsia="仿宋_GB2312" w:hint="eastAsia"/>
          <w:sz w:val="32"/>
          <w:szCs w:val="32"/>
        </w:rPr>
        <w:t>分外可</w:t>
      </w:r>
      <w:proofErr w:type="gramEnd"/>
      <w:r>
        <w:rPr>
          <w:rFonts w:ascii="仿宋_GB2312" w:eastAsia="仿宋_GB2312" w:hint="eastAsia"/>
          <w:sz w:val="32"/>
          <w:szCs w:val="32"/>
        </w:rPr>
        <w:t>再加</w:t>
      </w:r>
      <w:r>
        <w:rPr>
          <w:rFonts w:ascii="仿宋_GB2312" w:eastAsia="仿宋_GB2312"/>
          <w:sz w:val="32"/>
          <w:szCs w:val="32"/>
        </w:rPr>
        <w:t>3</w:t>
      </w:r>
      <w:r>
        <w:rPr>
          <w:rFonts w:ascii="仿宋_GB2312" w:eastAsia="仿宋_GB2312" w:hint="eastAsia"/>
          <w:sz w:val="32"/>
          <w:szCs w:val="32"/>
        </w:rPr>
        <w:t>分；全日制普通教育大专以上学历学生在校期间应征入伍且退役后继续完成学业的，毕业后加</w:t>
      </w:r>
      <w:r>
        <w:rPr>
          <w:rFonts w:ascii="仿宋_GB2312" w:eastAsia="仿宋_GB2312"/>
          <w:sz w:val="32"/>
          <w:szCs w:val="32"/>
        </w:rPr>
        <w:t>5</w:t>
      </w:r>
      <w:r>
        <w:rPr>
          <w:rFonts w:ascii="仿宋_GB2312" w:eastAsia="仿宋_GB2312" w:hint="eastAsia"/>
          <w:sz w:val="32"/>
          <w:szCs w:val="32"/>
        </w:rPr>
        <w:t>分；全日制普通教育大专以上学历毕业生应征入伍的，退役后加</w:t>
      </w:r>
      <w:r>
        <w:rPr>
          <w:rFonts w:ascii="仿宋_GB2312" w:eastAsia="仿宋_GB2312"/>
          <w:sz w:val="32"/>
          <w:szCs w:val="32"/>
        </w:rPr>
        <w:t>5</w:t>
      </w:r>
      <w:r>
        <w:rPr>
          <w:rFonts w:ascii="仿宋_GB2312" w:eastAsia="仿宋_GB2312" w:hint="eastAsia"/>
          <w:sz w:val="32"/>
          <w:szCs w:val="32"/>
        </w:rPr>
        <w:t>分。</w:t>
      </w:r>
    </w:p>
    <w:p w:rsidR="00DF0635" w:rsidRDefault="009200CD">
      <w:pPr>
        <w:spacing w:line="560" w:lineRule="exact"/>
        <w:ind w:left="643"/>
        <w:rPr>
          <w:rFonts w:ascii="仿宋_GB2312" w:eastAsia="仿宋_GB2312" w:hAnsi="仿宋_GB2312" w:cs="仿宋_GB2312"/>
          <w:b/>
          <w:bCs/>
          <w:sz w:val="32"/>
          <w:szCs w:val="32"/>
        </w:rPr>
      </w:pPr>
      <w:bookmarkStart w:id="52" w:name="_Toc28909"/>
      <w:r>
        <w:rPr>
          <w:rFonts w:ascii="仿宋_GB2312" w:eastAsia="仿宋_GB2312" w:hAnsi="仿宋_GB2312" w:cs="仿宋_GB2312" w:hint="eastAsia"/>
          <w:b/>
          <w:bCs/>
          <w:sz w:val="32"/>
          <w:szCs w:val="32"/>
        </w:rPr>
        <w:t>3.退役优秀运动员</w:t>
      </w:r>
      <w:bookmarkEnd w:id="52"/>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我市退役优秀运动员，可享受以下笔试卷面分加分：曾获得世界体育三大比赛（奥运会、世锦赛、世界杯）第</w:t>
      </w:r>
      <w:r>
        <w:rPr>
          <w:rFonts w:ascii="仿宋_GB2312" w:eastAsia="仿宋_GB2312"/>
          <w:sz w:val="32"/>
          <w:szCs w:val="32"/>
        </w:rPr>
        <w:t>2</w:t>
      </w:r>
      <w:r>
        <w:rPr>
          <w:rFonts w:ascii="仿宋_GB2312" w:eastAsia="仿宋_GB2312" w:hint="eastAsia"/>
          <w:sz w:val="32"/>
          <w:szCs w:val="32"/>
        </w:rPr>
        <w:t>至第</w:t>
      </w:r>
      <w:r>
        <w:rPr>
          <w:rFonts w:ascii="仿宋_GB2312" w:eastAsia="仿宋_GB2312"/>
          <w:sz w:val="32"/>
          <w:szCs w:val="32"/>
        </w:rPr>
        <w:t>6</w:t>
      </w:r>
      <w:r>
        <w:rPr>
          <w:rFonts w:ascii="仿宋_GB2312" w:eastAsia="仿宋_GB2312" w:hint="eastAsia"/>
          <w:sz w:val="32"/>
          <w:szCs w:val="32"/>
        </w:rPr>
        <w:t>名，亚洲体育三大比赛（亚运会、亚锦赛、亚洲杯）或全运会第</w:t>
      </w:r>
      <w:r>
        <w:rPr>
          <w:rFonts w:ascii="仿宋_GB2312" w:eastAsia="仿宋_GB2312"/>
          <w:sz w:val="32"/>
          <w:szCs w:val="32"/>
        </w:rPr>
        <w:t>2</w:t>
      </w:r>
      <w:r>
        <w:rPr>
          <w:rFonts w:ascii="仿宋_GB2312" w:eastAsia="仿宋_GB2312" w:hint="eastAsia"/>
          <w:sz w:val="32"/>
          <w:szCs w:val="32"/>
        </w:rPr>
        <w:t>或第</w:t>
      </w:r>
      <w:r>
        <w:rPr>
          <w:rFonts w:ascii="仿宋_GB2312" w:eastAsia="仿宋_GB2312"/>
          <w:sz w:val="32"/>
          <w:szCs w:val="32"/>
        </w:rPr>
        <w:t>3</w:t>
      </w:r>
      <w:r>
        <w:rPr>
          <w:rFonts w:ascii="仿宋_GB2312" w:eastAsia="仿宋_GB2312" w:hint="eastAsia"/>
          <w:sz w:val="32"/>
          <w:szCs w:val="32"/>
        </w:rPr>
        <w:t>名，全国锦标赛、全国冠军赛或篮球、排球、足球全国职业联赛第</w:t>
      </w:r>
      <w:r>
        <w:rPr>
          <w:rFonts w:ascii="仿宋_GB2312" w:eastAsia="仿宋_GB2312"/>
          <w:sz w:val="32"/>
          <w:szCs w:val="32"/>
        </w:rPr>
        <w:t>1</w:t>
      </w:r>
      <w:r>
        <w:rPr>
          <w:rFonts w:ascii="仿宋_GB2312" w:eastAsia="仿宋_GB2312" w:hint="eastAsia"/>
          <w:sz w:val="32"/>
          <w:szCs w:val="32"/>
        </w:rPr>
        <w:t>名的，加</w:t>
      </w:r>
      <w:r>
        <w:rPr>
          <w:rFonts w:ascii="仿宋_GB2312" w:eastAsia="仿宋_GB2312"/>
          <w:sz w:val="32"/>
          <w:szCs w:val="32"/>
        </w:rPr>
        <w:t>9</w:t>
      </w:r>
      <w:r>
        <w:rPr>
          <w:rFonts w:ascii="仿宋_GB2312" w:eastAsia="仿宋_GB2312" w:hint="eastAsia"/>
          <w:sz w:val="32"/>
          <w:szCs w:val="32"/>
        </w:rPr>
        <w:t>分；曾获得省运动会冠军，全国锦标赛、全国冠军赛或篮球、排球、足球全国职业联赛第</w:t>
      </w:r>
      <w:r>
        <w:rPr>
          <w:rFonts w:ascii="仿宋_GB2312" w:eastAsia="仿宋_GB2312"/>
          <w:sz w:val="32"/>
          <w:szCs w:val="32"/>
        </w:rPr>
        <w:t>2</w:t>
      </w:r>
      <w:r>
        <w:rPr>
          <w:rFonts w:ascii="仿宋_GB2312" w:eastAsia="仿宋_GB2312" w:hint="eastAsia"/>
          <w:sz w:val="32"/>
          <w:szCs w:val="32"/>
        </w:rPr>
        <w:t>或第</w:t>
      </w:r>
      <w:r>
        <w:rPr>
          <w:rFonts w:ascii="仿宋_GB2312" w:eastAsia="仿宋_GB2312"/>
          <w:sz w:val="32"/>
          <w:szCs w:val="32"/>
        </w:rPr>
        <w:t>3</w:t>
      </w:r>
      <w:r>
        <w:rPr>
          <w:rFonts w:ascii="仿宋_GB2312" w:eastAsia="仿宋_GB2312" w:hint="eastAsia"/>
          <w:sz w:val="32"/>
          <w:szCs w:val="32"/>
        </w:rPr>
        <w:t>名，亚洲体育三大比赛（亚运会、亚锦赛、亚洲杯）第</w:t>
      </w:r>
      <w:r>
        <w:rPr>
          <w:rFonts w:ascii="仿宋_GB2312" w:eastAsia="仿宋_GB2312"/>
          <w:sz w:val="32"/>
          <w:szCs w:val="32"/>
        </w:rPr>
        <w:t>4</w:t>
      </w:r>
      <w:r>
        <w:rPr>
          <w:rFonts w:ascii="仿宋_GB2312" w:eastAsia="仿宋_GB2312" w:hint="eastAsia"/>
          <w:sz w:val="32"/>
          <w:szCs w:val="32"/>
        </w:rPr>
        <w:t>至第</w:t>
      </w:r>
      <w:r>
        <w:rPr>
          <w:rFonts w:ascii="仿宋_GB2312" w:eastAsia="仿宋_GB2312"/>
          <w:sz w:val="32"/>
          <w:szCs w:val="32"/>
        </w:rPr>
        <w:t>6</w:t>
      </w:r>
      <w:r>
        <w:rPr>
          <w:rFonts w:ascii="仿宋_GB2312" w:eastAsia="仿宋_GB2312" w:hint="eastAsia"/>
          <w:sz w:val="32"/>
          <w:szCs w:val="32"/>
        </w:rPr>
        <w:t>名的，加</w:t>
      </w:r>
      <w:r>
        <w:rPr>
          <w:rFonts w:ascii="仿宋_GB2312" w:eastAsia="仿宋_GB2312"/>
          <w:sz w:val="32"/>
          <w:szCs w:val="32"/>
        </w:rPr>
        <w:t>7</w:t>
      </w:r>
      <w:r>
        <w:rPr>
          <w:rFonts w:ascii="仿宋_GB2312" w:eastAsia="仿宋_GB2312" w:hint="eastAsia"/>
          <w:sz w:val="32"/>
          <w:szCs w:val="32"/>
        </w:rPr>
        <w:t>分。</w:t>
      </w:r>
    </w:p>
    <w:p w:rsidR="00DF0635" w:rsidRDefault="009200CD">
      <w:pPr>
        <w:spacing w:line="560" w:lineRule="exact"/>
        <w:ind w:left="643"/>
        <w:outlineLvl w:val="1"/>
        <w:rPr>
          <w:rFonts w:ascii="楷体" w:eastAsia="楷体" w:hAnsi="楷体" w:cs="楷体"/>
          <w:sz w:val="32"/>
          <w:szCs w:val="32"/>
        </w:rPr>
      </w:pPr>
      <w:bookmarkStart w:id="53" w:name="_Toc5497"/>
      <w:bookmarkStart w:id="54" w:name="_Toc23220"/>
      <w:r>
        <w:rPr>
          <w:rFonts w:ascii="楷体" w:eastAsia="楷体" w:hAnsi="楷体" w:cs="楷体" w:hint="eastAsia"/>
          <w:sz w:val="32"/>
          <w:szCs w:val="32"/>
        </w:rPr>
        <w:t>（三）加分证明</w:t>
      </w:r>
      <w:bookmarkEnd w:id="53"/>
      <w:bookmarkEnd w:id="54"/>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符合加分政策的报考者须在网上报名时如实填报</w:t>
      </w:r>
      <w:r>
        <w:rPr>
          <w:rFonts w:ascii="仿宋_GB2312" w:eastAsia="仿宋_GB2312" w:hAnsi="仿宋_GB2312" w:hint="eastAsia"/>
          <w:sz w:val="32"/>
          <w:szCs w:val="32"/>
        </w:rPr>
        <w:t>和上传加分证明资料</w:t>
      </w:r>
      <w:r>
        <w:rPr>
          <w:rFonts w:ascii="仿宋_GB2312" w:eastAsia="仿宋_GB2312" w:hint="eastAsia"/>
          <w:sz w:val="32"/>
          <w:szCs w:val="32"/>
        </w:rPr>
        <w:t>，并于网上报名期间向招聘单位提交（提交方式请与招聘单位联系人联系）以下资料的原件及复印件（复印件需依序装订成册，一式</w:t>
      </w:r>
      <w:r>
        <w:rPr>
          <w:rFonts w:ascii="仿宋_GB2312" w:eastAsia="仿宋_GB2312"/>
          <w:sz w:val="32"/>
          <w:szCs w:val="32"/>
        </w:rPr>
        <w:t>2</w:t>
      </w:r>
      <w:r>
        <w:rPr>
          <w:rFonts w:ascii="仿宋_GB2312" w:eastAsia="仿宋_GB2312" w:hint="eastAsia"/>
          <w:sz w:val="32"/>
          <w:szCs w:val="32"/>
        </w:rPr>
        <w:t>份），否则视为放弃享受加分政策：</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lastRenderedPageBreak/>
        <w:t>1.</w:t>
      </w:r>
      <w:r>
        <w:rPr>
          <w:rFonts w:ascii="仿宋_GB2312" w:eastAsia="仿宋_GB2312" w:hint="eastAsia"/>
          <w:sz w:val="32"/>
          <w:szCs w:val="32"/>
        </w:rPr>
        <w:t>基本资料：本人有效身份证正反面、户口本首页及个人页、学历（位）证；</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证明资料：</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）服务基层项目毕业生需提交组织实施相应项目的机构出具的服务基层期满考核合格证书（或服务期满考核合格材料）及福建户籍或福建生源证明材料。</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sz w:val="32"/>
          <w:szCs w:val="32"/>
        </w:rPr>
        <w:t>0592-2226263</w:t>
      </w:r>
      <w:r>
        <w:rPr>
          <w:rFonts w:ascii="仿宋_GB2312" w:eastAsia="仿宋_GB2312" w:hint="eastAsia"/>
          <w:sz w:val="32"/>
          <w:szCs w:val="32"/>
        </w:rPr>
        <w:t>）；安置在厦门市以外的，可由安置地县级及以上退役军人事务部门开具证明。</w:t>
      </w:r>
      <w:r>
        <w:rPr>
          <w:rFonts w:ascii="仿宋_GB2312" w:eastAsia="仿宋_GB2312"/>
          <w:sz w:val="32"/>
          <w:szCs w:val="32"/>
        </w:rPr>
        <w:t xml:space="preserve">    </w:t>
      </w:r>
    </w:p>
    <w:p w:rsidR="00DF0635" w:rsidRDefault="009200CD">
      <w:pPr>
        <w:spacing w:line="560" w:lineRule="exact"/>
        <w:ind w:firstLineChars="200" w:firstLine="640"/>
        <w:jc w:val="left"/>
        <w:rPr>
          <w:rFonts w:ascii="微软雅黑" w:eastAsia="微软雅黑" w:hAnsi="微软雅黑" w:cs="微软雅黑"/>
          <w:sz w:val="32"/>
          <w:szCs w:val="32"/>
        </w:rPr>
      </w:pPr>
      <w:r>
        <w:rPr>
          <w:rFonts w:ascii="仿宋_GB2312" w:eastAsia="仿宋_GB2312" w:hint="eastAsia"/>
          <w:sz w:val="32"/>
          <w:szCs w:val="32"/>
        </w:rPr>
        <w:t>（</w:t>
      </w:r>
      <w:r>
        <w:rPr>
          <w:rFonts w:ascii="仿宋_GB2312" w:eastAsia="仿宋_GB2312"/>
          <w:sz w:val="32"/>
          <w:szCs w:val="32"/>
        </w:rPr>
        <w:t>3</w:t>
      </w:r>
      <w:r>
        <w:rPr>
          <w:rFonts w:ascii="仿宋_GB2312" w:eastAsia="仿宋_GB2312" w:hint="eastAsia"/>
          <w:sz w:val="32"/>
          <w:szCs w:val="32"/>
        </w:rPr>
        <w:t>）符合加分政策的我市退役优秀运动员可持相应奖项证书前往厦门市体育局人事处开具证明材料</w:t>
      </w:r>
      <w:r>
        <w:rPr>
          <w:rFonts w:ascii="仿宋_GB2312" w:eastAsia="仿宋_GB2312"/>
          <w:sz w:val="32"/>
          <w:szCs w:val="32"/>
        </w:rPr>
        <w:t>(</w:t>
      </w:r>
      <w:r>
        <w:rPr>
          <w:rFonts w:ascii="仿宋_GB2312" w:eastAsia="仿宋_GB2312" w:hint="eastAsia"/>
          <w:sz w:val="32"/>
          <w:szCs w:val="32"/>
        </w:rPr>
        <w:t>联系电话</w:t>
      </w:r>
      <w:r>
        <w:rPr>
          <w:rFonts w:ascii="仿宋_GB2312" w:eastAsia="仿宋_GB2312"/>
          <w:sz w:val="32"/>
          <w:szCs w:val="32"/>
        </w:rPr>
        <w:t>0592-5339323)</w:t>
      </w:r>
      <w:r>
        <w:rPr>
          <w:rFonts w:ascii="仿宋_GB2312" w:eastAsia="仿宋_GB2312" w:hint="eastAsia"/>
          <w:sz w:val="32"/>
          <w:szCs w:val="32"/>
        </w:rPr>
        <w:t>。</w:t>
      </w:r>
    </w:p>
    <w:p w:rsidR="00DF0635" w:rsidRDefault="009200CD">
      <w:pPr>
        <w:spacing w:line="560" w:lineRule="exact"/>
        <w:ind w:firstLine="640"/>
        <w:jc w:val="left"/>
        <w:rPr>
          <w:rFonts w:ascii="微软雅黑" w:eastAsia="微软雅黑" w:hAnsi="微软雅黑" w:cs="微软雅黑"/>
          <w:sz w:val="32"/>
          <w:szCs w:val="32"/>
        </w:rPr>
      </w:pPr>
      <w:bookmarkStart w:id="55" w:name="十、体检"/>
      <w:r>
        <w:rPr>
          <w:rFonts w:ascii="黑体" w:eastAsia="黑体" w:hAnsi="宋体" w:cs="黑体" w:hint="eastAsia"/>
          <w:kern w:val="0"/>
          <w:sz w:val="32"/>
          <w:szCs w:val="32"/>
        </w:rPr>
        <w:t>十、体检</w:t>
      </w:r>
    </w:p>
    <w:p w:rsidR="00DF0635" w:rsidRDefault="009200CD">
      <w:pPr>
        <w:spacing w:line="560" w:lineRule="exact"/>
        <w:ind w:firstLine="643"/>
        <w:jc w:val="left"/>
        <w:rPr>
          <w:rFonts w:ascii="微软雅黑" w:eastAsia="微软雅黑" w:hAnsi="微软雅黑" w:cs="微软雅黑"/>
          <w:bCs/>
          <w:sz w:val="32"/>
          <w:szCs w:val="32"/>
        </w:rPr>
      </w:pPr>
      <w:bookmarkStart w:id="56" w:name="_Toc27458_WPSOffice_Level2"/>
      <w:bookmarkEnd w:id="55"/>
      <w:r>
        <w:rPr>
          <w:rFonts w:ascii="楷体" w:eastAsia="楷体" w:hAnsi="楷体" w:cs="楷体" w:hint="eastAsia"/>
          <w:bCs/>
          <w:kern w:val="0"/>
          <w:sz w:val="32"/>
          <w:szCs w:val="32"/>
        </w:rPr>
        <w:t>（一）确定体检人选</w:t>
      </w:r>
      <w:bookmarkEnd w:id="56"/>
    </w:p>
    <w:p w:rsidR="00DF0635" w:rsidRDefault="009200CD">
      <w:pPr>
        <w:spacing w:line="560" w:lineRule="exact"/>
        <w:ind w:firstLineChars="200" w:firstLine="640"/>
        <w:rPr>
          <w:rFonts w:ascii="仿宋_GB2312" w:eastAsia="仿宋_GB2312"/>
          <w:sz w:val="32"/>
          <w:szCs w:val="32"/>
        </w:rPr>
      </w:pPr>
      <w:bookmarkStart w:id="57" w:name="_Toc25246_WPSOffice_Level2"/>
      <w:r>
        <w:rPr>
          <w:rFonts w:ascii="仿宋_GB2312" w:eastAsia="仿宋_GB2312" w:hint="eastAsia"/>
          <w:sz w:val="32"/>
          <w:szCs w:val="32"/>
        </w:rPr>
        <w:t>体检人选由从笔试、面试成绩均合格者中，根据综合总分排名顺序，按岗位拟招聘人数</w:t>
      </w:r>
      <w:r>
        <w:rPr>
          <w:rFonts w:ascii="仿宋_GB2312" w:eastAsia="仿宋_GB2312"/>
          <w:sz w:val="32"/>
          <w:szCs w:val="32"/>
        </w:rPr>
        <w:t>1:1</w:t>
      </w:r>
      <w:r>
        <w:rPr>
          <w:rFonts w:ascii="仿宋_GB2312" w:eastAsia="仿宋_GB2312" w:hint="eastAsia"/>
          <w:sz w:val="32"/>
          <w:szCs w:val="32"/>
        </w:rPr>
        <w:t>的比例从高分至低分确定。如</w:t>
      </w:r>
      <w:proofErr w:type="gramStart"/>
      <w:r>
        <w:rPr>
          <w:rFonts w:ascii="仿宋_GB2312" w:eastAsia="仿宋_GB2312" w:hint="eastAsia"/>
          <w:sz w:val="32"/>
          <w:szCs w:val="32"/>
        </w:rPr>
        <w:t>遇综合</w:t>
      </w:r>
      <w:proofErr w:type="gramEnd"/>
      <w:r>
        <w:rPr>
          <w:rFonts w:ascii="仿宋_GB2312" w:eastAsia="仿宋_GB2312" w:hint="eastAsia"/>
          <w:sz w:val="32"/>
          <w:szCs w:val="32"/>
        </w:rPr>
        <w:t>总分相同，按以下规则进一步确定名次排列：</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按笔试成绩从高到低排列；</w:t>
      </w:r>
    </w:p>
    <w:p w:rsidR="00DF0635" w:rsidRDefault="009200CD">
      <w:pPr>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若笔试成绩又相同，按面试成绩排列；</w:t>
      </w:r>
    </w:p>
    <w:p w:rsidR="00DF0635" w:rsidRDefault="009200CD">
      <w:pPr>
        <w:spacing w:line="560" w:lineRule="exact"/>
        <w:ind w:firstLine="643"/>
        <w:jc w:val="left"/>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若面试成绩依然相同，厦门市援</w:t>
      </w:r>
      <w:proofErr w:type="gramStart"/>
      <w:r>
        <w:rPr>
          <w:rFonts w:ascii="仿宋_GB2312" w:eastAsia="仿宋_GB2312" w:hint="eastAsia"/>
          <w:sz w:val="32"/>
          <w:szCs w:val="32"/>
        </w:rPr>
        <w:t>鄂医疗</w:t>
      </w:r>
      <w:proofErr w:type="gramEnd"/>
      <w:r>
        <w:rPr>
          <w:rFonts w:ascii="仿宋_GB2312" w:eastAsia="仿宋_GB2312" w:hint="eastAsia"/>
          <w:sz w:val="32"/>
          <w:szCs w:val="32"/>
        </w:rPr>
        <w:t>队员（名单</w:t>
      </w:r>
      <w:proofErr w:type="gramStart"/>
      <w:r>
        <w:rPr>
          <w:rFonts w:ascii="仿宋_GB2312" w:eastAsia="仿宋_GB2312" w:hint="eastAsia"/>
          <w:sz w:val="32"/>
          <w:szCs w:val="32"/>
        </w:rPr>
        <w:t>以厦委</w:t>
      </w:r>
      <w:r>
        <w:rPr>
          <w:rFonts w:ascii="仿宋_GB2312" w:eastAsia="仿宋_GB2312" w:hint="eastAsia"/>
          <w:sz w:val="32"/>
          <w:szCs w:val="32"/>
        </w:rPr>
        <w:lastRenderedPageBreak/>
        <w:t>〔2020〕</w:t>
      </w:r>
      <w:proofErr w:type="gramEnd"/>
      <w:r>
        <w:rPr>
          <w:rFonts w:ascii="仿宋_GB2312" w:eastAsia="仿宋_GB2312" w:hint="eastAsia"/>
          <w:sz w:val="32"/>
          <w:szCs w:val="32"/>
        </w:rPr>
        <w:t>24号文为准）或我市应征入伍的自主就业退役士兵优先进入体检环节。若无优先对象或存在2名（含）以上优先对象，可由考生在协商一致的情况下签名同意自行采取简易方式确定最终进入体检环节人选，或由</w:t>
      </w:r>
      <w:r w:rsidR="00671693">
        <w:rPr>
          <w:rFonts w:ascii="仿宋_GB2312" w:eastAsia="仿宋_GB2312" w:hint="eastAsia"/>
          <w:sz w:val="32"/>
          <w:szCs w:val="32"/>
        </w:rPr>
        <w:t>区</w:t>
      </w:r>
      <w:proofErr w:type="gramStart"/>
      <w:r w:rsidR="00671693">
        <w:rPr>
          <w:rFonts w:ascii="仿宋_GB2312" w:eastAsia="仿宋_GB2312" w:hint="eastAsia"/>
          <w:sz w:val="32"/>
          <w:szCs w:val="32"/>
        </w:rPr>
        <w:t>人</w:t>
      </w:r>
      <w:r w:rsidR="00671693">
        <w:rPr>
          <w:rFonts w:ascii="仿宋_GB2312" w:eastAsia="仿宋_GB2312"/>
          <w:sz w:val="32"/>
          <w:szCs w:val="32"/>
        </w:rPr>
        <w:t>社局</w:t>
      </w:r>
      <w:proofErr w:type="gramEnd"/>
      <w:r>
        <w:rPr>
          <w:rFonts w:ascii="仿宋_GB2312" w:eastAsia="仿宋_GB2312" w:hint="eastAsia"/>
          <w:sz w:val="32"/>
          <w:szCs w:val="32"/>
        </w:rPr>
        <w:t>组织他们重新进行面试，取重新面试成绩较高者进入体检。</w:t>
      </w:r>
    </w:p>
    <w:p w:rsidR="00DF0635" w:rsidRDefault="009200CD">
      <w:pPr>
        <w:spacing w:line="560" w:lineRule="exact"/>
        <w:ind w:firstLine="643"/>
        <w:jc w:val="left"/>
        <w:rPr>
          <w:rFonts w:ascii="楷体" w:eastAsia="楷体" w:hAnsi="楷体" w:cs="楷体"/>
          <w:bCs/>
          <w:kern w:val="0"/>
          <w:sz w:val="32"/>
          <w:szCs w:val="32"/>
        </w:rPr>
      </w:pPr>
      <w:r>
        <w:rPr>
          <w:rFonts w:ascii="楷体" w:eastAsia="楷体" w:hAnsi="楷体" w:cs="楷体" w:hint="eastAsia"/>
          <w:bCs/>
          <w:kern w:val="0"/>
          <w:sz w:val="32"/>
          <w:szCs w:val="32"/>
        </w:rPr>
        <w:t>（二）组织体检</w:t>
      </w:r>
      <w:bookmarkEnd w:id="57"/>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体检和考核由招聘单位会同主管部门组织实施。体检人员应根据通知按时参加并配合体检，否则，视为放弃资格。</w:t>
      </w:r>
    </w:p>
    <w:p w:rsidR="00DF0635" w:rsidRDefault="009200CD">
      <w:pPr>
        <w:spacing w:line="560" w:lineRule="exact"/>
        <w:ind w:firstLine="643"/>
        <w:jc w:val="left"/>
        <w:rPr>
          <w:rFonts w:ascii="楷体" w:eastAsia="楷体" w:hAnsi="楷体" w:cs="楷体"/>
          <w:bCs/>
          <w:kern w:val="0"/>
          <w:sz w:val="32"/>
          <w:szCs w:val="32"/>
        </w:rPr>
      </w:pPr>
      <w:bookmarkStart w:id="58" w:name="_Toc20581_WPSOffice_Level2"/>
      <w:r>
        <w:rPr>
          <w:rFonts w:ascii="楷体" w:eastAsia="楷体" w:hAnsi="楷体" w:cs="楷体" w:hint="eastAsia"/>
          <w:bCs/>
          <w:kern w:val="0"/>
          <w:sz w:val="32"/>
          <w:szCs w:val="32"/>
        </w:rPr>
        <w:t>（三）体检依据</w:t>
      </w:r>
      <w:bookmarkEnd w:id="58"/>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本次招聘体检参照《公务员录用体检通用标准（试行）》和《公务员录用体检操作手册（试行）》和《关于修订〈公务员录用体检通用标准（试行）〉及〈公务员录用体检操作手册（试行）〉的通知》（</w:t>
      </w:r>
      <w:proofErr w:type="gramStart"/>
      <w:r>
        <w:rPr>
          <w:rFonts w:ascii="仿宋_GB2312" w:eastAsia="仿宋_GB2312" w:hAnsi="微软雅黑" w:cs="仿宋_GB2312" w:hint="eastAsia"/>
          <w:kern w:val="0"/>
          <w:sz w:val="32"/>
          <w:szCs w:val="32"/>
        </w:rPr>
        <w:t>人社部</w:t>
      </w:r>
      <w:proofErr w:type="gramEnd"/>
      <w:r>
        <w:rPr>
          <w:rFonts w:ascii="仿宋_GB2312" w:eastAsia="仿宋_GB2312" w:hAnsi="微软雅黑" w:cs="仿宋_GB2312" w:hint="eastAsia"/>
          <w:kern w:val="0"/>
          <w:sz w:val="32"/>
          <w:szCs w:val="32"/>
        </w:rPr>
        <w:t>发〔2016〕140号）等文件的要求,具体检测方法由体检医院结合实际确定。</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从事放射岗位人员还需根据《放射工作人员职业健康监护技术规范》（</w:t>
      </w:r>
      <w:proofErr w:type="gramStart"/>
      <w:r>
        <w:rPr>
          <w:rFonts w:ascii="仿宋_GB2312" w:eastAsia="仿宋_GB2312" w:hint="eastAsia"/>
          <w:sz w:val="32"/>
          <w:szCs w:val="32"/>
        </w:rPr>
        <w:t>卫通〔</w:t>
      </w:r>
      <w:r>
        <w:rPr>
          <w:rFonts w:ascii="仿宋_GB2312" w:eastAsia="仿宋_GB2312"/>
          <w:sz w:val="32"/>
          <w:szCs w:val="32"/>
        </w:rPr>
        <w:t>2011</w:t>
      </w:r>
      <w:r>
        <w:rPr>
          <w:rFonts w:ascii="仿宋_GB2312" w:eastAsia="仿宋_GB2312" w:hint="eastAsia"/>
          <w:sz w:val="32"/>
          <w:szCs w:val="32"/>
        </w:rPr>
        <w:t>〕</w:t>
      </w:r>
      <w:proofErr w:type="gramEnd"/>
      <w:r>
        <w:rPr>
          <w:rFonts w:ascii="仿宋_GB2312" w:eastAsia="仿宋_GB2312"/>
          <w:sz w:val="32"/>
          <w:szCs w:val="32"/>
        </w:rPr>
        <w:t>2</w:t>
      </w:r>
      <w:r>
        <w:rPr>
          <w:rFonts w:ascii="仿宋_GB2312" w:eastAsia="仿宋_GB2312" w:hint="eastAsia"/>
          <w:sz w:val="32"/>
          <w:szCs w:val="32"/>
        </w:rPr>
        <w:t>号）完成岗前必检项目的体检。</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体（复）</w:t>
      </w:r>
      <w:proofErr w:type="gramStart"/>
      <w:r>
        <w:rPr>
          <w:rFonts w:ascii="仿宋_GB2312" w:eastAsia="仿宋_GB2312" w:hAnsi="微软雅黑" w:cs="仿宋_GB2312" w:hint="eastAsia"/>
          <w:kern w:val="0"/>
          <w:sz w:val="32"/>
          <w:szCs w:val="32"/>
        </w:rPr>
        <w:t>检费用</w:t>
      </w:r>
      <w:proofErr w:type="gramEnd"/>
      <w:r>
        <w:rPr>
          <w:rFonts w:ascii="仿宋_GB2312" w:eastAsia="仿宋_GB2312" w:hAnsi="微软雅黑" w:cs="仿宋_GB2312" w:hint="eastAsia"/>
          <w:kern w:val="0"/>
          <w:sz w:val="32"/>
          <w:szCs w:val="32"/>
        </w:rPr>
        <w:t>个人自理。</w:t>
      </w:r>
    </w:p>
    <w:p w:rsidR="00DF0635" w:rsidRDefault="009200CD">
      <w:pPr>
        <w:spacing w:line="560" w:lineRule="exact"/>
        <w:ind w:firstLine="643"/>
        <w:jc w:val="left"/>
        <w:rPr>
          <w:rFonts w:ascii="楷体" w:eastAsia="楷体" w:hAnsi="楷体" w:cs="楷体"/>
          <w:bCs/>
          <w:kern w:val="0"/>
          <w:sz w:val="32"/>
          <w:szCs w:val="32"/>
        </w:rPr>
      </w:pPr>
      <w:bookmarkStart w:id="59" w:name="_Toc23595_WPSOffice_Level2"/>
      <w:r>
        <w:rPr>
          <w:rFonts w:ascii="楷体" w:eastAsia="楷体" w:hAnsi="楷体" w:cs="楷体" w:hint="eastAsia"/>
          <w:bCs/>
          <w:kern w:val="0"/>
          <w:sz w:val="32"/>
          <w:szCs w:val="32"/>
        </w:rPr>
        <w:t>（四）体检复检</w:t>
      </w:r>
      <w:bookmarkEnd w:id="59"/>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复检参照人力资源社会保障部、卫生部、国家公务员局《关于进一步做好公务员考试录用体检工作的通知》(</w:t>
      </w:r>
      <w:proofErr w:type="gramStart"/>
      <w:r>
        <w:rPr>
          <w:rFonts w:ascii="仿宋_GB2312" w:eastAsia="仿宋_GB2312" w:hAnsi="微软雅黑" w:cs="仿宋_GB2312" w:hint="eastAsia"/>
          <w:kern w:val="0"/>
          <w:sz w:val="32"/>
          <w:szCs w:val="32"/>
        </w:rPr>
        <w:t>人社部</w:t>
      </w:r>
      <w:proofErr w:type="gramEnd"/>
      <w:r>
        <w:rPr>
          <w:rFonts w:ascii="仿宋_GB2312" w:eastAsia="仿宋_GB2312" w:hAnsi="微软雅黑" w:cs="仿宋_GB2312" w:hint="eastAsia"/>
          <w:kern w:val="0"/>
          <w:sz w:val="32"/>
          <w:szCs w:val="32"/>
        </w:rPr>
        <w:t>发〔2012〕65号)的有关规定执行，其中：</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1.对心率、视力、听力、血压等项目达不到体检合格标准的，</w:t>
      </w:r>
      <w:r>
        <w:rPr>
          <w:rFonts w:ascii="仿宋_GB2312" w:eastAsia="仿宋_GB2312" w:hAnsi="微软雅黑" w:cs="仿宋_GB2312" w:hint="eastAsia"/>
          <w:kern w:val="0"/>
          <w:sz w:val="32"/>
          <w:szCs w:val="32"/>
        </w:rPr>
        <w:lastRenderedPageBreak/>
        <w:t>安排当日复检；对边缘性心脏杂音、病理性心电图、病理性杂音、频发早搏（心电图证实）等项目达不到体检合格标准的，安排当场复检。</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2.体检人员对非当日或非当场复检的体检项目结果有疑问时，可以在接到体检结论的7日内，向组织体检单位提交复检申请。组织体检的单位另行指定医院复检。复检时不得告知复检项目。复检只能进行1次，体检结论以复检的结果为准。自行体检的结果无效。</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3.组织体检单位对应聘人员体检结论有疑义的，在接到体检结论通知之日起7日内决定是否安排应聘人员进行复检。</w:t>
      </w:r>
    </w:p>
    <w:p w:rsidR="00DF0635" w:rsidRDefault="009200CD">
      <w:pPr>
        <w:spacing w:line="560" w:lineRule="exact"/>
        <w:ind w:firstLine="643"/>
        <w:jc w:val="left"/>
        <w:rPr>
          <w:rFonts w:ascii="楷体" w:eastAsia="楷体" w:hAnsi="楷体" w:cs="楷体"/>
          <w:bCs/>
          <w:kern w:val="0"/>
          <w:sz w:val="32"/>
          <w:szCs w:val="32"/>
        </w:rPr>
      </w:pPr>
      <w:bookmarkStart w:id="60" w:name="_Toc1911_WPSOffice_Level2"/>
      <w:r>
        <w:rPr>
          <w:rFonts w:ascii="楷体" w:eastAsia="楷体" w:hAnsi="楷体" w:cs="楷体" w:hint="eastAsia"/>
          <w:bCs/>
          <w:kern w:val="0"/>
          <w:sz w:val="32"/>
          <w:szCs w:val="32"/>
        </w:rPr>
        <w:t>（五）可延迟体检的情形</w:t>
      </w:r>
      <w:bookmarkEnd w:id="60"/>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女性报考者因怀孕、哺乳期需申请延期体检的，应提供相应的医学证明并与组织体检单位约定延缓体检的合理期限。</w:t>
      </w:r>
    </w:p>
    <w:p w:rsidR="00DF0635" w:rsidRDefault="009200CD">
      <w:pPr>
        <w:spacing w:line="560" w:lineRule="exact"/>
        <w:ind w:firstLine="640"/>
        <w:jc w:val="left"/>
        <w:rPr>
          <w:rFonts w:ascii="黑体" w:eastAsia="黑体" w:hAnsi="宋体" w:cs="黑体"/>
          <w:kern w:val="0"/>
          <w:sz w:val="32"/>
          <w:szCs w:val="32"/>
        </w:rPr>
      </w:pPr>
      <w:bookmarkStart w:id="61" w:name="_Toc28645_WPSOffice_Level2"/>
      <w:bookmarkStart w:id="62" w:name="十一、考察"/>
      <w:r>
        <w:rPr>
          <w:rFonts w:ascii="黑体" w:eastAsia="黑体" w:hAnsi="宋体" w:cs="黑体" w:hint="eastAsia"/>
          <w:kern w:val="0"/>
          <w:sz w:val="32"/>
          <w:szCs w:val="32"/>
        </w:rPr>
        <w:t>十一、</w:t>
      </w:r>
      <w:bookmarkEnd w:id="61"/>
      <w:r>
        <w:rPr>
          <w:rFonts w:ascii="黑体" w:eastAsia="黑体" w:hAnsi="宋体" w:cs="黑体" w:hint="eastAsia"/>
          <w:kern w:val="0"/>
          <w:sz w:val="32"/>
          <w:szCs w:val="32"/>
        </w:rPr>
        <w:t>考察</w:t>
      </w:r>
    </w:p>
    <w:bookmarkEnd w:id="62"/>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对体检合格的报考人员，由招聘单位会同主管部门组织对其政治思想、道德品质、廉洁自律、能力素质、工作态度、学习及工作表现以及是否需要回避等内容进行考察，并对报考人员资格条件再次进行审核。</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考察工作前，通过中国执行信息公开网</w:t>
      </w:r>
      <w:r>
        <w:rPr>
          <w:rFonts w:ascii="仿宋_GB2312" w:eastAsia="仿宋_GB2312" w:hint="eastAsia"/>
          <w:sz w:val="32"/>
          <w:szCs w:val="32"/>
        </w:rPr>
        <w:t>（</w:t>
      </w:r>
      <w:r>
        <w:rPr>
          <w:rFonts w:ascii="仿宋_GB2312" w:eastAsia="仿宋_GB2312"/>
          <w:sz w:val="32"/>
          <w:szCs w:val="32"/>
        </w:rPr>
        <w:t>http://zxgk.court.gov.cn/</w:t>
      </w:r>
      <w:r>
        <w:rPr>
          <w:rFonts w:ascii="仿宋_GB2312" w:eastAsia="仿宋_GB2312" w:hint="eastAsia"/>
          <w:sz w:val="32"/>
          <w:szCs w:val="32"/>
        </w:rPr>
        <w:t>）</w:t>
      </w:r>
      <w:r>
        <w:rPr>
          <w:rFonts w:ascii="仿宋_GB2312" w:eastAsia="仿宋_GB2312" w:hAnsi="微软雅黑" w:cs="仿宋_GB2312" w:hint="eastAsia"/>
          <w:kern w:val="0"/>
          <w:sz w:val="32"/>
          <w:szCs w:val="32"/>
        </w:rPr>
        <w:t>核实考察对象有无失信被执行的情况。发现考察对象被列为失信被执行人的，应查看</w:t>
      </w:r>
      <w:proofErr w:type="gramStart"/>
      <w:r>
        <w:rPr>
          <w:rFonts w:ascii="仿宋_GB2312" w:eastAsia="仿宋_GB2312" w:hAnsi="微软雅黑" w:cs="仿宋_GB2312" w:hint="eastAsia"/>
          <w:kern w:val="0"/>
          <w:sz w:val="32"/>
          <w:szCs w:val="32"/>
        </w:rPr>
        <w:t>对应案</w:t>
      </w:r>
      <w:proofErr w:type="gramEnd"/>
      <w:r>
        <w:rPr>
          <w:rFonts w:ascii="仿宋_GB2312" w:eastAsia="仿宋_GB2312" w:hAnsi="微软雅黑" w:cs="仿宋_GB2312" w:hint="eastAsia"/>
          <w:kern w:val="0"/>
          <w:sz w:val="32"/>
          <w:szCs w:val="32"/>
        </w:rPr>
        <w:t>号并联系执行法院，函询、核实被执行人履行义务的进展情况。被</w:t>
      </w:r>
      <w:r>
        <w:rPr>
          <w:rFonts w:ascii="仿宋_GB2312" w:eastAsia="仿宋_GB2312" w:hAnsi="微软雅黑" w:cs="仿宋_GB2312" w:hint="eastAsia"/>
          <w:kern w:val="0"/>
          <w:sz w:val="32"/>
          <w:szCs w:val="32"/>
        </w:rPr>
        <w:lastRenderedPageBreak/>
        <w:t>执行人已履行义务的，应在招聘单位约定的期限内提供执行法院的书面证明，方可进行考察；尚未履行义务的，取消其聘用考察资格。报考者在试用期被列为失信被执行人的，取消其聘用资格。</w:t>
      </w:r>
    </w:p>
    <w:p w:rsidR="00DF0635" w:rsidRDefault="009200CD">
      <w:pPr>
        <w:spacing w:line="560" w:lineRule="exact"/>
        <w:ind w:firstLine="640"/>
        <w:jc w:val="left"/>
        <w:rPr>
          <w:rFonts w:ascii="微软雅黑" w:eastAsia="微软雅黑" w:hAnsi="微软雅黑" w:cs="微软雅黑"/>
          <w:sz w:val="32"/>
          <w:szCs w:val="32"/>
        </w:rPr>
      </w:pPr>
      <w:bookmarkStart w:id="63" w:name="_Toc22669_WPSOffice_Level1"/>
      <w:bookmarkStart w:id="64" w:name="十二、聘用"/>
      <w:r>
        <w:rPr>
          <w:rFonts w:ascii="黑体" w:eastAsia="黑体" w:hAnsi="宋体" w:cs="黑体" w:hint="eastAsia"/>
          <w:kern w:val="0"/>
          <w:sz w:val="32"/>
          <w:szCs w:val="32"/>
        </w:rPr>
        <w:t>十二、聘用</w:t>
      </w:r>
      <w:bookmarkEnd w:id="63"/>
    </w:p>
    <w:p w:rsidR="00DF0635" w:rsidRDefault="009200CD">
      <w:pPr>
        <w:spacing w:line="560" w:lineRule="exact"/>
        <w:ind w:firstLine="643"/>
        <w:jc w:val="left"/>
        <w:rPr>
          <w:rFonts w:ascii="楷体_GB2312" w:eastAsia="楷体_GB2312" w:hAnsi="楷体_GB2312" w:cs="楷体_GB2312"/>
          <w:bCs/>
          <w:sz w:val="32"/>
          <w:szCs w:val="32"/>
        </w:rPr>
      </w:pPr>
      <w:bookmarkStart w:id="65" w:name="_Toc13595_WPSOffice_Level2"/>
      <w:bookmarkEnd w:id="64"/>
      <w:r>
        <w:rPr>
          <w:rFonts w:ascii="楷体_GB2312" w:eastAsia="楷体_GB2312" w:hAnsi="楷体_GB2312" w:cs="楷体_GB2312" w:hint="eastAsia"/>
          <w:bCs/>
          <w:kern w:val="0"/>
          <w:sz w:val="32"/>
          <w:szCs w:val="32"/>
        </w:rPr>
        <w:t>（一）聘用手续办理</w:t>
      </w:r>
      <w:bookmarkEnd w:id="65"/>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公示结果无异议，或经招聘单位</w:t>
      </w:r>
      <w:r w:rsidR="00671693">
        <w:rPr>
          <w:rFonts w:ascii="仿宋_GB2312" w:eastAsia="仿宋_GB2312" w:hAnsi="微软雅黑" w:cs="仿宋_GB2312" w:hint="eastAsia"/>
          <w:kern w:val="0"/>
          <w:sz w:val="32"/>
          <w:szCs w:val="32"/>
        </w:rPr>
        <w:t>及</w:t>
      </w:r>
      <w:r>
        <w:rPr>
          <w:rFonts w:ascii="仿宋_GB2312" w:eastAsia="仿宋_GB2312" w:hAnsi="微软雅黑" w:cs="仿宋_GB2312" w:hint="eastAsia"/>
          <w:kern w:val="0"/>
          <w:sz w:val="32"/>
          <w:szCs w:val="32"/>
        </w:rPr>
        <w:t>主管部门</w:t>
      </w:r>
      <w:r w:rsidR="00671693">
        <w:rPr>
          <w:rFonts w:ascii="仿宋_GB2312" w:eastAsia="仿宋_GB2312" w:hAnsi="微软雅黑" w:cs="仿宋_GB2312" w:hint="eastAsia"/>
          <w:kern w:val="0"/>
          <w:sz w:val="32"/>
          <w:szCs w:val="32"/>
        </w:rPr>
        <w:t>报</w:t>
      </w:r>
      <w:r w:rsidR="00671693">
        <w:rPr>
          <w:rFonts w:ascii="仿宋_GB2312" w:eastAsia="仿宋_GB2312" w:hAnsi="微软雅黑" w:cs="仿宋_GB2312"/>
          <w:kern w:val="0"/>
          <w:sz w:val="32"/>
          <w:szCs w:val="32"/>
        </w:rPr>
        <w:t>区</w:t>
      </w:r>
      <w:proofErr w:type="gramStart"/>
      <w:r w:rsidR="00671693">
        <w:rPr>
          <w:rFonts w:ascii="仿宋_GB2312" w:eastAsia="仿宋_GB2312" w:hAnsi="微软雅黑" w:cs="仿宋_GB2312"/>
          <w:kern w:val="0"/>
          <w:sz w:val="32"/>
          <w:szCs w:val="32"/>
        </w:rPr>
        <w:t>人社局</w:t>
      </w:r>
      <w:proofErr w:type="gramEnd"/>
      <w:r>
        <w:rPr>
          <w:rFonts w:ascii="仿宋_GB2312" w:eastAsia="仿宋_GB2312" w:hAnsi="微软雅黑" w:cs="仿宋_GB2312" w:hint="eastAsia"/>
          <w:kern w:val="0"/>
          <w:sz w:val="32"/>
          <w:szCs w:val="32"/>
        </w:rPr>
        <w:t>核实不影响聘用的，拟聘人员应于公示期满后5个月内提供办理聘用手续所需的材料（含个人人事档案），因情况确实特殊、无法在上述期限内提供完备资料的，情况特殊的，与招聘单位及其主管部门</w:t>
      </w:r>
      <w:r w:rsidR="00671693">
        <w:rPr>
          <w:rFonts w:ascii="仿宋_GB2312" w:eastAsia="仿宋_GB2312" w:hAnsi="微软雅黑" w:cs="仿宋_GB2312" w:hint="eastAsia"/>
          <w:kern w:val="0"/>
          <w:sz w:val="32"/>
          <w:szCs w:val="32"/>
        </w:rPr>
        <w:t>报</w:t>
      </w:r>
      <w:r w:rsidR="00671693">
        <w:rPr>
          <w:rFonts w:ascii="仿宋_GB2312" w:eastAsia="仿宋_GB2312" w:hAnsi="微软雅黑" w:cs="仿宋_GB2312"/>
          <w:kern w:val="0"/>
          <w:sz w:val="32"/>
          <w:szCs w:val="32"/>
        </w:rPr>
        <w:t>区</w:t>
      </w:r>
      <w:proofErr w:type="gramStart"/>
      <w:r w:rsidR="00671693">
        <w:rPr>
          <w:rFonts w:ascii="仿宋_GB2312" w:eastAsia="仿宋_GB2312" w:hAnsi="微软雅黑" w:cs="仿宋_GB2312"/>
          <w:kern w:val="0"/>
          <w:sz w:val="32"/>
          <w:szCs w:val="32"/>
        </w:rPr>
        <w:t>人社局</w:t>
      </w:r>
      <w:proofErr w:type="gramEnd"/>
      <w:r>
        <w:rPr>
          <w:rFonts w:ascii="仿宋_GB2312" w:eastAsia="仿宋_GB2312" w:hAnsi="微软雅黑" w:cs="仿宋_GB2312" w:hint="eastAsia"/>
          <w:kern w:val="0"/>
          <w:sz w:val="32"/>
          <w:szCs w:val="32"/>
        </w:rPr>
        <w:t>协商同意并书面承诺后可适当延长材料提交时限（延长时限原则上不超过2个月），否则视为放弃聘用资格。</w:t>
      </w:r>
    </w:p>
    <w:p w:rsidR="00DF0635" w:rsidRDefault="009200CD">
      <w:pPr>
        <w:spacing w:line="560" w:lineRule="exact"/>
        <w:ind w:firstLine="643"/>
        <w:jc w:val="left"/>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（二）岗位聘任</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拟聘人员办理就业手续后，招聘单位应依据《事业单位人事管理条例》《厦门市事业单位聘用制暂行规定》与拟聘人员签订《聘用合同》。聘用人员的人员身份及工龄、工资、养老保险等待遇由相关单位查阅其人事档案后，按照厦门市有关规定认定。</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招聘单位对拟聘人员的聘用须按照事业单位岗位设置管理规定，按本单位发布的招聘岗位类别和级别进行聘任。如招聘单位的拟聘岗位数量不足或拟聘人员不具备相应岗位聘任资格条件的，可实行高职低聘。</w:t>
      </w:r>
      <w:r>
        <w:rPr>
          <w:rFonts w:ascii="仿宋_GB2312" w:eastAsia="仿宋_GB2312" w:hAnsi="仿宋_GB2312" w:hint="eastAsia"/>
          <w:sz w:val="32"/>
          <w:szCs w:val="32"/>
        </w:rPr>
        <w:t>在省外或中央各部委所属企事业单位取得专业技术职务后（</w:t>
      </w:r>
      <w:proofErr w:type="gramStart"/>
      <w:r>
        <w:rPr>
          <w:rFonts w:ascii="仿宋_GB2312" w:eastAsia="仿宋_GB2312" w:hAnsi="仿宋_GB2312" w:hint="eastAsia"/>
          <w:sz w:val="32"/>
          <w:szCs w:val="32"/>
        </w:rPr>
        <w:t>含军队</w:t>
      </w:r>
      <w:proofErr w:type="gramEnd"/>
      <w:r>
        <w:rPr>
          <w:rFonts w:ascii="仿宋_GB2312" w:eastAsia="仿宋_GB2312" w:hAnsi="仿宋_GB2312" w:hint="eastAsia"/>
          <w:sz w:val="32"/>
          <w:szCs w:val="32"/>
        </w:rPr>
        <w:t>转业技术干部）调入本市的专业技术人员，专业技术职务任职资格须经我市相应职改部门确认后方可</w:t>
      </w:r>
      <w:r>
        <w:rPr>
          <w:rFonts w:ascii="仿宋_GB2312" w:eastAsia="仿宋_GB2312" w:hAnsi="仿宋_GB2312" w:hint="eastAsia"/>
          <w:sz w:val="32"/>
          <w:szCs w:val="32"/>
        </w:rPr>
        <w:lastRenderedPageBreak/>
        <w:t>进行岗位聘任。</w:t>
      </w:r>
    </w:p>
    <w:p w:rsidR="00DF0635" w:rsidRDefault="009200CD">
      <w:pPr>
        <w:spacing w:line="560" w:lineRule="exact"/>
        <w:ind w:firstLine="640"/>
        <w:jc w:val="left"/>
        <w:rPr>
          <w:rFonts w:ascii="微软雅黑" w:eastAsia="微软雅黑" w:hAnsi="微软雅黑" w:cs="微软雅黑"/>
          <w:sz w:val="32"/>
          <w:szCs w:val="32"/>
        </w:rPr>
      </w:pPr>
      <w:bookmarkStart w:id="66" w:name="十三、其他事项"/>
      <w:bookmarkStart w:id="67" w:name="_Toc5709_WPSOffice_Level1"/>
      <w:r>
        <w:rPr>
          <w:rFonts w:ascii="黑体" w:eastAsia="黑体" w:hAnsi="宋体" w:cs="黑体" w:hint="eastAsia"/>
          <w:kern w:val="0"/>
          <w:sz w:val="32"/>
          <w:szCs w:val="32"/>
        </w:rPr>
        <w:t>十三、其他事项</w:t>
      </w:r>
    </w:p>
    <w:p w:rsidR="00DF0635" w:rsidRDefault="009200CD">
      <w:pPr>
        <w:spacing w:line="560" w:lineRule="exact"/>
        <w:ind w:firstLine="643"/>
        <w:jc w:val="left"/>
        <w:rPr>
          <w:rFonts w:ascii="楷体_GB2312" w:eastAsia="楷体_GB2312" w:hAnsi="楷体_GB2312" w:cs="楷体_GB2312"/>
          <w:bCs/>
          <w:kern w:val="0"/>
          <w:sz w:val="32"/>
          <w:szCs w:val="32"/>
        </w:rPr>
      </w:pPr>
      <w:bookmarkStart w:id="68" w:name="_Toc16453_WPSOffice_Level2"/>
      <w:bookmarkEnd w:id="66"/>
      <w:r>
        <w:rPr>
          <w:rFonts w:ascii="楷体_GB2312" w:eastAsia="楷体_GB2312" w:hAnsi="楷体_GB2312" w:cs="楷体_GB2312" w:hint="eastAsia"/>
          <w:bCs/>
          <w:kern w:val="0"/>
          <w:sz w:val="32"/>
          <w:szCs w:val="32"/>
        </w:rPr>
        <w:t>（一）</w:t>
      </w:r>
      <w:bookmarkEnd w:id="68"/>
      <w:r>
        <w:rPr>
          <w:rFonts w:ascii="楷体_GB2312" w:eastAsia="楷体_GB2312" w:hAnsi="楷体_GB2312" w:cs="楷体_GB2312" w:hint="eastAsia"/>
          <w:bCs/>
          <w:kern w:val="0"/>
          <w:sz w:val="32"/>
          <w:szCs w:val="32"/>
        </w:rPr>
        <w:t>职称（专业技术职务任职资格）</w:t>
      </w:r>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岗位资格条件要求的专业技术职务任职资格是指经社会化考试（评审）等方式取得的专业技术职务任职资格，不含通过非公有制企业职称评审取得的专业技术职务任职资格。已通过考试但未取得岗位资格条件要求的资格证书的，须在资格复核时，提供有效的成绩单及是否通过考试的结论。专业技术职务任职资格的有效性由厦门市职改办最终认定。</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以非普通教育学历报考的考生，“医”类岗位须取得与岗位相符的执业助理医师及以上医师资格，“药、护、技”三类岗位须取得与岗位相符的卫生专业技术初级及以上职务任职资格。</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报考者已于报名截止日7月14日前通过岗位条件要求（含上述以非普通教育学历报考的考生须取得的资格要求）的相应资格证书考试（或评审等）但未取得证书的，须在资格复核时，提供有效的成绩单及是否通过考试的结论。2020年当年毕业的医学专业“四证合一”应届研究生，在符合报考岗位其他资格条件的前提下，其医师资格证书可于2020年12月31日前</w:t>
      </w:r>
      <w:proofErr w:type="gramStart"/>
      <w:r>
        <w:rPr>
          <w:rFonts w:ascii="仿宋_GB2312" w:eastAsia="仿宋_GB2312" w:hint="eastAsia"/>
          <w:sz w:val="32"/>
          <w:szCs w:val="32"/>
        </w:rPr>
        <w:t>随符合</w:t>
      </w:r>
      <w:proofErr w:type="gramEnd"/>
      <w:r>
        <w:rPr>
          <w:rFonts w:ascii="仿宋_GB2312" w:eastAsia="仿宋_GB2312" w:hint="eastAsia"/>
          <w:sz w:val="32"/>
          <w:szCs w:val="32"/>
        </w:rPr>
        <w:t>岗位报考条件的相应学历（位）证书一并提供。</w:t>
      </w:r>
    </w:p>
    <w:p w:rsidR="00DF0635" w:rsidRDefault="009200CD">
      <w:pPr>
        <w:spacing w:line="560" w:lineRule="exact"/>
        <w:ind w:firstLine="643"/>
        <w:jc w:val="left"/>
        <w:rPr>
          <w:rFonts w:ascii="楷体_GB2312" w:eastAsia="楷体_GB2312" w:hAnsi="楷体_GB2312" w:cs="楷体_GB2312"/>
          <w:bCs/>
          <w:kern w:val="0"/>
          <w:sz w:val="32"/>
          <w:szCs w:val="32"/>
        </w:rPr>
      </w:pPr>
      <w:bookmarkStart w:id="69" w:name="_Toc19212"/>
      <w:bookmarkStart w:id="70" w:name="_Toc22170"/>
      <w:r>
        <w:rPr>
          <w:rFonts w:ascii="楷体_GB2312" w:eastAsia="楷体_GB2312" w:hAnsi="楷体_GB2312" w:cs="楷体_GB2312" w:hint="eastAsia"/>
          <w:bCs/>
          <w:kern w:val="0"/>
          <w:sz w:val="32"/>
          <w:szCs w:val="32"/>
        </w:rPr>
        <w:t>（二）规范化培训</w:t>
      </w:r>
      <w:bookmarkEnd w:id="69"/>
      <w:bookmarkEnd w:id="70"/>
    </w:p>
    <w:p w:rsidR="00DF0635" w:rsidRDefault="009200CD">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岗位条件要求完成住院医师规范化培训的，是指按照《住院医师规范化培训内容和标准（试行）》完成住院医师规范化培训</w:t>
      </w:r>
      <w:r>
        <w:rPr>
          <w:rFonts w:ascii="仿宋_GB2312" w:eastAsia="仿宋_GB2312" w:hAnsi="仿宋_GB2312" w:hint="eastAsia"/>
          <w:sz w:val="32"/>
          <w:szCs w:val="32"/>
        </w:rPr>
        <w:lastRenderedPageBreak/>
        <w:t>内容并取得合格证书。</w:t>
      </w:r>
    </w:p>
    <w:p w:rsidR="00DF0635" w:rsidRDefault="009200CD">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岗位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rsidR="00DF0635" w:rsidRDefault="00581A8D">
      <w:pPr>
        <w:spacing w:line="560" w:lineRule="exact"/>
        <w:ind w:firstLine="640"/>
        <w:jc w:val="left"/>
        <w:rPr>
          <w:rFonts w:ascii="仿宋_GB2312" w:eastAsia="仿宋_GB2312" w:hAnsi="仿宋_GB2312"/>
          <w:sz w:val="32"/>
          <w:szCs w:val="32"/>
        </w:rPr>
      </w:pPr>
      <w:r>
        <w:rPr>
          <w:rFonts w:ascii="仿宋_GB2312" w:eastAsia="仿宋_GB2312" w:hAnsi="仿宋_GB2312" w:hint="eastAsia"/>
          <w:sz w:val="32"/>
          <w:szCs w:val="32"/>
        </w:rPr>
        <w:t>报考者应于资格复核时提供岗位条件要求的规范化培训合格证书或证书主管部门出具的成绩单及是否通过考试的结论书面证明。</w:t>
      </w:r>
      <w:r w:rsidR="009200CD">
        <w:rPr>
          <w:rFonts w:ascii="仿宋_GB2312" w:eastAsia="仿宋_GB2312" w:hAnsi="仿宋_GB2312"/>
          <w:sz w:val="32"/>
          <w:szCs w:val="32"/>
        </w:rPr>
        <w:t>2020</w:t>
      </w:r>
      <w:r w:rsidR="009200CD">
        <w:rPr>
          <w:rFonts w:ascii="仿宋_GB2312" w:eastAsia="仿宋_GB2312" w:hAnsi="仿宋_GB2312" w:hint="eastAsia"/>
          <w:sz w:val="32"/>
          <w:szCs w:val="32"/>
        </w:rPr>
        <w:t>届当年毕业的医学专业“四证合一”</w:t>
      </w:r>
      <w:r>
        <w:rPr>
          <w:rFonts w:ascii="仿宋_GB2312" w:eastAsia="仿宋_GB2312" w:hAnsi="仿宋_GB2312" w:hint="eastAsia"/>
          <w:sz w:val="32"/>
          <w:szCs w:val="32"/>
        </w:rPr>
        <w:t>应届</w:t>
      </w:r>
      <w:r w:rsidR="009200CD">
        <w:rPr>
          <w:rFonts w:ascii="仿宋_GB2312" w:eastAsia="仿宋_GB2312" w:hAnsi="仿宋_GB2312" w:hint="eastAsia"/>
          <w:sz w:val="32"/>
          <w:szCs w:val="32"/>
        </w:rPr>
        <w:t>研究生，在符合报考岗位其他资格条件的前提下，其住院医师规范化培训合格证书可于</w:t>
      </w:r>
      <w:r w:rsidR="009200CD">
        <w:rPr>
          <w:rFonts w:ascii="仿宋_GB2312" w:eastAsia="仿宋_GB2312" w:hAnsi="仿宋_GB2312"/>
          <w:sz w:val="32"/>
          <w:szCs w:val="32"/>
        </w:rPr>
        <w:t>2020</w:t>
      </w:r>
      <w:r w:rsidR="009200CD">
        <w:rPr>
          <w:rFonts w:ascii="仿宋_GB2312" w:eastAsia="仿宋_GB2312" w:hAnsi="仿宋_GB2312" w:hint="eastAsia"/>
          <w:sz w:val="32"/>
          <w:szCs w:val="32"/>
        </w:rPr>
        <w:t>年</w:t>
      </w:r>
      <w:r w:rsidR="009200CD">
        <w:rPr>
          <w:rFonts w:ascii="仿宋_GB2312" w:eastAsia="仿宋_GB2312" w:hAnsi="仿宋_GB2312"/>
          <w:sz w:val="32"/>
          <w:szCs w:val="32"/>
        </w:rPr>
        <w:t>12</w:t>
      </w:r>
      <w:r w:rsidR="009200CD">
        <w:rPr>
          <w:rFonts w:ascii="仿宋_GB2312" w:eastAsia="仿宋_GB2312" w:hAnsi="仿宋_GB2312" w:hint="eastAsia"/>
          <w:sz w:val="32"/>
          <w:szCs w:val="32"/>
        </w:rPr>
        <w:t>月</w:t>
      </w:r>
      <w:r w:rsidR="009200CD">
        <w:rPr>
          <w:rFonts w:ascii="仿宋_GB2312" w:eastAsia="仿宋_GB2312" w:hAnsi="仿宋_GB2312"/>
          <w:sz w:val="32"/>
          <w:szCs w:val="32"/>
        </w:rPr>
        <w:t>31</w:t>
      </w:r>
      <w:r w:rsidR="009200CD">
        <w:rPr>
          <w:rFonts w:ascii="仿宋_GB2312" w:eastAsia="仿宋_GB2312" w:hAnsi="仿宋_GB2312" w:hint="eastAsia"/>
          <w:sz w:val="32"/>
          <w:szCs w:val="32"/>
        </w:rPr>
        <w:t>日前</w:t>
      </w:r>
      <w:proofErr w:type="gramStart"/>
      <w:r w:rsidR="009200CD">
        <w:rPr>
          <w:rFonts w:ascii="仿宋_GB2312" w:eastAsia="仿宋_GB2312" w:hAnsi="仿宋_GB2312" w:hint="eastAsia"/>
          <w:sz w:val="32"/>
          <w:szCs w:val="32"/>
        </w:rPr>
        <w:t>随符合</w:t>
      </w:r>
      <w:proofErr w:type="gramEnd"/>
      <w:r w:rsidR="009200CD">
        <w:rPr>
          <w:rFonts w:ascii="仿宋_GB2312" w:eastAsia="仿宋_GB2312" w:hAnsi="仿宋_GB2312" w:hint="eastAsia"/>
          <w:sz w:val="32"/>
          <w:szCs w:val="32"/>
        </w:rPr>
        <w:t>岗位报考条件的相应学历（位）证书一并提供。</w:t>
      </w:r>
    </w:p>
    <w:p w:rsidR="00DF0635" w:rsidRDefault="009200CD">
      <w:pPr>
        <w:spacing w:line="560" w:lineRule="exact"/>
        <w:ind w:firstLine="643"/>
        <w:jc w:val="left"/>
        <w:rPr>
          <w:rFonts w:ascii="楷体_GB2312" w:eastAsia="楷体_GB2312" w:hAnsi="楷体_GB2312" w:cs="楷体_GB2312"/>
          <w:bCs/>
          <w:kern w:val="0"/>
          <w:sz w:val="32"/>
          <w:szCs w:val="32"/>
        </w:rPr>
      </w:pPr>
      <w:bookmarkStart w:id="71" w:name="_Toc28444"/>
      <w:bookmarkStart w:id="72" w:name="_Toc18949"/>
      <w:r>
        <w:rPr>
          <w:rFonts w:ascii="楷体_GB2312" w:eastAsia="楷体_GB2312" w:hAnsi="楷体_GB2312" w:cs="楷体_GB2312" w:hint="eastAsia"/>
          <w:bCs/>
          <w:kern w:val="0"/>
          <w:sz w:val="32"/>
          <w:szCs w:val="32"/>
        </w:rPr>
        <w:t>（三）应届高校毕业生</w:t>
      </w:r>
      <w:bookmarkEnd w:id="71"/>
      <w:bookmarkEnd w:id="72"/>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int="eastAsia"/>
          <w:sz w:val="32"/>
          <w:szCs w:val="32"/>
        </w:rPr>
        <w:t>根据《福建省大中专毕业生就业工作领导小组关于做好</w:t>
      </w:r>
      <w:r>
        <w:rPr>
          <w:rFonts w:ascii="仿宋_GB2312" w:eastAsia="仿宋_GB2312"/>
          <w:sz w:val="32"/>
          <w:szCs w:val="32"/>
        </w:rPr>
        <w:t>2020</w:t>
      </w:r>
      <w:r>
        <w:rPr>
          <w:rFonts w:ascii="仿宋_GB2312" w:eastAsia="仿宋_GB2312" w:hint="eastAsia"/>
          <w:sz w:val="32"/>
          <w:szCs w:val="32"/>
        </w:rPr>
        <w:t>年普通高等学校毕业生就业创业工作的通知》（</w:t>
      </w:r>
      <w:proofErr w:type="gramStart"/>
      <w:r>
        <w:rPr>
          <w:rFonts w:ascii="仿宋_GB2312" w:eastAsia="仿宋_GB2312" w:hint="eastAsia"/>
          <w:sz w:val="32"/>
          <w:szCs w:val="32"/>
        </w:rPr>
        <w:t>闽毕就</w:t>
      </w:r>
      <w:proofErr w:type="gramEnd"/>
      <w:r>
        <w:rPr>
          <w:rFonts w:ascii="仿宋_GB2312" w:eastAsia="仿宋_GB2312" w:hint="eastAsia"/>
          <w:sz w:val="32"/>
          <w:szCs w:val="32"/>
        </w:rPr>
        <w:t>〔</w:t>
      </w:r>
      <w:r>
        <w:rPr>
          <w:rFonts w:ascii="仿宋_GB2312" w:eastAsia="仿宋_GB2312"/>
          <w:sz w:val="32"/>
          <w:szCs w:val="32"/>
        </w:rPr>
        <w:t>2020</w:t>
      </w: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号），本次招聘岗位条件中，如无特别说明，应届高校毕业生指2020年毕业且在当年取得相应毕业证和学位证的毕业生，包括2018-2019年高校毕业生离校时和在2年内未落实工作单位，其户口、档案、组织关系仍保留在原毕业学校，或者保留在各级毕业生就业主管部门(毕业生就业指导服务中心)、各级人才交流</w:t>
      </w:r>
      <w:r>
        <w:rPr>
          <w:rFonts w:ascii="仿宋_GB2312" w:eastAsia="仿宋_GB2312" w:hint="eastAsia"/>
          <w:sz w:val="32"/>
          <w:szCs w:val="32"/>
        </w:rPr>
        <w:lastRenderedPageBreak/>
        <w:t>服务机构和各级公共就业服务机构的毕业生。</w:t>
      </w:r>
    </w:p>
    <w:p w:rsidR="00DF0635" w:rsidRDefault="009200CD">
      <w:pPr>
        <w:spacing w:line="560" w:lineRule="exact"/>
        <w:ind w:firstLine="643"/>
        <w:jc w:val="left"/>
        <w:rPr>
          <w:rFonts w:ascii="楷体_GB2312" w:eastAsia="楷体_GB2312" w:hAnsi="楷体_GB2312" w:cs="楷体_GB2312"/>
          <w:bCs/>
          <w:kern w:val="0"/>
          <w:sz w:val="32"/>
          <w:szCs w:val="32"/>
        </w:rPr>
      </w:pPr>
      <w:bookmarkStart w:id="73" w:name="_Toc28408_WPSOffice_Level2"/>
      <w:r>
        <w:rPr>
          <w:rFonts w:ascii="楷体_GB2312" w:eastAsia="楷体_GB2312" w:hAnsi="楷体_GB2312" w:cs="楷体_GB2312" w:hint="eastAsia"/>
          <w:bCs/>
          <w:kern w:val="0"/>
          <w:sz w:val="32"/>
          <w:szCs w:val="32"/>
        </w:rPr>
        <w:t>（四）未就业毕业生</w:t>
      </w:r>
      <w:bookmarkEnd w:id="73"/>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未就业毕业生是指全日制普通教育学历大中专学生毕业后尚未到政府人事、教育部门办理就业审批及报到手续的人员。</w:t>
      </w:r>
    </w:p>
    <w:p w:rsidR="00DF0635" w:rsidRDefault="009200CD">
      <w:pPr>
        <w:spacing w:line="560" w:lineRule="exact"/>
        <w:ind w:firstLine="643"/>
        <w:jc w:val="left"/>
        <w:rPr>
          <w:rFonts w:ascii="楷体_GB2312" w:eastAsia="楷体_GB2312" w:hAnsi="楷体_GB2312" w:cs="楷体_GB2312"/>
          <w:bCs/>
          <w:kern w:val="0"/>
          <w:sz w:val="32"/>
          <w:szCs w:val="32"/>
        </w:rPr>
      </w:pPr>
      <w:bookmarkStart w:id="74" w:name="_Toc24575_WPSOffice_Level2"/>
      <w:r>
        <w:rPr>
          <w:rFonts w:ascii="楷体_GB2312" w:eastAsia="楷体_GB2312" w:hAnsi="楷体_GB2312" w:cs="楷体_GB2312" w:hint="eastAsia"/>
          <w:bCs/>
          <w:kern w:val="0"/>
          <w:sz w:val="32"/>
          <w:szCs w:val="32"/>
        </w:rPr>
        <w:t>（五）户籍、生源</w:t>
      </w:r>
      <w:bookmarkEnd w:id="74"/>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1.入学前户籍在厦门市但学籍不在厦门市的普通教育全日制毕业生；</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2.入学前户籍和学籍虽不在厦门市，但本次公开招聘报名截止日</w:t>
      </w:r>
      <w:r>
        <w:rPr>
          <w:rFonts w:ascii="仿宋_GB2312" w:eastAsia="仿宋_GB2312" w:hint="eastAsia"/>
          <w:sz w:val="32"/>
          <w:szCs w:val="32"/>
        </w:rPr>
        <w:t>7月14日</w:t>
      </w:r>
      <w:r>
        <w:rPr>
          <w:rFonts w:ascii="仿宋_GB2312" w:eastAsia="仿宋_GB2312" w:hAnsi="微软雅黑" w:cs="仿宋_GB2312" w:hint="eastAsia"/>
          <w:kern w:val="0"/>
          <w:sz w:val="32"/>
          <w:szCs w:val="32"/>
        </w:rPr>
        <w:t>前父母或配偶有一方户籍在厦门市的普通教育全日制20</w:t>
      </w:r>
      <w:r>
        <w:rPr>
          <w:rFonts w:ascii="仿宋_GB2312" w:eastAsia="仿宋_GB2312" w:hAnsi="微软雅黑" w:cs="仿宋_GB2312"/>
          <w:kern w:val="0"/>
          <w:sz w:val="32"/>
          <w:szCs w:val="32"/>
        </w:rPr>
        <w:t>20</w:t>
      </w:r>
      <w:r>
        <w:rPr>
          <w:rFonts w:ascii="仿宋_GB2312" w:eastAsia="仿宋_GB2312" w:hAnsi="微软雅黑" w:cs="仿宋_GB2312" w:hint="eastAsia"/>
          <w:kern w:val="0"/>
          <w:sz w:val="32"/>
          <w:szCs w:val="32"/>
        </w:rPr>
        <w:t>年应届毕业生；</w:t>
      </w:r>
    </w:p>
    <w:p w:rsidR="00DF0635" w:rsidRDefault="009200CD">
      <w:pPr>
        <w:spacing w:line="560" w:lineRule="exact"/>
        <w:ind w:firstLine="640"/>
        <w:jc w:val="left"/>
        <w:rPr>
          <w:rFonts w:ascii="微软雅黑" w:eastAsia="微软雅黑" w:hAnsi="微软雅黑" w:cs="微软雅黑"/>
          <w:sz w:val="32"/>
          <w:szCs w:val="32"/>
        </w:rPr>
      </w:pPr>
      <w:r>
        <w:rPr>
          <w:rFonts w:ascii="仿宋_GB2312" w:eastAsia="仿宋_GB2312" w:hAnsi="微软雅黑" w:cs="仿宋_GB2312" w:hint="eastAsia"/>
          <w:kern w:val="0"/>
          <w:sz w:val="32"/>
          <w:szCs w:val="32"/>
        </w:rPr>
        <w:t>3.根据厦府办[2011]229号文规定来我市就读普通高中且将户籍迁入我市的外来学生，普通高中毕业后从我市考入普通高等院校的全日制普通教育毕业生。</w:t>
      </w:r>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福建生源类推界定。</w:t>
      </w:r>
    </w:p>
    <w:p w:rsidR="00DF0635" w:rsidRDefault="009200CD">
      <w:pPr>
        <w:spacing w:line="560" w:lineRule="exact"/>
        <w:ind w:firstLineChars="200" w:firstLine="640"/>
        <w:rPr>
          <w:rFonts w:ascii="楷体" w:eastAsia="楷体" w:hAnsi="楷体"/>
          <w:b/>
          <w:sz w:val="32"/>
          <w:szCs w:val="32"/>
        </w:rPr>
      </w:pPr>
      <w:r>
        <w:rPr>
          <w:rFonts w:ascii="楷体_GB2312" w:eastAsia="楷体_GB2312" w:hAnsi="楷体_GB2312" w:cs="楷体_GB2312" w:hint="eastAsia"/>
          <w:bCs/>
          <w:kern w:val="0"/>
          <w:sz w:val="32"/>
          <w:szCs w:val="32"/>
        </w:rPr>
        <w:t>（六）港澳台人员</w:t>
      </w:r>
    </w:p>
    <w:p w:rsidR="00DF0635" w:rsidRDefault="009200CD">
      <w:pPr>
        <w:spacing w:line="560" w:lineRule="exact"/>
        <w:ind w:firstLine="640"/>
        <w:jc w:val="left"/>
        <w:rPr>
          <w:rFonts w:ascii="仿宋_GB2312" w:eastAsia="仿宋_GB2312" w:hAnsi="微软雅黑" w:cs="仿宋_GB2312"/>
          <w:kern w:val="0"/>
          <w:sz w:val="32"/>
          <w:szCs w:val="32"/>
        </w:rPr>
      </w:pPr>
      <w:r>
        <w:rPr>
          <w:rFonts w:ascii="仿宋_GB2312" w:eastAsia="仿宋_GB2312" w:hAnsi="微软雅黑" w:cs="仿宋_GB2312" w:hint="eastAsia"/>
          <w:kern w:val="0"/>
          <w:sz w:val="32"/>
          <w:szCs w:val="32"/>
        </w:rPr>
        <w:t>港澳台人员（不得持有外国籍）的招聘，按照国家、省和我市有关规定办理。</w:t>
      </w:r>
    </w:p>
    <w:p w:rsidR="00DF0635" w:rsidRDefault="009200CD">
      <w:pPr>
        <w:spacing w:line="560" w:lineRule="exact"/>
        <w:ind w:firstLineChars="200" w:firstLine="640"/>
        <w:outlineLvl w:val="0"/>
        <w:rPr>
          <w:rFonts w:ascii="黑体" w:eastAsia="黑体" w:hAnsi="黑体"/>
          <w:sz w:val="32"/>
          <w:szCs w:val="32"/>
        </w:rPr>
      </w:pPr>
      <w:bookmarkStart w:id="75" w:name="_Toc14806_WPSOffice_Level2"/>
      <w:bookmarkStart w:id="76" w:name="十四、疫情防控要求"/>
      <w:bookmarkEnd w:id="75"/>
      <w:r>
        <w:rPr>
          <w:rFonts w:ascii="黑体" w:eastAsia="黑体" w:hAnsi="黑体" w:hint="eastAsia"/>
          <w:sz w:val="32"/>
          <w:szCs w:val="32"/>
        </w:rPr>
        <w:t>十四、疫情防控要求</w:t>
      </w:r>
    </w:p>
    <w:bookmarkEnd w:id="76"/>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本次招聘将严格按照厦门市应对新冠肺炎疫情工作指挥部部署，</w:t>
      </w:r>
      <w:proofErr w:type="gramStart"/>
      <w:r>
        <w:rPr>
          <w:rFonts w:ascii="仿宋_GB2312" w:eastAsia="仿宋_GB2312" w:hint="eastAsia"/>
          <w:sz w:val="32"/>
          <w:szCs w:val="32"/>
        </w:rPr>
        <w:t>严密落实</w:t>
      </w:r>
      <w:proofErr w:type="gramEnd"/>
      <w:r>
        <w:rPr>
          <w:rFonts w:ascii="仿宋_GB2312" w:eastAsia="仿宋_GB2312" w:hint="eastAsia"/>
          <w:sz w:val="32"/>
          <w:szCs w:val="32"/>
        </w:rPr>
        <w:t>新冠肺炎疫情防控要求，考生务必遵照疫情防</w:t>
      </w:r>
      <w:r w:rsidR="00E57E90">
        <w:rPr>
          <w:rFonts w:ascii="仿宋_GB2312" w:eastAsia="仿宋_GB2312" w:hint="eastAsia"/>
          <w:sz w:val="32"/>
          <w:szCs w:val="32"/>
        </w:rPr>
        <w:t>控要求，提前做好行程规划，以免错失考试资格。</w:t>
      </w:r>
      <w:r w:rsidR="00E57E90" w:rsidRPr="0076447E">
        <w:rPr>
          <w:rFonts w:ascii="仿宋_GB2312" w:eastAsia="仿宋_GB2312" w:hint="eastAsia"/>
          <w:sz w:val="32"/>
          <w:szCs w:val="32"/>
        </w:rPr>
        <w:t>在参加本次招聘考试的</w:t>
      </w:r>
      <w:r w:rsidRPr="0076447E">
        <w:rPr>
          <w:rFonts w:ascii="仿宋_GB2312" w:eastAsia="仿宋_GB2312" w:hint="eastAsia"/>
          <w:sz w:val="32"/>
          <w:szCs w:val="32"/>
        </w:rPr>
        <w:t>现场环节时，考生应按要求佩戴口罩、</w:t>
      </w:r>
      <w:proofErr w:type="gramStart"/>
      <w:r w:rsidRPr="0076447E">
        <w:rPr>
          <w:rFonts w:ascii="仿宋_GB2312" w:eastAsia="仿宋_GB2312" w:hint="eastAsia"/>
          <w:sz w:val="32"/>
          <w:szCs w:val="32"/>
        </w:rPr>
        <w:t>出示八闽健康码</w:t>
      </w:r>
      <w:proofErr w:type="gramEnd"/>
      <w:r w:rsidRPr="0076447E">
        <w:rPr>
          <w:rFonts w:ascii="仿宋_GB2312" w:eastAsia="仿宋_GB2312" w:hint="eastAsia"/>
          <w:sz w:val="32"/>
          <w:szCs w:val="32"/>
        </w:rPr>
        <w:t>（请提前下载安装闽政通APP）和接受体温检测，并保持适当距离不拥挤，</w:t>
      </w:r>
      <w:r w:rsidR="00E57E90" w:rsidRPr="0076447E">
        <w:rPr>
          <w:rFonts w:ascii="仿宋_GB2312" w:eastAsia="仿宋_GB2312" w:hint="eastAsia"/>
          <w:sz w:val="32"/>
          <w:szCs w:val="32"/>
        </w:rPr>
        <w:t>体温检测超过37.3</w:t>
      </w:r>
      <w:r w:rsidR="0076447E" w:rsidRPr="0076447E">
        <w:rPr>
          <w:rFonts w:ascii="仿宋_GB2312" w:eastAsia="仿宋_GB2312" w:hint="eastAsia"/>
          <w:sz w:val="32"/>
          <w:szCs w:val="32"/>
        </w:rPr>
        <w:t>℃</w:t>
      </w:r>
      <w:r w:rsidR="00E57E90" w:rsidRPr="0076447E">
        <w:rPr>
          <w:rFonts w:ascii="仿宋_GB2312" w:eastAsia="仿宋_GB2312" w:hint="eastAsia"/>
          <w:sz w:val="32"/>
          <w:szCs w:val="32"/>
        </w:rPr>
        <w:t>者，根据实际情况按有关防疫要求处理。</w:t>
      </w:r>
      <w:r w:rsidRPr="0076447E">
        <w:rPr>
          <w:rFonts w:ascii="仿宋_GB2312" w:eastAsia="仿宋_GB2312" w:hint="eastAsia"/>
          <w:sz w:val="32"/>
          <w:szCs w:val="32"/>
        </w:rPr>
        <w:t>不配合者</w:t>
      </w:r>
      <w:r w:rsidR="00E57E90" w:rsidRPr="0076447E">
        <w:rPr>
          <w:rFonts w:ascii="仿宋_GB2312" w:eastAsia="仿宋_GB2312" w:hint="eastAsia"/>
          <w:sz w:val="32"/>
          <w:szCs w:val="32"/>
        </w:rPr>
        <w:t>考试</w:t>
      </w:r>
      <w:r w:rsidR="00E57E90" w:rsidRPr="0076447E">
        <w:rPr>
          <w:rFonts w:ascii="仿宋_GB2312" w:eastAsia="仿宋_GB2312"/>
          <w:sz w:val="32"/>
          <w:szCs w:val="32"/>
        </w:rPr>
        <w:t>现场防疫要求</w:t>
      </w:r>
      <w:r w:rsidR="00E57E90" w:rsidRPr="0076447E">
        <w:rPr>
          <w:rFonts w:ascii="仿宋_GB2312" w:eastAsia="仿宋_GB2312" w:hint="eastAsia"/>
          <w:sz w:val="32"/>
          <w:szCs w:val="32"/>
        </w:rPr>
        <w:t>者</w:t>
      </w:r>
      <w:r w:rsidRPr="0076447E">
        <w:rPr>
          <w:rFonts w:ascii="仿宋_GB2312" w:eastAsia="仿宋_GB2312" w:hint="eastAsia"/>
          <w:sz w:val="32"/>
          <w:szCs w:val="32"/>
        </w:rPr>
        <w:t>或未能按时参加考试</w:t>
      </w:r>
      <w:r w:rsidR="00E57E90" w:rsidRPr="0076447E">
        <w:rPr>
          <w:rFonts w:ascii="仿宋_GB2312" w:eastAsia="仿宋_GB2312" w:hint="eastAsia"/>
          <w:sz w:val="32"/>
          <w:szCs w:val="32"/>
        </w:rPr>
        <w:t>相关</w:t>
      </w:r>
      <w:r w:rsidRPr="0076447E">
        <w:rPr>
          <w:rFonts w:ascii="仿宋_GB2312" w:eastAsia="仿宋_GB2312" w:hint="eastAsia"/>
          <w:sz w:val="32"/>
          <w:szCs w:val="32"/>
        </w:rPr>
        <w:t>环节者，视为</w:t>
      </w:r>
      <w:r w:rsidR="00E57E90" w:rsidRPr="0076447E">
        <w:rPr>
          <w:rFonts w:ascii="仿宋_GB2312" w:eastAsia="仿宋_GB2312" w:hint="eastAsia"/>
          <w:sz w:val="32"/>
          <w:szCs w:val="32"/>
        </w:rPr>
        <w:t>自动</w:t>
      </w:r>
      <w:r w:rsidRPr="0076447E">
        <w:rPr>
          <w:rFonts w:ascii="仿宋_GB2312" w:eastAsia="仿宋_GB2312" w:hint="eastAsia"/>
          <w:sz w:val="32"/>
          <w:szCs w:val="32"/>
        </w:rPr>
        <w:t>放弃本次</w:t>
      </w:r>
      <w:r w:rsidR="00E57E90" w:rsidRPr="0076447E">
        <w:rPr>
          <w:rFonts w:ascii="仿宋_GB2312" w:eastAsia="仿宋_GB2312" w:hint="eastAsia"/>
          <w:sz w:val="32"/>
          <w:szCs w:val="32"/>
        </w:rPr>
        <w:t>考试</w:t>
      </w:r>
      <w:r w:rsidRPr="0076447E">
        <w:rPr>
          <w:rFonts w:ascii="仿宋_GB2312" w:eastAsia="仿宋_GB2312" w:hint="eastAsia"/>
          <w:sz w:val="32"/>
          <w:szCs w:val="32"/>
        </w:rPr>
        <w:t>资格</w:t>
      </w:r>
      <w:r w:rsidR="00E57E90" w:rsidRPr="0076447E">
        <w:rPr>
          <w:rFonts w:ascii="仿宋_GB2312" w:eastAsia="仿宋_GB2312" w:hint="eastAsia"/>
          <w:sz w:val="32"/>
          <w:szCs w:val="32"/>
        </w:rPr>
        <w:t>。</w:t>
      </w:r>
      <w:r w:rsidR="00E57E90">
        <w:rPr>
          <w:rFonts w:ascii="仿宋_GB2312" w:eastAsia="仿宋_GB2312"/>
          <w:sz w:val="32"/>
          <w:szCs w:val="32"/>
        </w:rPr>
        <w:t xml:space="preserve"> </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截至本指南发布之日，厦门市新冠肺炎疫情防控措施对</w:t>
      </w:r>
      <w:proofErr w:type="gramStart"/>
      <w:r>
        <w:rPr>
          <w:rFonts w:ascii="仿宋_GB2312" w:eastAsia="仿宋_GB2312" w:hint="eastAsia"/>
          <w:sz w:val="32"/>
          <w:szCs w:val="32"/>
        </w:rPr>
        <w:t>入厦人员</w:t>
      </w:r>
      <w:proofErr w:type="gramEnd"/>
      <w:r>
        <w:rPr>
          <w:rFonts w:ascii="仿宋_GB2312" w:eastAsia="仿宋_GB2312" w:hint="eastAsia"/>
          <w:sz w:val="32"/>
          <w:szCs w:val="32"/>
        </w:rPr>
        <w:t>要求如下：</w:t>
      </w:r>
    </w:p>
    <w:p w:rsidR="00DF0635" w:rsidRDefault="009200CD">
      <w:pPr>
        <w:spacing w:line="560" w:lineRule="exact"/>
        <w:ind w:firstLine="643"/>
        <w:jc w:val="left"/>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（一）境内考生防疫要求</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其中来自境内低风险等级地区的考生需</w:t>
      </w:r>
      <w:proofErr w:type="gramStart"/>
      <w:r>
        <w:rPr>
          <w:rFonts w:ascii="仿宋_GB2312" w:eastAsia="仿宋_GB2312" w:hint="eastAsia"/>
          <w:sz w:val="32"/>
          <w:szCs w:val="32"/>
        </w:rPr>
        <w:t>持有八闽健康码</w:t>
      </w:r>
      <w:proofErr w:type="gramEnd"/>
      <w:r>
        <w:rPr>
          <w:rFonts w:ascii="仿宋_GB2312" w:eastAsia="仿宋_GB2312" w:hint="eastAsia"/>
          <w:sz w:val="32"/>
          <w:szCs w:val="32"/>
        </w:rPr>
        <w:t>“绿码”，在测温正常</w:t>
      </w:r>
      <w:proofErr w:type="gramStart"/>
      <w:r>
        <w:rPr>
          <w:rFonts w:ascii="仿宋_GB2312" w:eastAsia="仿宋_GB2312" w:hint="eastAsia"/>
          <w:sz w:val="32"/>
          <w:szCs w:val="32"/>
        </w:rPr>
        <w:t>且做好</w:t>
      </w:r>
      <w:proofErr w:type="gramEnd"/>
      <w:r>
        <w:rPr>
          <w:rFonts w:ascii="仿宋_GB2312" w:eastAsia="仿宋_GB2312" w:hint="eastAsia"/>
          <w:sz w:val="32"/>
          <w:szCs w:val="32"/>
        </w:rPr>
        <w:t>个人防护的前提下可参加考试。</w:t>
      </w:r>
    </w:p>
    <w:p w:rsidR="00DF0635" w:rsidRDefault="009200CD">
      <w:pPr>
        <w:spacing w:line="560" w:lineRule="exact"/>
        <w:ind w:firstLineChars="200" w:firstLine="640"/>
        <w:rPr>
          <w:rFonts w:ascii="仿宋_GB2312" w:eastAsia="仿宋_GB2312"/>
          <w:sz w:val="32"/>
          <w:szCs w:val="32"/>
        </w:rPr>
      </w:pPr>
      <w:r>
        <w:rPr>
          <w:rFonts w:ascii="仿宋_GB2312" w:eastAsia="仿宋_GB2312" w:hint="eastAsia"/>
          <w:sz w:val="32"/>
          <w:szCs w:val="32"/>
        </w:rPr>
        <w:t>具有境内中高风险等级地区旅居史的考生，</w:t>
      </w:r>
      <w:proofErr w:type="gramStart"/>
      <w:r>
        <w:rPr>
          <w:rFonts w:ascii="仿宋_GB2312" w:eastAsia="仿宋_GB2312" w:hint="eastAsia"/>
          <w:sz w:val="32"/>
          <w:szCs w:val="32"/>
        </w:rPr>
        <w:t>入厦考试</w:t>
      </w:r>
      <w:proofErr w:type="gramEnd"/>
      <w:r>
        <w:rPr>
          <w:rFonts w:ascii="仿宋_GB2312" w:eastAsia="仿宋_GB2312" w:hint="eastAsia"/>
          <w:sz w:val="32"/>
          <w:szCs w:val="32"/>
        </w:rPr>
        <w:t>时需持有 7 日内核酸检测合格证明或能够出示包含核酸检测合格证明的八</w:t>
      </w:r>
      <w:proofErr w:type="gramStart"/>
      <w:r>
        <w:rPr>
          <w:rFonts w:ascii="仿宋_GB2312" w:eastAsia="仿宋_GB2312" w:hint="eastAsia"/>
          <w:sz w:val="32"/>
          <w:szCs w:val="32"/>
        </w:rPr>
        <w:t>闽健康码</w:t>
      </w:r>
      <w:proofErr w:type="gramEnd"/>
      <w:r>
        <w:rPr>
          <w:rFonts w:ascii="仿宋_GB2312" w:eastAsia="仿宋_GB2312" w:hint="eastAsia"/>
          <w:sz w:val="32"/>
          <w:szCs w:val="32"/>
        </w:rPr>
        <w:t>“绿码”，在测温正常</w:t>
      </w:r>
      <w:proofErr w:type="gramStart"/>
      <w:r>
        <w:rPr>
          <w:rFonts w:ascii="仿宋_GB2312" w:eastAsia="仿宋_GB2312" w:hint="eastAsia"/>
          <w:sz w:val="32"/>
          <w:szCs w:val="32"/>
        </w:rPr>
        <w:t>且做好</w:t>
      </w:r>
      <w:proofErr w:type="gramEnd"/>
      <w:r>
        <w:rPr>
          <w:rFonts w:ascii="仿宋_GB2312" w:eastAsia="仿宋_GB2312" w:hint="eastAsia"/>
          <w:sz w:val="32"/>
          <w:szCs w:val="32"/>
        </w:rPr>
        <w:t>个人防护的前提下可参加考试；如无法提供上述核酸检测合格证明的，应</w:t>
      </w:r>
      <w:proofErr w:type="gramStart"/>
      <w:r>
        <w:rPr>
          <w:rFonts w:ascii="仿宋_GB2312" w:eastAsia="仿宋_GB2312" w:hint="eastAsia"/>
          <w:sz w:val="32"/>
          <w:szCs w:val="32"/>
        </w:rPr>
        <w:t>在入厦时</w:t>
      </w:r>
      <w:proofErr w:type="gramEnd"/>
      <w:r>
        <w:rPr>
          <w:rFonts w:ascii="仿宋_GB2312" w:eastAsia="仿宋_GB2312" w:hint="eastAsia"/>
          <w:sz w:val="32"/>
          <w:szCs w:val="32"/>
        </w:rPr>
        <w:t>立即接受核酸检测或接受</w:t>
      </w:r>
      <w:r>
        <w:rPr>
          <w:rFonts w:ascii="仿宋_GB2312" w:eastAsia="仿宋_GB2312"/>
          <w:sz w:val="32"/>
          <w:szCs w:val="32"/>
        </w:rPr>
        <w:t>14</w:t>
      </w:r>
      <w:r>
        <w:rPr>
          <w:rFonts w:ascii="仿宋_GB2312" w:eastAsia="仿宋_GB2312" w:hint="eastAsia"/>
          <w:sz w:val="32"/>
          <w:szCs w:val="32"/>
        </w:rPr>
        <w:t>天隔离医学观察，核酸采样检验结果合格的方可参加考试。</w:t>
      </w:r>
    </w:p>
    <w:p w:rsidR="00DF0635" w:rsidRDefault="009200CD">
      <w:pPr>
        <w:spacing w:line="560" w:lineRule="exact"/>
        <w:ind w:firstLine="643"/>
        <w:jc w:val="left"/>
        <w:rPr>
          <w:rFonts w:ascii="楷体_GB2312" w:eastAsia="楷体_GB2312" w:hAnsi="楷体_GB2312" w:cs="楷体_GB2312"/>
          <w:bCs/>
          <w:kern w:val="0"/>
          <w:sz w:val="32"/>
          <w:szCs w:val="32"/>
        </w:rPr>
      </w:pPr>
      <w:r>
        <w:rPr>
          <w:rFonts w:ascii="楷体_GB2312" w:eastAsia="楷体_GB2312" w:hAnsi="楷体_GB2312" w:cs="楷体_GB2312" w:hint="eastAsia"/>
          <w:bCs/>
          <w:kern w:val="0"/>
          <w:sz w:val="32"/>
          <w:szCs w:val="32"/>
        </w:rPr>
        <w:t>（二）境外考生防疫要求</w:t>
      </w:r>
    </w:p>
    <w:p w:rsidR="00DF0635" w:rsidRDefault="00F92942" w:rsidP="00F92942">
      <w:pPr>
        <w:spacing w:line="560" w:lineRule="exact"/>
        <w:ind w:firstLineChars="200" w:firstLine="640"/>
        <w:rPr>
          <w:rFonts w:ascii="仿宋_GB2312" w:eastAsia="仿宋_GB2312"/>
          <w:sz w:val="32"/>
          <w:szCs w:val="32"/>
        </w:rPr>
      </w:pPr>
      <w:r w:rsidRPr="00F92942">
        <w:rPr>
          <w:rFonts w:ascii="仿宋_GB2312" w:eastAsia="仿宋_GB2312" w:hint="eastAsia"/>
          <w:sz w:val="32"/>
          <w:szCs w:val="32"/>
        </w:rPr>
        <w:t>境外</w:t>
      </w:r>
      <w:proofErr w:type="gramStart"/>
      <w:r w:rsidRPr="00F92942">
        <w:rPr>
          <w:rFonts w:ascii="仿宋_GB2312" w:eastAsia="仿宋_GB2312" w:hint="eastAsia"/>
          <w:sz w:val="32"/>
          <w:szCs w:val="32"/>
        </w:rPr>
        <w:t>考生入厦时</w:t>
      </w:r>
      <w:proofErr w:type="gramEnd"/>
      <w:r w:rsidRPr="00F92942">
        <w:rPr>
          <w:rFonts w:ascii="仿宋_GB2312" w:eastAsia="仿宋_GB2312" w:hint="eastAsia"/>
          <w:sz w:val="32"/>
          <w:szCs w:val="32"/>
        </w:rPr>
        <w:t>须实行14天集中医学观察（经评估符合条件的可申请7天集中医学观察+7天居家医学观察），医学观察</w:t>
      </w:r>
      <w:r w:rsidRPr="00F92942">
        <w:rPr>
          <w:rFonts w:ascii="仿宋_GB2312" w:eastAsia="仿宋_GB2312" w:hint="eastAsia"/>
          <w:sz w:val="32"/>
          <w:szCs w:val="32"/>
        </w:rPr>
        <w:lastRenderedPageBreak/>
        <w:t>期间按我市规定采样检测新冠病毒核酸和血清抗体，检测均合格后解除医学观察，方可参加考试。</w:t>
      </w:r>
    </w:p>
    <w:p w:rsidR="00DF0635" w:rsidRDefault="009200CD">
      <w:pPr>
        <w:spacing w:line="560" w:lineRule="exact"/>
        <w:ind w:firstLine="640"/>
        <w:jc w:val="left"/>
        <w:rPr>
          <w:rFonts w:ascii="微软雅黑" w:eastAsia="微软雅黑" w:hAnsi="微软雅黑" w:cs="微软雅黑"/>
          <w:color w:val="333333"/>
          <w:sz w:val="32"/>
          <w:szCs w:val="32"/>
        </w:rPr>
      </w:pPr>
      <w:r>
        <w:rPr>
          <w:rFonts w:ascii="仿宋_GB2312" w:eastAsia="仿宋_GB2312" w:hint="eastAsia"/>
          <w:sz w:val="32"/>
          <w:szCs w:val="32"/>
        </w:rPr>
        <w:t>疫情防控要求贯穿本次招聘全程，以厦门市应对新冠肺炎疫情工作指挥部最新工作部署为准，并将及时在招考系统中公告。瞒报、谎报、不履行相关承诺人员将承担法律责任。</w:t>
      </w:r>
      <w:bookmarkEnd w:id="67"/>
    </w:p>
    <w:sectPr w:rsidR="00DF0635" w:rsidSect="0054511A">
      <w:footerReference w:type="default" r:id="rId24"/>
      <w:pgSz w:w="11906" w:h="16838"/>
      <w:pgMar w:top="2098" w:right="1474" w:bottom="1984"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5E2" w:rsidRDefault="006805E2" w:rsidP="00E57E90">
      <w:r>
        <w:separator/>
      </w:r>
    </w:p>
  </w:endnote>
  <w:endnote w:type="continuationSeparator" w:id="0">
    <w:p w:rsidR="006805E2" w:rsidRDefault="006805E2" w:rsidP="00E57E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9803140"/>
      <w:docPartObj>
        <w:docPartGallery w:val="Page Numbers (Bottom of Page)"/>
        <w:docPartUnique/>
      </w:docPartObj>
    </w:sdtPr>
    <w:sdtEndPr>
      <w:rPr>
        <w:sz w:val="24"/>
        <w:szCs w:val="24"/>
      </w:rPr>
    </w:sdtEndPr>
    <w:sdtContent>
      <w:p w:rsidR="0054511A" w:rsidRPr="0054511A" w:rsidRDefault="00BC4DF3">
        <w:pPr>
          <w:pStyle w:val="a4"/>
          <w:jc w:val="center"/>
          <w:rPr>
            <w:sz w:val="24"/>
            <w:szCs w:val="24"/>
          </w:rPr>
        </w:pPr>
        <w:r w:rsidRPr="0054511A">
          <w:rPr>
            <w:sz w:val="24"/>
            <w:szCs w:val="24"/>
          </w:rPr>
          <w:fldChar w:fldCharType="begin"/>
        </w:r>
        <w:r w:rsidR="0054511A" w:rsidRPr="0054511A">
          <w:rPr>
            <w:sz w:val="24"/>
            <w:szCs w:val="24"/>
          </w:rPr>
          <w:instrText>PAGE   \* MERGEFORMAT</w:instrText>
        </w:r>
        <w:r w:rsidRPr="0054511A">
          <w:rPr>
            <w:sz w:val="24"/>
            <w:szCs w:val="24"/>
          </w:rPr>
          <w:fldChar w:fldCharType="separate"/>
        </w:r>
        <w:r w:rsidR="00F92942" w:rsidRPr="00F92942">
          <w:rPr>
            <w:noProof/>
            <w:sz w:val="24"/>
            <w:szCs w:val="24"/>
            <w:lang w:val="zh-CN"/>
          </w:rPr>
          <w:t>-</w:t>
        </w:r>
        <w:r w:rsidR="00F92942">
          <w:rPr>
            <w:noProof/>
            <w:sz w:val="24"/>
            <w:szCs w:val="24"/>
          </w:rPr>
          <w:t xml:space="preserve"> 23 -</w:t>
        </w:r>
        <w:r w:rsidRPr="0054511A">
          <w:rPr>
            <w:sz w:val="24"/>
            <w:szCs w:val="24"/>
          </w:rPr>
          <w:fldChar w:fldCharType="end"/>
        </w:r>
      </w:p>
    </w:sdtContent>
  </w:sdt>
  <w:p w:rsidR="00671693" w:rsidRDefault="0067169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5E2" w:rsidRDefault="006805E2" w:rsidP="00E57E90">
      <w:r>
        <w:separator/>
      </w:r>
    </w:p>
  </w:footnote>
  <w:footnote w:type="continuationSeparator" w:id="0">
    <w:p w:rsidR="006805E2" w:rsidRDefault="006805E2" w:rsidP="00E57E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026595"/>
    <w:rsid w:val="00026595"/>
    <w:rsid w:val="000428E6"/>
    <w:rsid w:val="00051809"/>
    <w:rsid w:val="00074925"/>
    <w:rsid w:val="00075F87"/>
    <w:rsid w:val="00090117"/>
    <w:rsid w:val="00114A35"/>
    <w:rsid w:val="00166BD9"/>
    <w:rsid w:val="001A7317"/>
    <w:rsid w:val="001D4D65"/>
    <w:rsid w:val="001D57B6"/>
    <w:rsid w:val="00255035"/>
    <w:rsid w:val="00273D27"/>
    <w:rsid w:val="00283687"/>
    <w:rsid w:val="00292B65"/>
    <w:rsid w:val="00306129"/>
    <w:rsid w:val="00351443"/>
    <w:rsid w:val="00356C9B"/>
    <w:rsid w:val="003956C3"/>
    <w:rsid w:val="003A06C8"/>
    <w:rsid w:val="003C3119"/>
    <w:rsid w:val="003E7137"/>
    <w:rsid w:val="003F2063"/>
    <w:rsid w:val="00415C8D"/>
    <w:rsid w:val="0042406A"/>
    <w:rsid w:val="00425835"/>
    <w:rsid w:val="00495BE9"/>
    <w:rsid w:val="004B6FB5"/>
    <w:rsid w:val="00507612"/>
    <w:rsid w:val="0054511A"/>
    <w:rsid w:val="005456AE"/>
    <w:rsid w:val="00557ADB"/>
    <w:rsid w:val="00576897"/>
    <w:rsid w:val="00581A8D"/>
    <w:rsid w:val="00602045"/>
    <w:rsid w:val="006711C6"/>
    <w:rsid w:val="00671693"/>
    <w:rsid w:val="006805E2"/>
    <w:rsid w:val="006875C6"/>
    <w:rsid w:val="006D164B"/>
    <w:rsid w:val="00737B97"/>
    <w:rsid w:val="0076447E"/>
    <w:rsid w:val="00792F29"/>
    <w:rsid w:val="007A0EFF"/>
    <w:rsid w:val="00803B2D"/>
    <w:rsid w:val="009200CD"/>
    <w:rsid w:val="00995B0E"/>
    <w:rsid w:val="00996E5A"/>
    <w:rsid w:val="00A06604"/>
    <w:rsid w:val="00A52F1D"/>
    <w:rsid w:val="00A65B16"/>
    <w:rsid w:val="00A73CE2"/>
    <w:rsid w:val="00AA721E"/>
    <w:rsid w:val="00AE198F"/>
    <w:rsid w:val="00AF6D60"/>
    <w:rsid w:val="00B47F4F"/>
    <w:rsid w:val="00B66134"/>
    <w:rsid w:val="00BB31A8"/>
    <w:rsid w:val="00BC4DF3"/>
    <w:rsid w:val="00C00C5F"/>
    <w:rsid w:val="00C52011"/>
    <w:rsid w:val="00C610C4"/>
    <w:rsid w:val="00D32EA6"/>
    <w:rsid w:val="00D86CAA"/>
    <w:rsid w:val="00DF0635"/>
    <w:rsid w:val="00E120B7"/>
    <w:rsid w:val="00E57E90"/>
    <w:rsid w:val="00EB28B9"/>
    <w:rsid w:val="00EC6BEF"/>
    <w:rsid w:val="00F76F14"/>
    <w:rsid w:val="00F92942"/>
    <w:rsid w:val="00FC43EE"/>
    <w:rsid w:val="02D00B60"/>
    <w:rsid w:val="0BBD457F"/>
    <w:rsid w:val="0D0B4791"/>
    <w:rsid w:val="0E7B1FDC"/>
    <w:rsid w:val="0F877369"/>
    <w:rsid w:val="14027000"/>
    <w:rsid w:val="14C60F15"/>
    <w:rsid w:val="155E1719"/>
    <w:rsid w:val="16521C2F"/>
    <w:rsid w:val="1C8B51DE"/>
    <w:rsid w:val="1D39279E"/>
    <w:rsid w:val="2E8D1CB5"/>
    <w:rsid w:val="302C7D78"/>
    <w:rsid w:val="31A12B4F"/>
    <w:rsid w:val="32CB6FB0"/>
    <w:rsid w:val="36FB1870"/>
    <w:rsid w:val="37347587"/>
    <w:rsid w:val="401A3956"/>
    <w:rsid w:val="40E5657C"/>
    <w:rsid w:val="410A34AD"/>
    <w:rsid w:val="412C55AC"/>
    <w:rsid w:val="47940967"/>
    <w:rsid w:val="498341E0"/>
    <w:rsid w:val="49F769CC"/>
    <w:rsid w:val="52BD5893"/>
    <w:rsid w:val="5554256F"/>
    <w:rsid w:val="613672A3"/>
    <w:rsid w:val="64324FCA"/>
    <w:rsid w:val="6BBE0CFB"/>
    <w:rsid w:val="733869AB"/>
    <w:rsid w:val="78325446"/>
    <w:rsid w:val="79B671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C4DF3"/>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uiPriority w:val="99"/>
    <w:qFormat/>
    <w:rsid w:val="00BC4DF3"/>
    <w:pPr>
      <w:keepNext/>
      <w:keepLines/>
      <w:spacing w:line="576" w:lineRule="auto"/>
      <w:outlineLvl w:val="0"/>
    </w:pPr>
    <w:rPr>
      <w:rFonts w:ascii="Calibri" w:eastAsia="宋体" w:hAnsi="Calibri" w:cs="Times New Roman"/>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BC4DF3"/>
    <w:pPr>
      <w:jc w:val="left"/>
    </w:pPr>
    <w:rPr>
      <w:rFonts w:eastAsia="宋体"/>
    </w:rPr>
  </w:style>
  <w:style w:type="paragraph" w:styleId="a4">
    <w:name w:val="footer"/>
    <w:basedOn w:val="a"/>
    <w:link w:val="Char"/>
    <w:uiPriority w:val="99"/>
    <w:qFormat/>
    <w:rsid w:val="00BC4DF3"/>
    <w:pPr>
      <w:tabs>
        <w:tab w:val="center" w:pos="4153"/>
        <w:tab w:val="right" w:pos="8306"/>
      </w:tabs>
      <w:snapToGrid w:val="0"/>
      <w:jc w:val="left"/>
    </w:pPr>
    <w:rPr>
      <w:sz w:val="18"/>
      <w:szCs w:val="18"/>
    </w:rPr>
  </w:style>
  <w:style w:type="paragraph" w:styleId="a5">
    <w:name w:val="header"/>
    <w:basedOn w:val="a"/>
    <w:link w:val="Char0"/>
    <w:qFormat/>
    <w:rsid w:val="00BC4DF3"/>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BC4DF3"/>
    <w:pPr>
      <w:spacing w:beforeAutospacing="1" w:afterAutospacing="1"/>
      <w:jc w:val="left"/>
    </w:pPr>
    <w:rPr>
      <w:rFonts w:cs="Times New Roman"/>
      <w:kern w:val="0"/>
      <w:sz w:val="24"/>
    </w:rPr>
  </w:style>
  <w:style w:type="character" w:styleId="a7">
    <w:name w:val="FollowedHyperlink"/>
    <w:basedOn w:val="a0"/>
    <w:qFormat/>
    <w:rsid w:val="00BC4DF3"/>
    <w:rPr>
      <w:color w:val="800080"/>
      <w:u w:val="single"/>
    </w:rPr>
  </w:style>
  <w:style w:type="character" w:styleId="a8">
    <w:name w:val="Hyperlink"/>
    <w:basedOn w:val="a0"/>
    <w:qFormat/>
    <w:rsid w:val="00BC4DF3"/>
    <w:rPr>
      <w:color w:val="0000FF"/>
      <w:u w:val="single"/>
    </w:rPr>
  </w:style>
  <w:style w:type="character" w:customStyle="1" w:styleId="Char0">
    <w:name w:val="页眉 Char"/>
    <w:basedOn w:val="a0"/>
    <w:link w:val="a5"/>
    <w:qFormat/>
    <w:rsid w:val="00BC4DF3"/>
    <w:rPr>
      <w:rFonts w:asciiTheme="minorHAnsi" w:eastAsiaTheme="minorEastAsia" w:hAnsiTheme="minorHAnsi" w:cstheme="minorBidi"/>
      <w:kern w:val="2"/>
      <w:sz w:val="18"/>
      <w:szCs w:val="18"/>
    </w:rPr>
  </w:style>
  <w:style w:type="character" w:customStyle="1" w:styleId="Char">
    <w:name w:val="页脚 Char"/>
    <w:basedOn w:val="a0"/>
    <w:link w:val="a4"/>
    <w:uiPriority w:val="99"/>
    <w:qFormat/>
    <w:rsid w:val="00BC4DF3"/>
    <w:rPr>
      <w:rFonts w:asciiTheme="minorHAnsi" w:eastAsiaTheme="minorEastAsia" w:hAnsiTheme="minorHAnsi" w:cstheme="minorBidi"/>
      <w:kern w:val="2"/>
      <w:sz w:val="18"/>
      <w:szCs w:val="18"/>
    </w:rPr>
  </w:style>
  <w:style w:type="paragraph" w:customStyle="1" w:styleId="WPSOffice2">
    <w:name w:val="WPSOffice手动目录 2"/>
    <w:uiPriority w:val="99"/>
    <w:qFormat/>
    <w:rsid w:val="00BC4DF3"/>
    <w:pPr>
      <w:ind w:leftChars="200" w:left="200"/>
    </w:pPr>
  </w:style>
  <w:style w:type="character" w:customStyle="1" w:styleId="1Char">
    <w:name w:val="标题 1 Char"/>
    <w:basedOn w:val="a0"/>
    <w:link w:val="1"/>
    <w:uiPriority w:val="99"/>
    <w:qFormat/>
    <w:rsid w:val="00BC4DF3"/>
    <w:rPr>
      <w:rFonts w:ascii="Calibri" w:hAnsi="Calibri"/>
      <w:b/>
      <w:kern w:val="44"/>
      <w:sz w:val="44"/>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172.16.7.47:81/wcm/app/editor/editor/fckeditor.jsp?InstanceName=TRS_Editor&amp;Toolbar=62683&amp;SiteId=132&amp;Version=1.0.0.11&amp;ItemCount=44&amp;excludeToolbar=" TargetMode="External"/><Relationship Id="rId13" Type="http://schemas.openxmlformats.org/officeDocument/2006/relationships/hyperlink" Target="https://172.16.7.47:81/wcm/app/editor/editor/fckeditor.jsp?InstanceName=TRS_Editor&amp;Toolbar=62683&amp;SiteId=132&amp;Version=1.0.0.11&amp;ItemCount=44&amp;excludeToolbar=" TargetMode="External"/><Relationship Id="rId18" Type="http://schemas.openxmlformats.org/officeDocument/2006/relationships/hyperlink" Target="https://172.16.7.47:81/wcm/app/editor/editor/fckeditor.jsp?InstanceName=TRS_Editor&amp;Toolbar=62683&amp;SiteId=132&amp;Version=1.0.0.11&amp;ItemCount=44&amp;excludeToolbar="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172.16.7.47:81/wcm/app/editor/editor/fckeditor.jsp?InstanceName=TRS_Editor&amp;Toolbar=62683&amp;SiteId=132&amp;Version=1.0.0.11&amp;ItemCount=44&amp;excludeToolbar=" TargetMode="External"/><Relationship Id="rId7" Type="http://schemas.openxmlformats.org/officeDocument/2006/relationships/hyperlink" Target="https://172.16.7.47:81/wcm/app/editor/editor/fckeditor.jsp?InstanceName=TRS_Editor&amp;Toolbar=62683&amp;SiteId=132&amp;Version=1.0.0.11&amp;ItemCount=44&amp;excludeToolbar=" TargetMode="External"/><Relationship Id="rId12" Type="http://schemas.openxmlformats.org/officeDocument/2006/relationships/hyperlink" Target="https://172.16.7.47:81/wcm/app/editor/editor/fckeditor.jsp?InstanceName=TRS_Editor&amp;Toolbar=62683&amp;SiteId=132&amp;Version=1.0.0.11&amp;ItemCount=44&amp;excludeToolbar=" TargetMode="External"/><Relationship Id="rId17" Type="http://schemas.openxmlformats.org/officeDocument/2006/relationships/hyperlink" Target="https://172.16.7.47:81/wcm/app/editor/editor/fckeditor.jsp?InstanceName=TRS_Editor&amp;Toolbar=62683&amp;SiteId=132&amp;Version=1.0.0.11&amp;ItemCount=44&amp;excludeToolbar="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172.16.7.47:81/wcm/app/editor/editor/fckeditor.jsp?InstanceName=TRS_Editor&amp;Toolbar=62683&amp;SiteId=132&amp;Version=1.0.0.11&amp;ItemCount=44&amp;excludeToolbar=" TargetMode="External"/><Relationship Id="rId20" Type="http://schemas.openxmlformats.org/officeDocument/2006/relationships/hyperlink" Target="https://172.16.7.47:81/wcm/app/editor/editor/fckeditor.jsp?InstanceName=TRS_Editor&amp;Toolbar=62683&amp;SiteId=132&amp;Version=1.0.0.11&amp;ItemCount=44&amp;excludeToolbar="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172.16.7.47:81/wcm/app/editor/editor/fckeditor.jsp?InstanceName=TRS_Editor&amp;Toolbar=62683&amp;SiteId=132&amp;Version=1.0.0.11&amp;ItemCount=44&amp;excludeToolbar="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172.16.7.47:81/wcm/app/editor/editor/fckeditor.jsp?InstanceName=TRS_Editor&amp;Toolbar=62683&amp;SiteId=132&amp;Version=1.0.0.11&amp;ItemCount=44&amp;excludeToolbar=" TargetMode="External"/><Relationship Id="rId23" Type="http://schemas.openxmlformats.org/officeDocument/2006/relationships/hyperlink" Target="http://www.cdgdc.edu.cn/" TargetMode="External"/><Relationship Id="rId10" Type="http://schemas.openxmlformats.org/officeDocument/2006/relationships/hyperlink" Target="https://172.16.7.47:81/wcm/app/editor/editor/fckeditor.jsp?InstanceName=TRS_Editor&amp;Toolbar=62683&amp;SiteId=132&amp;Version=1.0.0.11&amp;ItemCount=44&amp;excludeToolbar=" TargetMode="External"/><Relationship Id="rId19" Type="http://schemas.openxmlformats.org/officeDocument/2006/relationships/hyperlink" Target="https://172.16.7.47:81/wcm/app/editor/editor/fckeditor.jsp?InstanceName=TRS_Editor&amp;Toolbar=62683&amp;SiteId=132&amp;Version=1.0.0.11&amp;ItemCount=44&amp;excludeToolbar=" TargetMode="External"/><Relationship Id="rId4" Type="http://schemas.openxmlformats.org/officeDocument/2006/relationships/webSettings" Target="webSettings.xml"/><Relationship Id="rId9" Type="http://schemas.openxmlformats.org/officeDocument/2006/relationships/hyperlink" Target="https://172.16.7.47:81/wcm/app/editor/editor/fckeditor.jsp?InstanceName=TRS_Editor&amp;Toolbar=62683&amp;SiteId=132&amp;Version=1.0.0.11&amp;ItemCount=44&amp;excludeToolbar=" TargetMode="External"/><Relationship Id="rId14" Type="http://schemas.openxmlformats.org/officeDocument/2006/relationships/hyperlink" Target="https://172.16.7.47:81/wcm/app/editor/editor/fckeditor.jsp?InstanceName=TRS_Editor&amp;Toolbar=62683&amp;SiteId=132&amp;Version=1.0.0.11&amp;ItemCount=44&amp;excludeToolbar=" TargetMode="External"/><Relationship Id="rId22" Type="http://schemas.openxmlformats.org/officeDocument/2006/relationships/hyperlink" Target="http://www.chsi.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24</Pages>
  <Words>2100</Words>
  <Characters>11975</Characters>
  <Application>Microsoft Office Word</Application>
  <DocSecurity>0</DocSecurity>
  <Lines>99</Lines>
  <Paragraphs>28</Paragraphs>
  <ScaleCrop>false</ScaleCrop>
  <Company/>
  <LinksUpToDate>false</LinksUpToDate>
  <CharactersWithSpaces>14047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DWYY</cp:lastModifiedBy>
  <cp:revision>49</cp:revision>
  <cp:lastPrinted>2020-07-06T00:43:00Z</cp:lastPrinted>
  <dcterms:created xsi:type="dcterms:W3CDTF">2020-04-01T09:04:00Z</dcterms:created>
  <dcterms:modified xsi:type="dcterms:W3CDTF">2020-07-08T00:29:00Z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