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80" w:lineRule="atLeast"/>
        <w:ind w:left="0" w:right="0" w:firstLine="56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</w:rPr>
        <w:t>招聘岗位和数量</w:t>
      </w:r>
    </w:p>
    <w:tbl>
      <w:tblPr>
        <w:tblW w:w="8710" w:type="dxa"/>
        <w:tblInd w:w="1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900"/>
        <w:gridCol w:w="720"/>
        <w:gridCol w:w="900"/>
        <w:gridCol w:w="900"/>
        <w:gridCol w:w="1620"/>
        <w:gridCol w:w="25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岗位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类别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人数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要求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要求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要求</w:t>
            </w:r>
          </w:p>
        </w:tc>
        <w:tc>
          <w:tcPr>
            <w:tcW w:w="2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医生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硕士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妇产科学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儿科医生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硕士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儿科学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乳腺科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医生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硕士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外科学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针灸推拿医生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硕士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中医针灸推拿学相关专业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D0DC8"/>
    <w:rsid w:val="52FD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2020-06-06T05:23:00Z</dcterms:created>
  <dc:creator>Administrator</dc:creator>
  <cp:lastModifiedBy>Administrator</cp:lastModifiedBy>
  <dcterms:modified xsi:type="dcterms:W3CDTF">2020-06-06T05:23:59Z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