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556" w:rsidRPr="00AA2556" w:rsidRDefault="00AA2556" w:rsidP="00AA2556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tbl>
      <w:tblPr>
        <w:tblW w:w="8114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"/>
        <w:gridCol w:w="887"/>
        <w:gridCol w:w="616"/>
        <w:gridCol w:w="2554"/>
        <w:gridCol w:w="2044"/>
        <w:gridCol w:w="1548"/>
      </w:tblGrid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代码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岗位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人数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专业要求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学历学位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b/>
                <w:bCs/>
                <w:color w:val="404040"/>
                <w:sz w:val="20"/>
                <w:szCs w:val="20"/>
              </w:rPr>
              <w:t>其他条件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7-01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行政管理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临床医学类、公共卫生与预防医学类、卫生管理类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7-02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行政管理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公共卫生与预防医学类、卫生管理类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7-03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行政管理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经济学类、管理学类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7-04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行政管理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2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档案学、人力资源管理、行政管理、卫生管理类、公共卫生与预防医学类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7-05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运营管理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5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管理学类、经济学类、数据分析类、计算机信息管理类、统计学类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全日制本科及以上学历，学士及以上学位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熟悉常用的管理工具和方法，具有一定医院管理实战经验者优先。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7-06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设备管理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生物医学工程，机械电子工程，医用电子仪器与维护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7-07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基建管理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建筑（学）、园艺（学）、城乡规划（学）、城市规划、结构工程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全日制本科及以上学历，学士及以上学位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7-08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财务管理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4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经济学类、管理学类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全日制本科及以上学历，学士及以上学位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 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7-9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数据分析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2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计算机科学与技术，软件工</w:t>
            </w: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程，数据库技术，计算机数据库管理，数据库开发，数据库管理、大数据科学与工程、数据科学与工程、计算机应用技术、数据科学、数据科学与信息技术、数据科学与技术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全日制本科及以上学</w:t>
            </w: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历，学士及以上学位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具有相关工作经</w:t>
            </w: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验，具备一定的数据库管理和编程能力。</w:t>
            </w:r>
          </w:p>
        </w:tc>
      </w:tr>
      <w:tr w:rsidR="00AA2556" w:rsidRPr="00AA2556" w:rsidTr="00AA2556">
        <w:trPr>
          <w:tblCellSpacing w:w="0" w:type="dxa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lastRenderedPageBreak/>
              <w:t>7-10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编辑室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jc w:val="both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中国语言文学类、英语类、新闻传播学类、经济学类、管理学类、临床医学类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全日制本科及以上学历、学士及以上学位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A2556" w:rsidRPr="00AA2556" w:rsidRDefault="00AA2556" w:rsidP="00AA2556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color w:val="404040"/>
                <w:sz w:val="27"/>
                <w:szCs w:val="27"/>
              </w:rPr>
            </w:pPr>
            <w:r w:rsidRPr="00AA2556">
              <w:rPr>
                <w:rFonts w:ascii="宋体" w:eastAsia="宋体" w:hAnsi="宋体" w:cs="宋体" w:hint="eastAsia"/>
                <w:color w:val="404040"/>
                <w:sz w:val="20"/>
                <w:szCs w:val="20"/>
              </w:rPr>
              <w:t>取得CET6级考试合格证书，具有较强的英语读写能力。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A2556"/>
    <w:rsid w:val="00323B43"/>
    <w:rsid w:val="003D37D8"/>
    <w:rsid w:val="004358AB"/>
    <w:rsid w:val="0064020C"/>
    <w:rsid w:val="00744105"/>
    <w:rsid w:val="008811B0"/>
    <w:rsid w:val="008B7726"/>
    <w:rsid w:val="00AA255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8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2020-06-02T09:49:00Z</dcterms:created>
  <dcterms:modified xsi:type="dcterms:W3CDTF">2020-06-02T09:50:00Z</dcterms:modified>
</cp:coreProperties>
</file>