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9DA" w:rsidRPr="004E49DA" w:rsidRDefault="004E49DA" w:rsidP="004E49DA">
      <w:pPr>
        <w:adjustRightInd/>
        <w:snapToGrid/>
        <w:spacing w:before="100" w:beforeAutospacing="1" w:after="100" w:afterAutospacing="1" w:line="480" w:lineRule="auto"/>
        <w:jc w:val="center"/>
        <w:rPr>
          <w:rFonts w:ascii="宋体" w:eastAsia="宋体" w:hAnsi="宋体" w:cs="宋体"/>
          <w:color w:val="535353"/>
          <w:sz w:val="27"/>
          <w:szCs w:val="27"/>
        </w:rPr>
      </w:pPr>
      <w:r w:rsidRPr="004E49DA">
        <w:rPr>
          <w:rFonts w:ascii="宋体" w:eastAsia="宋体" w:hAnsi="宋体" w:cs="宋体" w:hint="eastAsia"/>
          <w:color w:val="535353"/>
          <w:sz w:val="27"/>
          <w:szCs w:val="27"/>
        </w:rPr>
        <w:t>填报单位：龙门县卫生健康局 填报人：罗晓玲 填报时间：2020年5月19日</w:t>
      </w:r>
    </w:p>
    <w:tbl>
      <w:tblPr>
        <w:tblW w:w="97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2"/>
        <w:gridCol w:w="1248"/>
        <w:gridCol w:w="1195"/>
        <w:gridCol w:w="1141"/>
        <w:gridCol w:w="2951"/>
        <w:gridCol w:w="2544"/>
      </w:tblGrid>
      <w:tr w:rsidR="004E49DA" w:rsidRPr="004E49DA" w:rsidTr="004E49DA">
        <w:trPr>
          <w:trHeight w:val="712"/>
        </w:trPr>
        <w:tc>
          <w:tcPr>
            <w:tcW w:w="3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序号</w:t>
            </w:r>
          </w:p>
        </w:tc>
        <w:tc>
          <w:tcPr>
            <w:tcW w:w="64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姓名</w:t>
            </w:r>
          </w:p>
        </w:tc>
        <w:tc>
          <w:tcPr>
            <w:tcW w:w="61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性别</w:t>
            </w:r>
          </w:p>
        </w:tc>
        <w:tc>
          <w:tcPr>
            <w:tcW w:w="58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年龄</w:t>
            </w:r>
          </w:p>
        </w:tc>
        <w:tc>
          <w:tcPr>
            <w:tcW w:w="152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确有专长名称</w:t>
            </w:r>
          </w:p>
        </w:tc>
        <w:tc>
          <w:tcPr>
            <w:tcW w:w="131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所属县区</w:t>
            </w:r>
          </w:p>
        </w:tc>
      </w:tr>
      <w:tr w:rsidR="004E49DA" w:rsidRPr="004E49DA" w:rsidTr="004E49DA">
        <w:trPr>
          <w:trHeight w:val="712"/>
        </w:trPr>
        <w:tc>
          <w:tcPr>
            <w:tcW w:w="3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1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李招娣</w:t>
            </w:r>
          </w:p>
        </w:tc>
        <w:tc>
          <w:tcPr>
            <w:tcW w:w="6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女</w:t>
            </w:r>
          </w:p>
        </w:tc>
        <w:tc>
          <w:tcPr>
            <w:tcW w:w="5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46</w:t>
            </w:r>
          </w:p>
        </w:tc>
        <w:tc>
          <w:tcPr>
            <w:tcW w:w="15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胃脘痛病</w:t>
            </w:r>
          </w:p>
        </w:tc>
        <w:tc>
          <w:tcPr>
            <w:tcW w:w="13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龙门县</w:t>
            </w:r>
          </w:p>
        </w:tc>
      </w:tr>
      <w:tr w:rsidR="004E49DA" w:rsidRPr="004E49DA" w:rsidTr="004E49DA">
        <w:trPr>
          <w:trHeight w:val="712"/>
        </w:trPr>
        <w:tc>
          <w:tcPr>
            <w:tcW w:w="3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2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余小倩</w:t>
            </w:r>
          </w:p>
        </w:tc>
        <w:tc>
          <w:tcPr>
            <w:tcW w:w="6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女</w:t>
            </w:r>
          </w:p>
        </w:tc>
        <w:tc>
          <w:tcPr>
            <w:tcW w:w="5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28</w:t>
            </w:r>
          </w:p>
        </w:tc>
        <w:tc>
          <w:tcPr>
            <w:tcW w:w="15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毫针技术诊治痛经病</w:t>
            </w:r>
          </w:p>
        </w:tc>
        <w:tc>
          <w:tcPr>
            <w:tcW w:w="13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龙门县</w:t>
            </w:r>
          </w:p>
        </w:tc>
      </w:tr>
      <w:tr w:rsidR="004E49DA" w:rsidRPr="004E49DA" w:rsidTr="004E49DA">
        <w:trPr>
          <w:trHeight w:val="712"/>
        </w:trPr>
        <w:tc>
          <w:tcPr>
            <w:tcW w:w="3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3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黄洪传</w:t>
            </w:r>
          </w:p>
        </w:tc>
        <w:tc>
          <w:tcPr>
            <w:tcW w:w="6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男</w:t>
            </w:r>
          </w:p>
        </w:tc>
        <w:tc>
          <w:tcPr>
            <w:tcW w:w="5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49</w:t>
            </w:r>
          </w:p>
        </w:tc>
        <w:tc>
          <w:tcPr>
            <w:tcW w:w="15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毫针技术诊治面瘫病</w:t>
            </w:r>
          </w:p>
        </w:tc>
        <w:tc>
          <w:tcPr>
            <w:tcW w:w="13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龙门县</w:t>
            </w:r>
          </w:p>
        </w:tc>
      </w:tr>
      <w:tr w:rsidR="004E49DA" w:rsidRPr="004E49DA" w:rsidTr="004E49DA">
        <w:trPr>
          <w:trHeight w:val="712"/>
        </w:trPr>
        <w:tc>
          <w:tcPr>
            <w:tcW w:w="3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4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徐慧琼</w:t>
            </w:r>
          </w:p>
        </w:tc>
        <w:tc>
          <w:tcPr>
            <w:tcW w:w="6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女</w:t>
            </w:r>
          </w:p>
        </w:tc>
        <w:tc>
          <w:tcPr>
            <w:tcW w:w="5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46</w:t>
            </w:r>
          </w:p>
        </w:tc>
        <w:tc>
          <w:tcPr>
            <w:tcW w:w="15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使用内服方药技术诊治热淋病</w:t>
            </w:r>
          </w:p>
        </w:tc>
        <w:tc>
          <w:tcPr>
            <w:tcW w:w="13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4E49DA" w:rsidRPr="004E49DA" w:rsidRDefault="004E49DA" w:rsidP="004E49DA">
            <w:pPr>
              <w:wordWrap w:val="0"/>
              <w:adjustRightInd/>
              <w:snapToGrid/>
              <w:spacing w:before="100" w:beforeAutospacing="1" w:after="100" w:afterAutospacing="1" w:line="480" w:lineRule="auto"/>
              <w:jc w:val="center"/>
              <w:rPr>
                <w:rFonts w:ascii="宋体" w:eastAsia="宋体" w:hAnsi="宋体" w:cs="宋体"/>
                <w:color w:val="333333"/>
                <w:sz w:val="27"/>
                <w:szCs w:val="27"/>
              </w:rPr>
            </w:pPr>
            <w:r w:rsidRPr="004E49DA">
              <w:rPr>
                <w:rFonts w:ascii="宋体" w:eastAsia="宋体" w:hAnsi="宋体" w:cs="宋体" w:hint="eastAsia"/>
                <w:color w:val="333333"/>
                <w:sz w:val="27"/>
                <w:szCs w:val="27"/>
              </w:rPr>
              <w:t>龙门县</w:t>
            </w:r>
          </w:p>
        </w:tc>
      </w:tr>
    </w:tbl>
    <w:p w:rsidR="004E49DA" w:rsidRPr="004E49DA" w:rsidRDefault="004E49DA" w:rsidP="004E49DA">
      <w:pPr>
        <w:adjustRightInd/>
        <w:snapToGrid/>
        <w:spacing w:before="100" w:beforeAutospacing="1" w:after="100" w:afterAutospacing="1" w:line="480" w:lineRule="auto"/>
        <w:jc w:val="center"/>
        <w:rPr>
          <w:rFonts w:ascii="宋体" w:eastAsia="宋体" w:hAnsi="宋体" w:cs="宋体" w:hint="eastAsia"/>
          <w:color w:val="535353"/>
          <w:sz w:val="27"/>
          <w:szCs w:val="27"/>
        </w:rPr>
      </w:pPr>
      <w:r w:rsidRPr="004E49DA">
        <w:rPr>
          <w:rFonts w:ascii="宋体" w:eastAsia="宋体" w:hAnsi="宋体" w:cs="宋体" w:hint="eastAsia"/>
          <w:color w:val="535353"/>
          <w:sz w:val="27"/>
          <w:szCs w:val="27"/>
        </w:rPr>
        <w:t xml:space="preserve">　　备注：公示时间为2020年5月19日－5月26日，共5个工作日。如有异议，请在公示期间来人来信或来电向龙门县卫生健康局投诉。投诉作用电话：7880006，邮编：516800，邮箱：lmwjjzy@163.com,地址：龙门县城西林路41号。</w:t>
      </w:r>
    </w:p>
    <w:p w:rsidR="004E49DA" w:rsidRPr="004E49DA" w:rsidRDefault="004E49DA" w:rsidP="004E49DA">
      <w:pPr>
        <w:adjustRightInd/>
        <w:snapToGrid/>
        <w:spacing w:before="100" w:beforeAutospacing="1" w:after="100" w:afterAutospacing="1" w:line="480" w:lineRule="atLeast"/>
        <w:rPr>
          <w:rFonts w:ascii="宋体" w:eastAsia="宋体" w:hAnsi="宋体" w:cs="宋体" w:hint="eastAsia"/>
          <w:color w:val="535353"/>
          <w:sz w:val="23"/>
          <w:szCs w:val="23"/>
        </w:rPr>
      </w:pP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E49DA"/>
    <w:rsid w:val="00323B43"/>
    <w:rsid w:val="003D37D8"/>
    <w:rsid w:val="004358AB"/>
    <w:rsid w:val="004E49DA"/>
    <w:rsid w:val="0064020C"/>
    <w:rsid w:val="008B7726"/>
    <w:rsid w:val="00A1267D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4E49D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98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6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78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9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824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695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2020-05-20T03:08:00Z</dcterms:created>
  <dcterms:modified xsi:type="dcterms:W3CDTF">2020-05-20T03:08:00Z</dcterms:modified>
</cp:coreProperties>
</file>