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588" w:rsidRDefault="00936588" w:rsidP="00936588">
      <w:pPr>
        <w:spacing w:line="500" w:lineRule="exact"/>
        <w:rPr>
          <w:rFonts w:ascii="黑体" w:eastAsia="黑体" w:hAnsi="宋体" w:hint="eastAsia"/>
          <w:kern w:val="0"/>
          <w:sz w:val="30"/>
          <w:szCs w:val="30"/>
        </w:rPr>
      </w:pPr>
      <w:r>
        <w:rPr>
          <w:rFonts w:ascii="黑体" w:eastAsia="黑体" w:hAnsi="宋体" w:hint="eastAsia"/>
          <w:kern w:val="0"/>
          <w:sz w:val="30"/>
          <w:szCs w:val="30"/>
        </w:rPr>
        <w:t>附件3</w:t>
      </w:r>
    </w:p>
    <w:p w:rsidR="00936588" w:rsidRDefault="00936588" w:rsidP="00936588">
      <w:pPr>
        <w:spacing w:line="500" w:lineRule="exact"/>
        <w:jc w:val="center"/>
        <w:rPr>
          <w:rFonts w:ascii="方正小标宋简体" w:eastAsia="方正小标宋简体" w:hAnsi="宋体" w:cs="黑体" w:hint="eastAsia"/>
          <w:sz w:val="36"/>
          <w:szCs w:val="36"/>
        </w:rPr>
      </w:pPr>
      <w:r>
        <w:rPr>
          <w:rFonts w:ascii="方正小标宋简体" w:eastAsia="方正小标宋简体" w:hAnsi="宋体" w:cs="黑体" w:hint="eastAsia"/>
          <w:sz w:val="36"/>
          <w:szCs w:val="36"/>
        </w:rPr>
        <w:t>金华经济技术开发区基层医疗卫生单位简介</w:t>
      </w:r>
    </w:p>
    <w:p w:rsidR="00936588" w:rsidRDefault="00936588" w:rsidP="00936588">
      <w:pPr>
        <w:spacing w:line="500" w:lineRule="exact"/>
        <w:jc w:val="center"/>
        <w:rPr>
          <w:rFonts w:ascii="宋体" w:hAnsi="宋体" w:cs="黑体" w:hint="eastAsia"/>
          <w:b/>
          <w:sz w:val="40"/>
          <w:szCs w:val="40"/>
        </w:rPr>
      </w:pPr>
    </w:p>
    <w:p w:rsidR="00936588" w:rsidRDefault="00936588" w:rsidP="00936588">
      <w:pPr>
        <w:spacing w:line="460" w:lineRule="exact"/>
        <w:ind w:firstLine="660"/>
        <w:rPr>
          <w:rFonts w:ascii="仿宋_GB2312" w:eastAsia="仿宋_GB2312" w:hAnsi="宋体" w:hint="eastAsia"/>
          <w:color w:val="000000"/>
          <w:sz w:val="30"/>
          <w:szCs w:val="30"/>
        </w:rPr>
      </w:pPr>
      <w:r>
        <w:rPr>
          <w:rFonts w:ascii="仿宋_GB2312" w:eastAsia="仿宋_GB2312" w:hAnsi="宋体" w:hint="eastAsia"/>
          <w:b/>
          <w:color w:val="000000"/>
          <w:sz w:val="30"/>
          <w:szCs w:val="30"/>
        </w:rPr>
        <w:t>金华市西关街道社区卫生服务中心：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该中心是政府举办的非营利性医疗机构，为金华市中医医院西关分院。该中心位于金华市主城区，离市政府仅1km。中心开设全科、儿科、中医科、康复科、妇科、接种门诊、检验科、放射科、超声医学科、肺功能室和诱导</w:t>
      </w:r>
      <w:proofErr w:type="gramStart"/>
      <w:r>
        <w:rPr>
          <w:rFonts w:ascii="仿宋_GB2312" w:eastAsia="仿宋_GB2312" w:hAnsi="宋体" w:hint="eastAsia"/>
          <w:color w:val="000000"/>
          <w:sz w:val="30"/>
          <w:szCs w:val="30"/>
        </w:rPr>
        <w:t>痰</w:t>
      </w:r>
      <w:proofErr w:type="gramEnd"/>
      <w:r>
        <w:rPr>
          <w:rFonts w:ascii="仿宋_GB2312" w:eastAsia="仿宋_GB2312" w:hAnsi="宋体" w:hint="eastAsia"/>
          <w:color w:val="000000"/>
          <w:sz w:val="30"/>
          <w:szCs w:val="30"/>
        </w:rPr>
        <w:t>实验室等科室，其中全科、儿科、康复科是该中心重点科室，特别是在儿童呼吸科疾病诊疗方面有很强实力。</w:t>
      </w:r>
    </w:p>
    <w:p w:rsidR="00936588" w:rsidRDefault="00936588" w:rsidP="00936588">
      <w:pPr>
        <w:widowControl/>
        <w:spacing w:line="460" w:lineRule="exact"/>
        <w:ind w:firstLineChars="196" w:firstLine="588"/>
        <w:jc w:val="left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  <w:t>金华市</w:t>
      </w:r>
      <w:proofErr w:type="gramStart"/>
      <w:r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  <w:t>婺</w:t>
      </w:r>
      <w:proofErr w:type="gramEnd"/>
      <w:r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  <w:t>城区第一人民医院（金华市中心医院金西院区）:</w:t>
      </w:r>
      <w:r>
        <w:rPr>
          <w:rFonts w:ascii="仿宋_GB2312" w:eastAsia="仿宋_GB2312" w:hAnsi="仿宋_GB2312" w:cs="仿宋_GB2312" w:hint="eastAsia"/>
          <w:color w:val="000000"/>
          <w:sz w:val="30"/>
          <w:szCs w:val="30"/>
        </w:rPr>
        <w:t>该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院创建于1941年，是开发区范围内唯一一家综合性县级医院。2015年3月，由金华市中心医院全面托管，增挂“金华市中心医院金西院区”牌子。2015年12月整体搬迁后的新院区总用地面积36363.1㎡，合约54.5450亩，按二级甲等医院规模建造。设定床位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0"/>
          <w:szCs w:val="30"/>
        </w:rPr>
        <w:t>600</w:t>
      </w:r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张，其中第一期294张。新投入使用的层流手术室、消毒供应系统、ICU、液氧站、大型锅炉设备、暖通系统，新增配了西门子数字胃肠机、奥林巴斯高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清电子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胃肠镜、电子支气管镜、腹腔镜、美国GE三维彩超、美国GE移动式C</w:t>
      </w:r>
      <w:proofErr w:type="gramStart"/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型臂</w:t>
      </w:r>
      <w:proofErr w:type="gramEnd"/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X光机、贝克曼库尔特全自动生化仪、罗氏</w:t>
      </w:r>
      <w:proofErr w:type="spellStart"/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Cobas</w:t>
      </w:r>
      <w:proofErr w:type="spellEnd"/>
      <w:r>
        <w:rPr>
          <w:rFonts w:ascii="仿宋_GB2312" w:eastAsia="仿宋_GB2312" w:hAnsi="仿宋_GB2312" w:cs="仿宋_GB2312" w:hint="eastAsia"/>
          <w:color w:val="000000"/>
          <w:kern w:val="0"/>
          <w:sz w:val="30"/>
          <w:szCs w:val="30"/>
          <w:lang/>
        </w:rPr>
        <w:t> e411全自动免疫分析仪等大型仪器设备，还有采购中的磁共振，大大提升了医院的综合实力。三年内将达到二级甲等医院水平，为金西百姓健康保驾护航。</w:t>
      </w:r>
    </w:p>
    <w:p w:rsidR="00936588" w:rsidRDefault="00936588" w:rsidP="00936588">
      <w:pPr>
        <w:spacing w:line="500" w:lineRule="exact"/>
        <w:rPr>
          <w:rFonts w:ascii="仿宋_GB2312" w:eastAsia="仿宋_GB2312" w:hint="eastAsia"/>
          <w:sz w:val="24"/>
        </w:rPr>
      </w:pPr>
    </w:p>
    <w:p w:rsidR="00936588" w:rsidRDefault="00936588" w:rsidP="00936588">
      <w:pPr>
        <w:spacing w:line="500" w:lineRule="exact"/>
        <w:rPr>
          <w:rFonts w:ascii="仿宋_GB2312" w:eastAsia="仿宋_GB2312" w:hint="eastAsia"/>
          <w:sz w:val="24"/>
        </w:rPr>
      </w:pPr>
    </w:p>
    <w:p w:rsidR="00936588" w:rsidRDefault="00936588" w:rsidP="00936588">
      <w:pPr>
        <w:pStyle w:val="2"/>
        <w:spacing w:before="0" w:beforeAutospacing="0" w:after="0" w:afterAutospacing="0" w:line="520" w:lineRule="exact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:rsidR="0024217E" w:rsidRPr="00936588" w:rsidRDefault="0024217E" w:rsidP="00172362">
      <w:pPr>
        <w:rPr>
          <w:lang/>
        </w:rPr>
      </w:pPr>
    </w:p>
    <w:sectPr w:rsidR="0024217E" w:rsidRPr="00936588" w:rsidSect="004107B9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76B8" w:rsidRDefault="002B76B8" w:rsidP="00D66C89">
      <w:r>
        <w:separator/>
      </w:r>
    </w:p>
  </w:endnote>
  <w:endnote w:type="continuationSeparator" w:id="0">
    <w:p w:rsidR="002B76B8" w:rsidRDefault="002B76B8" w:rsidP="00D66C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918" w:rsidRPr="004A3E26" w:rsidRDefault="001B6918" w:rsidP="004A3E26">
    <w:pPr>
      <w:snapToGrid w:val="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="00212C85"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\* MERGEFORMAT </w:instrText>
    </w:r>
    <w:r w:rsidR="00212C85">
      <w:rPr>
        <w:rFonts w:ascii="宋体" w:hAnsi="宋体" w:hint="eastAsia"/>
        <w:sz w:val="28"/>
        <w:szCs w:val="28"/>
      </w:rPr>
      <w:fldChar w:fldCharType="separate"/>
    </w:r>
    <w:r w:rsidRPr="00E94574">
      <w:rPr>
        <w:rFonts w:ascii="宋体" w:hAnsi="宋体"/>
        <w:noProof/>
        <w:sz w:val="28"/>
        <w:szCs w:val="28"/>
      </w:rPr>
      <w:t>6</w:t>
    </w:r>
    <w:r w:rsidR="00212C85"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918" w:rsidRPr="004A3E26" w:rsidRDefault="001B6918" w:rsidP="004A3E26">
    <w:pPr>
      <w:snapToGrid w:val="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 w:rsidR="00212C85"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\* MERGEFORMAT </w:instrText>
    </w:r>
    <w:r w:rsidR="00212C85">
      <w:rPr>
        <w:rFonts w:ascii="宋体" w:hAnsi="宋体" w:hint="eastAsia"/>
        <w:sz w:val="28"/>
        <w:szCs w:val="28"/>
      </w:rPr>
      <w:fldChar w:fldCharType="separate"/>
    </w:r>
    <w:r w:rsidR="00936588">
      <w:rPr>
        <w:rFonts w:ascii="宋体" w:hAnsi="宋体"/>
        <w:noProof/>
        <w:sz w:val="28"/>
        <w:szCs w:val="28"/>
      </w:rPr>
      <w:t>1</w:t>
    </w:r>
    <w:r w:rsidR="00212C85"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76B8" w:rsidRDefault="002B76B8" w:rsidP="00D66C89">
      <w:r>
        <w:separator/>
      </w:r>
    </w:p>
  </w:footnote>
  <w:footnote w:type="continuationSeparator" w:id="0">
    <w:p w:rsidR="002B76B8" w:rsidRDefault="002B76B8" w:rsidP="00D66C8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6918" w:rsidRDefault="001B6918">
    <w:pPr>
      <w:pStyle w:val="a3"/>
      <w:pBdr>
        <w:bottom w:val="none" w:sz="0" w:space="0" w:color="auto"/>
      </w:pBdr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52808"/>
    <w:multiLevelType w:val="multilevel"/>
    <w:tmpl w:val="3C652808"/>
    <w:lvl w:ilvl="0">
      <w:start w:val="4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84B0291"/>
    <w:multiLevelType w:val="multilevel"/>
    <w:tmpl w:val="584B0291"/>
    <w:lvl w:ilvl="0">
      <w:start w:val="2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6C89"/>
    <w:rsid w:val="000242ED"/>
    <w:rsid w:val="00040B2B"/>
    <w:rsid w:val="000607BC"/>
    <w:rsid w:val="001051EA"/>
    <w:rsid w:val="0010789A"/>
    <w:rsid w:val="00172362"/>
    <w:rsid w:val="001748D7"/>
    <w:rsid w:val="001B6918"/>
    <w:rsid w:val="00201463"/>
    <w:rsid w:val="00212C85"/>
    <w:rsid w:val="0024217E"/>
    <w:rsid w:val="002B76B8"/>
    <w:rsid w:val="00312EEC"/>
    <w:rsid w:val="003850BD"/>
    <w:rsid w:val="00385688"/>
    <w:rsid w:val="003910B4"/>
    <w:rsid w:val="003E1A21"/>
    <w:rsid w:val="004107B9"/>
    <w:rsid w:val="004331EA"/>
    <w:rsid w:val="0044260D"/>
    <w:rsid w:val="004745F4"/>
    <w:rsid w:val="00486EC0"/>
    <w:rsid w:val="00492A16"/>
    <w:rsid w:val="004A025D"/>
    <w:rsid w:val="004B45D0"/>
    <w:rsid w:val="00527D07"/>
    <w:rsid w:val="00531DE7"/>
    <w:rsid w:val="00574A59"/>
    <w:rsid w:val="005775FB"/>
    <w:rsid w:val="005B2607"/>
    <w:rsid w:val="005B7799"/>
    <w:rsid w:val="005C01EB"/>
    <w:rsid w:val="005C681A"/>
    <w:rsid w:val="0063457D"/>
    <w:rsid w:val="00672CC7"/>
    <w:rsid w:val="006F34A3"/>
    <w:rsid w:val="00742A5B"/>
    <w:rsid w:val="00743C59"/>
    <w:rsid w:val="0079636E"/>
    <w:rsid w:val="007B2DAB"/>
    <w:rsid w:val="007C71F2"/>
    <w:rsid w:val="00825FC0"/>
    <w:rsid w:val="00864BA2"/>
    <w:rsid w:val="00866BA1"/>
    <w:rsid w:val="00867BAD"/>
    <w:rsid w:val="008C0BCE"/>
    <w:rsid w:val="008E6ECE"/>
    <w:rsid w:val="00936588"/>
    <w:rsid w:val="00B13DD0"/>
    <w:rsid w:val="00B17994"/>
    <w:rsid w:val="00B23C54"/>
    <w:rsid w:val="00BD5DAB"/>
    <w:rsid w:val="00C3643E"/>
    <w:rsid w:val="00C727A7"/>
    <w:rsid w:val="00CB5F3E"/>
    <w:rsid w:val="00CE2884"/>
    <w:rsid w:val="00CE7EDD"/>
    <w:rsid w:val="00D566D9"/>
    <w:rsid w:val="00D66C89"/>
    <w:rsid w:val="00DF47A8"/>
    <w:rsid w:val="00E30AB3"/>
    <w:rsid w:val="00E7405D"/>
    <w:rsid w:val="00E96030"/>
    <w:rsid w:val="00EA3D64"/>
    <w:rsid w:val="00ED622F"/>
    <w:rsid w:val="00F13CAA"/>
    <w:rsid w:val="00F71B8B"/>
    <w:rsid w:val="00F83DDA"/>
    <w:rsid w:val="00FD52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05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link w:val="2Char"/>
    <w:qFormat/>
    <w:rsid w:val="00936588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kern w:val="0"/>
      <w:sz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66C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6C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6C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6C89"/>
    <w:rPr>
      <w:sz w:val="18"/>
      <w:szCs w:val="18"/>
    </w:rPr>
  </w:style>
  <w:style w:type="table" w:styleId="a5">
    <w:name w:val="Table Grid"/>
    <w:basedOn w:val="a1"/>
    <w:rsid w:val="00E7405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63457D"/>
    <w:rPr>
      <w:b/>
      <w:bCs/>
    </w:rPr>
  </w:style>
  <w:style w:type="character" w:customStyle="1" w:styleId="info-content-text">
    <w:name w:val="info-content-text"/>
    <w:basedOn w:val="a0"/>
    <w:rsid w:val="00CB5F3E"/>
  </w:style>
  <w:style w:type="character" w:styleId="a7">
    <w:name w:val="Hyperlink"/>
    <w:basedOn w:val="a0"/>
    <w:uiPriority w:val="99"/>
    <w:unhideWhenUsed/>
    <w:rsid w:val="00492A16"/>
    <w:rPr>
      <w:color w:val="0000FF"/>
      <w:u w:val="single"/>
    </w:rPr>
  </w:style>
  <w:style w:type="paragraph" w:customStyle="1" w:styleId="A8">
    <w:name w:val="正文 A"/>
    <w:rsid w:val="001B6918"/>
    <w:pPr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jc w:val="both"/>
    </w:pPr>
    <w:rPr>
      <w:rFonts w:ascii="Arial Unicode MS" w:eastAsia="Times New Roman" w:hAnsi="Arial Unicode MS" w:cs="Arial Unicode MS"/>
      <w:color w:val="000000"/>
      <w:szCs w:val="21"/>
      <w:u w:color="000000"/>
    </w:rPr>
  </w:style>
  <w:style w:type="character" w:customStyle="1" w:styleId="apple-converted-space">
    <w:name w:val="apple-converted-space"/>
    <w:basedOn w:val="a0"/>
    <w:rsid w:val="00486EC0"/>
  </w:style>
  <w:style w:type="character" w:customStyle="1" w:styleId="2Char">
    <w:name w:val="标题 2 Char"/>
    <w:basedOn w:val="a0"/>
    <w:link w:val="2"/>
    <w:rsid w:val="00936588"/>
    <w:rPr>
      <w:rFonts w:ascii="宋体" w:eastAsia="宋体" w:hAnsi="宋体" w:cs="Times New Roman"/>
      <w:kern w:val="0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59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03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65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7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9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0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3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0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9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0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46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2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8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76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2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83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14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32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35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0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8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9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6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3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0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3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4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4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6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5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13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0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7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6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67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52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30</cp:revision>
  <cp:lastPrinted>2020-05-15T00:27:00Z</cp:lastPrinted>
  <dcterms:created xsi:type="dcterms:W3CDTF">2020-04-15T07:26:00Z</dcterms:created>
  <dcterms:modified xsi:type="dcterms:W3CDTF">2020-05-19T02:25:00Z</dcterms:modified>
</cp:coreProperties>
</file>