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  <w:t>年龄及学历等要求见下表：</w:t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  <w:br w:type="textWrapping"/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drawing>
          <wp:inline distT="0" distB="0" distL="114300" distR="114300">
            <wp:extent cx="6086475" cy="2981325"/>
            <wp:effectExtent l="0" t="0" r="952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73E57"/>
    <w:rsid w:val="08373E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2020-05-18T06:35:00Z</dcterms:created>
  <dc:creator>ASUS</dc:creator>
  <cp:lastModifiedBy>ASUS</cp:lastModifiedBy>
  <dcterms:modified xsi:type="dcterms:W3CDTF">2020-05-18T06:35:15Z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