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beforeAutospacing="0" w:after="0" w:afterAutospacing="0"/>
        <w:jc w:val="left"/>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附件1</w:t>
      </w:r>
    </w:p>
    <w:p>
      <w:pPr>
        <w:pStyle w:val="3"/>
        <w:spacing w:before="0" w:beforeAutospacing="0" w:after="0" w:afterAutospacing="0"/>
        <w:jc w:val="center"/>
        <w:rPr>
          <w:rFonts w:hint="eastAsia" w:ascii="方正小标宋简体" w:hAnsi="方正小标宋简体" w:eastAsia="方正小标宋简体" w:cs="方正小标宋简体"/>
          <w:b w:val="0"/>
          <w:bCs w:val="0"/>
          <w:sz w:val="21"/>
          <w:szCs w:val="21"/>
        </w:rPr>
      </w:pPr>
      <w:r>
        <w:rPr>
          <w:rFonts w:hint="eastAsia" w:ascii="方正小标宋简体" w:hAnsi="方正小标宋简体" w:eastAsia="方正小标宋简体" w:cs="方正小标宋简体"/>
          <w:b w:val="0"/>
          <w:bCs w:val="0"/>
          <w:sz w:val="44"/>
          <w:szCs w:val="44"/>
        </w:rPr>
        <w:t>医师资格考试报名资格规定（2014版）</w:t>
      </w:r>
    </w:p>
    <w:p>
      <w:pPr>
        <w:pStyle w:val="3"/>
        <w:spacing w:before="0" w:beforeAutospacing="0" w:after="0" w:afterAutospacing="0"/>
        <w:jc w:val="center"/>
        <w:rPr>
          <w:rFonts w:ascii="Calibri" w:hAnsi="Calibri"/>
          <w:sz w:val="21"/>
          <w:szCs w:val="21"/>
        </w:rPr>
      </w:pPr>
      <w:r>
        <w:rPr>
          <w:rFonts w:ascii="Calibri" w:hAnsi="Calibri"/>
          <w:sz w:val="21"/>
          <w:szCs w:val="21"/>
        </w:rPr>
        <w:t> </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为做好医师资格考试报名工作，依据《中华人民共和国执业医师法》（以下简称《执业医师法》）及有关规定，现对医师资格考试考生报名资格规定如下：</w:t>
      </w:r>
    </w:p>
    <w:p>
      <w:pPr>
        <w:pStyle w:val="3"/>
        <w:spacing w:before="0" w:beforeAutospacing="0" w:after="0" w:afterAutospacing="0"/>
        <w:ind w:firstLine="643"/>
        <w:jc w:val="both"/>
        <w:rPr>
          <w:rFonts w:ascii="Calibri" w:hAnsi="Calibri"/>
          <w:sz w:val="21"/>
          <w:szCs w:val="21"/>
        </w:rPr>
      </w:pPr>
      <w:r>
        <w:rPr>
          <w:rFonts w:hint="eastAsia" w:ascii="仿宋_GB2312" w:hAnsi="Calibri" w:eastAsia="仿宋_GB2312"/>
          <w:b/>
          <w:bCs/>
          <w:sz w:val="32"/>
          <w:szCs w:val="32"/>
        </w:rPr>
        <w:t>第一条</w:t>
      </w:r>
      <w:r>
        <w:rPr>
          <w:rFonts w:hint="eastAsia" w:ascii="仿宋_GB2312" w:hAnsi="Calibri" w:eastAsia="仿宋_GB2312"/>
          <w:sz w:val="32"/>
          <w:szCs w:val="32"/>
        </w:rPr>
        <w:t xml:space="preserve">  符合《执业医师法》、《医师资格考试暂行办法》（原卫生部令第4号）和《传统医学师承和确有专长人员医师资格考核考试办法》（原卫生部令第52号）有关规定。 </w:t>
      </w:r>
    </w:p>
    <w:p>
      <w:pPr>
        <w:pStyle w:val="3"/>
        <w:spacing w:before="0" w:beforeAutospacing="0" w:after="0" w:afterAutospacing="0"/>
        <w:ind w:firstLine="643"/>
        <w:jc w:val="both"/>
        <w:rPr>
          <w:rFonts w:ascii="Calibri" w:hAnsi="Calibri"/>
          <w:sz w:val="21"/>
          <w:szCs w:val="21"/>
        </w:rPr>
      </w:pPr>
      <w:r>
        <w:rPr>
          <w:rFonts w:hint="eastAsia" w:ascii="仿宋_GB2312" w:hAnsi="Calibri" w:eastAsia="仿宋_GB2312"/>
          <w:b/>
          <w:bCs/>
          <w:sz w:val="32"/>
          <w:szCs w:val="32"/>
        </w:rPr>
        <w:t>第二条</w:t>
      </w:r>
      <w:r>
        <w:rPr>
          <w:rFonts w:hint="eastAsia" w:ascii="仿宋_GB2312" w:hAnsi="Calibri" w:eastAsia="仿宋_GB2312"/>
          <w:sz w:val="32"/>
          <w:szCs w:val="32"/>
        </w:rPr>
        <w:t>  试用机构是指符合《执业医师法》、《医疗机构管理条例》和《医疗机构管理条例实施细则》所规定的医疗、预防、保健机构。</w:t>
      </w:r>
    </w:p>
    <w:p>
      <w:pPr>
        <w:pStyle w:val="3"/>
        <w:spacing w:before="0" w:beforeAutospacing="0" w:after="0" w:afterAutospacing="0"/>
        <w:ind w:firstLine="643"/>
        <w:jc w:val="both"/>
        <w:rPr>
          <w:rFonts w:ascii="Calibri" w:hAnsi="Calibri"/>
          <w:sz w:val="21"/>
          <w:szCs w:val="21"/>
        </w:rPr>
      </w:pPr>
      <w:r>
        <w:rPr>
          <w:rFonts w:hint="eastAsia" w:ascii="仿宋_GB2312" w:hAnsi="Calibri" w:eastAsia="仿宋_GB2312"/>
          <w:b/>
          <w:bCs/>
          <w:sz w:val="32"/>
          <w:szCs w:val="32"/>
        </w:rPr>
        <w:t xml:space="preserve">第三条  </w:t>
      </w:r>
      <w:r>
        <w:rPr>
          <w:rFonts w:hint="eastAsia" w:ascii="仿宋_GB2312" w:hAnsi="Calibri" w:eastAsia="仿宋_GB2312"/>
          <w:sz w:val="32"/>
          <w:szCs w:val="32"/>
        </w:rPr>
        <w:t>试用期考核证明</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（一）报名时考生应当提交与报考类别相一致的试用期满1年并考核合格的证明。</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应届毕业生报名时应当提交试用机构出具的试用证明，并于当年8月31日前提交试用期满1年并考核合格的证明。</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考生报考时应当在与报考类别相一致的医疗、预防、保健机构试用时间或累计（含多个机构）试用时间满1年。</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（二）现役军人必须持所在军队医疗、预防、保健机构出具的试用期考核合格证明，方可报考。</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（三）试用期考核合格证明当年有效。</w:t>
      </w:r>
    </w:p>
    <w:p>
      <w:pPr>
        <w:pStyle w:val="3"/>
        <w:spacing w:before="0" w:beforeAutospacing="0" w:after="0" w:afterAutospacing="0"/>
        <w:ind w:firstLine="643"/>
        <w:jc w:val="both"/>
        <w:rPr>
          <w:rFonts w:ascii="Calibri" w:hAnsi="Calibri"/>
          <w:sz w:val="21"/>
          <w:szCs w:val="21"/>
        </w:rPr>
      </w:pPr>
      <w:r>
        <w:rPr>
          <w:rFonts w:hint="eastAsia" w:ascii="仿宋_GB2312" w:hAnsi="Calibri" w:eastAsia="仿宋_GB2312"/>
          <w:b/>
          <w:bCs/>
          <w:sz w:val="32"/>
          <w:szCs w:val="32"/>
        </w:rPr>
        <w:t xml:space="preserve">第四条  </w:t>
      </w:r>
      <w:r>
        <w:rPr>
          <w:rFonts w:hint="eastAsia" w:ascii="仿宋_GB2312" w:hAnsi="Calibri" w:eastAsia="仿宋_GB2312"/>
          <w:sz w:val="32"/>
          <w:szCs w:val="32"/>
        </w:rPr>
        <w:t>报名有效身份证件</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（二）外籍人员的有效身份证件为护照。</w:t>
      </w:r>
    </w:p>
    <w:p>
      <w:pPr>
        <w:pStyle w:val="3"/>
        <w:spacing w:before="0" w:beforeAutospacing="0" w:after="0" w:afterAutospacing="0"/>
        <w:ind w:firstLine="643"/>
        <w:jc w:val="both"/>
        <w:rPr>
          <w:rFonts w:ascii="Calibri" w:hAnsi="Calibri"/>
          <w:sz w:val="21"/>
          <w:szCs w:val="21"/>
        </w:rPr>
      </w:pPr>
      <w:r>
        <w:rPr>
          <w:rFonts w:hint="eastAsia" w:ascii="仿宋_GB2312" w:hAnsi="Calibri" w:eastAsia="仿宋_GB2312"/>
          <w:b/>
          <w:bCs/>
          <w:sz w:val="32"/>
          <w:szCs w:val="32"/>
        </w:rPr>
        <w:t xml:space="preserve">第五条 </w:t>
      </w:r>
      <w:r>
        <w:rPr>
          <w:rFonts w:hint="eastAsia" w:ascii="仿宋_GB2312" w:hAnsi="Calibri" w:eastAsia="仿宋_GB2312"/>
          <w:sz w:val="32"/>
          <w:szCs w:val="32"/>
        </w:rPr>
        <w:t>报考类别</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（一）执业助理医师达到报考执业医师规定的，可以报考执业医师资格，报考类别应当与执业助理医师资格类别一致。</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（二）报考相应类别的医师资格，应当具备与其相一致的医学学历。</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具有临床医学专业本科学历，并在公共卫生岗位试用的，可以以该学历报考公共卫生类别医师资格。中医、中西医结合和民族医医学专业毕业的报考人员，按照取得学历的医学专业报考中医类别相应的医师资格。</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（三）符合报考执业医师资格条件的人员可以报考同类别的执业助理医师资格。</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（四）在乡级以上计划生育技术服务机构中工作，符合《执业医师法》第九条、第十条规定条件的，可以报考相应类别医师资格。</w:t>
      </w:r>
    </w:p>
    <w:p>
      <w:pPr>
        <w:pStyle w:val="3"/>
        <w:spacing w:before="0" w:beforeAutospacing="0" w:after="0" w:afterAutospacing="0"/>
        <w:ind w:firstLine="643"/>
        <w:jc w:val="both"/>
        <w:rPr>
          <w:rFonts w:ascii="Calibri" w:hAnsi="Calibri"/>
          <w:sz w:val="21"/>
          <w:szCs w:val="21"/>
        </w:rPr>
      </w:pPr>
      <w:r>
        <w:rPr>
          <w:rFonts w:hint="eastAsia" w:ascii="仿宋_GB2312" w:hAnsi="Calibri" w:eastAsia="仿宋_GB2312"/>
          <w:b/>
          <w:bCs/>
          <w:sz w:val="32"/>
          <w:szCs w:val="32"/>
        </w:rPr>
        <w:t xml:space="preserve">第六条  </w:t>
      </w:r>
      <w:r>
        <w:rPr>
          <w:rFonts w:hint="eastAsia" w:ascii="仿宋_GB2312" w:hAnsi="Calibri" w:eastAsia="仿宋_GB2312"/>
          <w:sz w:val="32"/>
          <w:szCs w:val="32"/>
        </w:rPr>
        <w:t>学历审核</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学历的有效证明是指国家承认的毕业证书。基础医学类、法医学类、护理（学）类、医学技术类、药学类、中药学类等医学相关专业，其学历不作为报考医师资格的学历依据。</w:t>
      </w:r>
    </w:p>
    <w:p>
      <w:pPr>
        <w:pStyle w:val="3"/>
        <w:spacing w:before="0" w:beforeAutospacing="0" w:after="0" w:afterAutospacing="0"/>
        <w:ind w:firstLine="640"/>
        <w:jc w:val="both"/>
        <w:rPr>
          <w:rFonts w:ascii="Calibri" w:hAnsi="Calibri"/>
          <w:sz w:val="21"/>
          <w:szCs w:val="21"/>
        </w:rPr>
      </w:pPr>
      <w:r>
        <w:rPr>
          <w:rFonts w:hint="eastAsia" w:ascii="楷体_GB2312" w:hAnsi="Calibri" w:eastAsia="楷体_GB2312"/>
          <w:sz w:val="32"/>
          <w:szCs w:val="32"/>
        </w:rPr>
        <w:t xml:space="preserve">（一）研究生学历 </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 xml:space="preserve">1. 临床医学（含中医、中西医结合）、口腔医学、公共卫生专业学位研究生，在符合条件的医疗、预防、保健机构进行临床实践或公共卫生实践，至当次医学综合笔试时累计实践时间满1年的，以符合条件的本科学历和专业，于在学期间报考相应类别医师资格。 </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临床医学、口腔医学、中医学、中西医结合临床医学、眼视光医学、预防医学长学制学生在学期间已完成1年临床或公共卫生毕业实习和1年以上临床或公共卫生实践的，以本科学历报考相应类别医师资格。</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2. 临床医学（含中医、中西医结合）、口腔医学、公共卫生专业学位研究生学历，作为报考相应类别医师资格的学历依据。</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在研究生毕业当年以研究生学历报考者，须在当年8月31日前提交研究生毕业证书，并提供学位证书等材料，证明是专业学位研究生学历，方可参加医学综合笔试。</w:t>
      </w:r>
    </w:p>
    <w:p>
      <w:pPr>
        <w:pStyle w:val="3"/>
        <w:spacing w:before="0" w:beforeAutospacing="0" w:after="0" w:afterAutospacing="0"/>
        <w:ind w:firstLine="640" w:firstLineChars="200"/>
        <w:jc w:val="both"/>
        <w:rPr>
          <w:rFonts w:ascii="Calibri" w:hAnsi="Calibri"/>
          <w:sz w:val="21"/>
          <w:szCs w:val="21"/>
        </w:rPr>
      </w:pPr>
      <w:r>
        <w:rPr>
          <w:rFonts w:hint="eastAsia" w:ascii="仿宋_GB2312" w:hAnsi="Calibri" w:eastAsia="仿宋_GB2312"/>
          <w:sz w:val="32"/>
          <w:szCs w:val="32"/>
        </w:rPr>
        <w:t>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31日前提交研究生毕业证书，方可参加医学综合笔试。</w:t>
      </w:r>
    </w:p>
    <w:p>
      <w:pPr>
        <w:pStyle w:val="3"/>
        <w:spacing w:before="0" w:beforeAutospacing="0" w:after="0" w:afterAutospacing="0"/>
        <w:jc w:val="both"/>
        <w:rPr>
          <w:rFonts w:ascii="Calibri" w:hAnsi="Calibri"/>
          <w:sz w:val="21"/>
          <w:szCs w:val="21"/>
        </w:rPr>
      </w:pPr>
      <w:r>
        <w:rPr>
          <w:rFonts w:hint="eastAsia" w:ascii="仿宋_GB2312" w:hAnsi="Calibri" w:eastAsia="仿宋_GB2312"/>
          <w:sz w:val="32"/>
          <w:szCs w:val="32"/>
        </w:rPr>
        <w:t>2015年1月1日以后入学的学术学位研究生，其研究生学历不作为报考各类别医师资格的学历依据。</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4. 临床医学（护理学）学术学位研究生学历，或临床医学（护理领域）专业学位研究生学历，不作为报考各类别医师资格的学历依据。</w:t>
      </w:r>
    </w:p>
    <w:p>
      <w:pPr>
        <w:pStyle w:val="3"/>
        <w:spacing w:before="0" w:beforeAutospacing="0" w:after="0" w:afterAutospacing="0"/>
        <w:ind w:firstLine="640"/>
        <w:jc w:val="both"/>
        <w:rPr>
          <w:rFonts w:ascii="Calibri" w:hAnsi="Calibri"/>
          <w:sz w:val="21"/>
          <w:szCs w:val="21"/>
        </w:rPr>
      </w:pPr>
      <w:r>
        <w:rPr>
          <w:rFonts w:hint="eastAsia" w:ascii="楷体_GB2312" w:hAnsi="Calibri" w:eastAsia="楷体_GB2312"/>
          <w:sz w:val="32"/>
          <w:szCs w:val="32"/>
        </w:rPr>
        <w:t xml:space="preserve">（二）本科学历 </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1. 五年及以上学制临床医学、麻醉学、精神医学、医学影像学、放射医学、眼视光医学（“眼视光学”仅限温州医科大学2012年12月31日以前入学）、医学检验（仅限2012年12月31日以前入学）、妇幼保健医学（仅限2014年12月31日以前入学）专业本科学历，作为报考临床类别执业医师资格考试的学历依据。</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2. 五年制的口腔医学专业本科学历，作为报考口腔类别执业医师资格考试的学历依据。</w:t>
      </w:r>
    </w:p>
    <w:p>
      <w:pPr>
        <w:pStyle w:val="3"/>
        <w:spacing w:before="0" w:beforeAutospacing="0" w:after="0" w:afterAutospacing="0"/>
        <w:ind w:firstLine="660"/>
        <w:jc w:val="both"/>
        <w:rPr>
          <w:rFonts w:ascii="Calibri" w:hAnsi="Calibri"/>
          <w:sz w:val="21"/>
          <w:szCs w:val="21"/>
        </w:rPr>
      </w:pPr>
      <w:r>
        <w:rPr>
          <w:rFonts w:hint="eastAsia" w:ascii="仿宋_GB2312" w:hAnsi="Calibri" w:eastAsia="仿宋_GB2312"/>
          <w:sz w:val="32"/>
          <w:szCs w:val="32"/>
        </w:rPr>
        <w:t>3. 五年制预防医学、妇幼保健医学专业本科学历，作为报考公共卫生类别执业医师资格考试的学历依据。</w:t>
      </w:r>
    </w:p>
    <w:p>
      <w:pPr>
        <w:pStyle w:val="3"/>
        <w:spacing w:before="0" w:beforeAutospacing="0" w:after="0" w:afterAutospacing="0"/>
        <w:ind w:firstLine="660"/>
        <w:jc w:val="both"/>
        <w:rPr>
          <w:rFonts w:ascii="Calibri" w:hAnsi="Calibri"/>
          <w:sz w:val="21"/>
          <w:szCs w:val="21"/>
        </w:rPr>
      </w:pPr>
      <w:r>
        <w:rPr>
          <w:rFonts w:hint="eastAsia" w:ascii="仿宋_GB2312" w:hAnsi="Calibri" w:eastAsia="仿宋_GB2312"/>
          <w:sz w:val="32"/>
          <w:szCs w:val="32"/>
        </w:rPr>
        <w:t>4. 五年及以上学制中医学、针灸推拿学、中西医临床医学、藏医学、蒙医学、维医学、傣医学、壮医学、哈萨克医学专业本科学历，作为报考中医类别相应执业医师资格考试的学历依据。</w:t>
      </w:r>
    </w:p>
    <w:p>
      <w:pPr>
        <w:pStyle w:val="3"/>
        <w:spacing w:before="0" w:beforeAutospacing="0" w:after="0" w:afterAutospacing="0"/>
        <w:ind w:firstLine="660"/>
        <w:jc w:val="both"/>
        <w:rPr>
          <w:rFonts w:ascii="Calibri" w:hAnsi="Calibri"/>
          <w:sz w:val="21"/>
          <w:szCs w:val="21"/>
        </w:rPr>
      </w:pPr>
      <w:r>
        <w:rPr>
          <w:rFonts w:hint="eastAsia" w:ascii="仿宋_GB2312" w:hAnsi="Calibri" w:eastAsia="仿宋_GB2312"/>
          <w:sz w:val="32"/>
          <w:szCs w:val="32"/>
        </w:rPr>
        <w:t>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6. 专升本医学本科毕业生，2015年9月1日以后升入本科的，其专业必须与专科专业相同或相近，其本科学历方可作为报考医师资格的学历依据。</w:t>
      </w:r>
    </w:p>
    <w:p>
      <w:pPr>
        <w:pStyle w:val="3"/>
        <w:spacing w:before="0" w:beforeAutospacing="0" w:after="0" w:afterAutospacing="0"/>
        <w:ind w:firstLine="640"/>
        <w:jc w:val="both"/>
        <w:rPr>
          <w:rFonts w:ascii="Calibri" w:hAnsi="Calibri"/>
          <w:sz w:val="21"/>
          <w:szCs w:val="21"/>
        </w:rPr>
      </w:pPr>
      <w:r>
        <w:rPr>
          <w:rFonts w:hint="eastAsia" w:ascii="楷体_GB2312" w:hAnsi="Calibri" w:eastAsia="楷体_GB2312"/>
          <w:sz w:val="32"/>
          <w:szCs w:val="32"/>
        </w:rPr>
        <w:t xml:space="preserve">（三）高职（专科）学历 </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1. 2005年1月1日以后入学的经教育部同意设置的临床医学类专业（含临床医学、口腔医学、中医学、中医骨伤、针灸推拿、蒙医学、藏医学、维医学等）毕业生，其专科学历作为报考医师资格的学历依据。</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2004年12月31日以前入学的经省级教育、卫生行政部门（中医药管理部门）批准设置的医学类专业（参照同期本科专业名称）毕业生，其专科学历作为报考医师资格的学历依据。</w:t>
      </w:r>
    </w:p>
    <w:p>
      <w:pPr>
        <w:pStyle w:val="3"/>
        <w:shd w:val="clear" w:color="auto" w:fill="FFFFFF"/>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2. 经省级以上教育、卫生行政部门同意举办的初中起点5年制医学专业2013年12月31日以前入学的毕业生，其专科学历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3. 2008年12月31日以前入学的中西医结合专业（含教育部、原卫生部批准试办的初中起点5年制专科层次中西医临床医学专业）毕业生，其专科学历作为报考医师资格的学历依据。</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2009年1月1日以后入学的中西医结合专业毕业生（含初中起点5年制专科层次中西医临床医学专业），其专科学历不作为报考医师资格的学历依据。</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4. 2009年12月31日前入学的，符合本款规定的医学专业专科学历加注医学专业方向的，应以学历专业报考；2010年1月1日以后入学的，医学专业专科学历加注医学专业方向的，该学历不作为报考医师资格的学历依据，经国家教育行政部门批准的除外。</w:t>
      </w:r>
    </w:p>
    <w:p>
      <w:pPr>
        <w:pStyle w:val="3"/>
        <w:spacing w:before="0" w:beforeAutospacing="0" w:after="0" w:afterAutospacing="0"/>
        <w:ind w:firstLine="640"/>
        <w:jc w:val="both"/>
        <w:rPr>
          <w:rFonts w:ascii="Calibri" w:hAnsi="Calibri"/>
          <w:sz w:val="21"/>
          <w:szCs w:val="21"/>
        </w:rPr>
      </w:pPr>
      <w:r>
        <w:rPr>
          <w:rFonts w:hint="eastAsia" w:ascii="楷体_GB2312" w:hAnsi="Calibri" w:eastAsia="楷体_GB2312"/>
          <w:sz w:val="32"/>
          <w:szCs w:val="32"/>
        </w:rPr>
        <w:t>（四）中职（中专）学历</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1. 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2. 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pPr>
        <w:pStyle w:val="3"/>
        <w:shd w:val="clear" w:color="auto" w:fill="FFFFFF"/>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 xml:space="preserve">2011年1月1日以后入学的中等职业学校毕业生，除农村医学专业外，其他专业的中职（中专）学历不作为报考临床类别执业助理医师资格的学历依据。 </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3. 2001年8月31日以前入学的中等职业学校（中等专业学校）社区医学、预防医学、妇幼卫生、医学影像诊断、口腔医学专业毕业生，其中职（中专）学历作为报考相应类别执业助理医师资格的学历依据。</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2001年9月1日以后入学的上述专业毕业生，其中职（中专）学历不作为报考医师资格的学历依据。</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4. 2006年12月31日以前入学的中等职业学校中西医结合专业毕业生，其中职（中专）学历作为报考中医类别中西医结合医师资格的学历依据。</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2007年1月1日以后入学的中西医结合专业毕业生，其中职（中专）学历不作为报考医师资格的学历依据。</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5. 2006年12月31日以前入学的中等职业学校（中等专业学校）中医、民族医类专业毕业生，其中职（中专）学历作为报考中医类别相应医师资格的学历依据。</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2007年1月1日以后入学经教育部、国家中医药管理局备案的中等职业学校（中等专业学校）中医、民族医类专业毕业生，其中职（中专）学历作为报考中医类别相应医师资格的学历依据。2011年1月1日以后入学的中等中医类专业毕业生，取得资格后限定到基层医疗机构执业。</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6. 卫生职业高中学历不作为报考医师资格的学历依据。</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7. 1999年1月1日以后入学的卫生职工中等专业学校学历不作为报考医师资格的学历依据。</w:t>
      </w:r>
    </w:p>
    <w:p>
      <w:pPr>
        <w:pStyle w:val="3"/>
        <w:spacing w:before="0" w:beforeAutospacing="0" w:after="0" w:afterAutospacing="0"/>
        <w:ind w:firstLine="640"/>
        <w:jc w:val="both"/>
        <w:rPr>
          <w:rFonts w:ascii="Calibri" w:hAnsi="Calibri"/>
          <w:sz w:val="21"/>
          <w:szCs w:val="21"/>
        </w:rPr>
      </w:pPr>
      <w:r>
        <w:rPr>
          <w:rFonts w:hint="eastAsia" w:ascii="楷体_GB2312" w:hAnsi="Calibri" w:eastAsia="楷体_GB2312"/>
          <w:sz w:val="32"/>
          <w:szCs w:val="32"/>
        </w:rPr>
        <w:t>（五）成人教育学历</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1. 2002年10月31日以前入学的成人高等教育、自学考试、各类高等学校远程教育的医学类专业毕业生，该学历作为报考相应类别的医师资格的学历依据。</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2002年11月1日以后入学的上述毕业生，如其入学前已通过医师资格考试取得执业助理医师资格，且所学专业与取得医师资格类别一致的，可以以成人教育学历报考执业医师资格。除上述情形外，2002年11月1日以后入学的成人高等教育、自学考试、各类高等学校远程教育的医学类专业毕业生，其成人高等教育学历不作为报考医师资格的学历依据。</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2.2001年8月31日以前入学的成人中专医学类专业毕业生，其成人中专学历作为报考医师资格的学历依据。</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2001年9月1日以后入学的成人中专医学类专业毕业生，其成人中专学历不作为报考医师资格的学历依据。</w:t>
      </w:r>
    </w:p>
    <w:p>
      <w:pPr>
        <w:pStyle w:val="3"/>
        <w:spacing w:before="0" w:beforeAutospacing="0" w:after="0" w:afterAutospacing="0"/>
        <w:ind w:firstLine="640"/>
        <w:jc w:val="both"/>
        <w:rPr>
          <w:rFonts w:ascii="Calibri" w:hAnsi="Calibri"/>
          <w:sz w:val="21"/>
          <w:szCs w:val="21"/>
        </w:rPr>
      </w:pPr>
      <w:r>
        <w:rPr>
          <w:rFonts w:hint="eastAsia" w:ascii="楷体_GB2312" w:hAnsi="Calibri" w:eastAsia="楷体_GB2312"/>
          <w:sz w:val="32"/>
          <w:szCs w:val="32"/>
        </w:rPr>
        <w:t>（六）西医学习中医人员</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3年并取得《传统医学师承出师证书》的，可以申请参加相同级别的中西医结合执业医师或执业助理医师资格考试。</w:t>
      </w:r>
    </w:p>
    <w:p>
      <w:pPr>
        <w:pStyle w:val="3"/>
        <w:spacing w:before="0" w:beforeAutospacing="0" w:after="0" w:afterAutospacing="0"/>
        <w:ind w:firstLine="640"/>
        <w:jc w:val="both"/>
        <w:rPr>
          <w:rFonts w:ascii="Calibri" w:hAnsi="Calibri"/>
          <w:sz w:val="21"/>
          <w:szCs w:val="21"/>
        </w:rPr>
      </w:pPr>
      <w:r>
        <w:rPr>
          <w:rFonts w:hint="eastAsia" w:ascii="楷体_GB2312" w:hAnsi="Calibri" w:eastAsia="楷体_GB2312"/>
          <w:sz w:val="32"/>
          <w:szCs w:val="32"/>
        </w:rPr>
        <w:t>（七）传统医学师承和确有专长人员</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1.传统医学师承和确有专长人员申请参加医师资格考试应符合《传统医学师承和确有专长人员医师资格考核考试办法》第二十七条、二十八条有关规定。</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pPr>
        <w:pStyle w:val="3"/>
        <w:spacing w:before="0" w:beforeAutospacing="0" w:after="0" w:afterAutospacing="0"/>
        <w:ind w:firstLine="640"/>
        <w:jc w:val="both"/>
        <w:rPr>
          <w:rFonts w:ascii="Calibri" w:hAnsi="Calibri"/>
          <w:sz w:val="21"/>
          <w:szCs w:val="21"/>
        </w:rPr>
      </w:pPr>
      <w:r>
        <w:rPr>
          <w:rFonts w:hint="eastAsia" w:ascii="楷体_GB2312" w:hAnsi="Calibri" w:eastAsia="楷体_GB2312"/>
          <w:sz w:val="32"/>
          <w:szCs w:val="32"/>
        </w:rPr>
        <w:t>（八）其他</w:t>
      </w:r>
    </w:p>
    <w:p>
      <w:pPr>
        <w:pStyle w:val="3"/>
        <w:spacing w:before="0" w:beforeAutospacing="0" w:after="0" w:afterAutospacing="0"/>
        <w:ind w:firstLine="640"/>
        <w:jc w:val="both"/>
        <w:rPr>
          <w:rFonts w:ascii="Calibri" w:hAnsi="Calibri"/>
          <w:sz w:val="21"/>
          <w:szCs w:val="21"/>
        </w:rPr>
      </w:pPr>
      <w:r>
        <w:rPr>
          <w:rFonts w:hint="eastAsia" w:ascii="仿宋_GB2312" w:hAnsi="Calibri" w:eastAsia="仿宋_GB2312"/>
          <w:sz w:val="32"/>
          <w:szCs w:val="32"/>
        </w:rPr>
        <w:t>取得国外医学学历学位的中国大陆居民，其学历学位证书须经教育部留学服务中心认证，同时符合《执业医师法》及其有关文件规定的，可以按照本规定报考。</w:t>
      </w:r>
    </w:p>
    <w:p>
      <w:pPr>
        <w:pStyle w:val="3"/>
        <w:spacing w:before="0" w:beforeAutospacing="0" w:after="0" w:afterAutospacing="0"/>
        <w:ind w:firstLine="643"/>
        <w:jc w:val="both"/>
        <w:rPr>
          <w:rFonts w:ascii="Calibri" w:hAnsi="Calibri"/>
          <w:sz w:val="21"/>
          <w:szCs w:val="21"/>
        </w:rPr>
      </w:pPr>
      <w:r>
        <w:rPr>
          <w:rFonts w:hint="eastAsia" w:ascii="仿宋_GB2312" w:hAnsi="Calibri" w:eastAsia="仿宋_GB2312"/>
          <w:b/>
          <w:bCs/>
          <w:sz w:val="32"/>
          <w:szCs w:val="32"/>
        </w:rPr>
        <w:t>第七条</w:t>
      </w:r>
      <w:r>
        <w:rPr>
          <w:rFonts w:hint="eastAsia" w:ascii="仿宋_GB2312" w:hAnsi="Calibri" w:eastAsia="仿宋_GB2312"/>
          <w:sz w:val="32"/>
          <w:szCs w:val="32"/>
        </w:rPr>
        <w:t>  台湾、香港、澳门永久性居民以及外籍人员报考的，按照有关文件规定执行。</w:t>
      </w:r>
    </w:p>
    <w:p>
      <w:pPr>
        <w:pStyle w:val="3"/>
        <w:spacing w:before="0" w:beforeAutospacing="0" w:after="0" w:afterAutospacing="0"/>
        <w:ind w:firstLine="643"/>
        <w:jc w:val="both"/>
        <w:rPr>
          <w:rFonts w:ascii="Calibri" w:hAnsi="Calibri"/>
          <w:sz w:val="21"/>
          <w:szCs w:val="21"/>
        </w:rPr>
      </w:pPr>
      <w:r>
        <w:rPr>
          <w:rFonts w:hint="eastAsia" w:ascii="仿宋_GB2312" w:hAnsi="Calibri" w:eastAsia="仿宋_GB2312"/>
          <w:b/>
          <w:bCs/>
          <w:sz w:val="32"/>
          <w:szCs w:val="32"/>
        </w:rPr>
        <w:t>第八条</w:t>
      </w:r>
      <w:r>
        <w:rPr>
          <w:rFonts w:hint="eastAsia" w:ascii="仿宋_GB2312" w:hAnsi="Calibri" w:eastAsia="仿宋_GB2312"/>
          <w:sz w:val="32"/>
          <w:szCs w:val="32"/>
        </w:rPr>
        <w:t>  盲人医疗按摩人员按照《盲人医疗按摩管理办法》（卫医政发〔2009〕37号）规定，参加盲人医疗按摩人员考试。</w:t>
      </w:r>
    </w:p>
    <w:p>
      <w:pPr>
        <w:pStyle w:val="3"/>
        <w:spacing w:before="0" w:beforeAutospacing="0" w:after="0" w:afterAutospacing="0"/>
        <w:ind w:firstLine="643"/>
        <w:jc w:val="both"/>
        <w:rPr>
          <w:rFonts w:hint="eastAsia" w:ascii="仿宋_GB2312" w:hAnsi="Calibri" w:eastAsia="仿宋_GB2312"/>
          <w:sz w:val="32"/>
          <w:szCs w:val="32"/>
        </w:rPr>
      </w:pPr>
      <w:r>
        <w:rPr>
          <w:rFonts w:hint="eastAsia" w:ascii="仿宋_GB2312" w:hAnsi="Calibri" w:eastAsia="仿宋_GB2312"/>
          <w:b/>
          <w:bCs/>
          <w:sz w:val="32"/>
          <w:szCs w:val="32"/>
        </w:rPr>
        <w:t>第九条</w:t>
      </w:r>
      <w:r>
        <w:rPr>
          <w:rFonts w:hint="eastAsia" w:ascii="仿宋_GB2312" w:hAnsi="Calibri" w:eastAsia="仿宋_GB2312"/>
          <w:sz w:val="32"/>
          <w:szCs w:val="32"/>
        </w:rPr>
        <w:t>  本规定自公布之日起施行。《医师资格考试报名资格规定（2006版）》和《关于修订〈医师资格考试报名资格规定（2006版）〉有关条款的通知》（卫办医发〔2008〕64号）同时废止。</w:t>
      </w:r>
    </w:p>
    <w:p>
      <w:pPr>
        <w:pStyle w:val="3"/>
        <w:spacing w:before="0" w:beforeAutospacing="0" w:after="0" w:afterAutospacing="0"/>
        <w:ind w:firstLine="643"/>
        <w:jc w:val="both"/>
        <w:rPr>
          <w:rFonts w:hint="eastAsia" w:ascii="Calibri" w:hAnsi="Calibri"/>
          <w:sz w:val="21"/>
          <w:szCs w:val="21"/>
        </w:rPr>
      </w:pPr>
    </w:p>
    <w:p>
      <w:pPr>
        <w:pStyle w:val="3"/>
        <w:spacing w:before="0" w:beforeAutospacing="0" w:after="0" w:afterAutospacing="0"/>
        <w:ind w:firstLine="643"/>
        <w:jc w:val="both"/>
        <w:rPr>
          <w:rFonts w:hint="eastAsia" w:ascii="Calibri" w:hAnsi="Calibri"/>
          <w:sz w:val="21"/>
          <w:szCs w:val="21"/>
        </w:rPr>
      </w:pPr>
    </w:p>
    <w:p>
      <w:pPr>
        <w:pStyle w:val="3"/>
        <w:spacing w:before="0" w:beforeAutospacing="0" w:after="0" w:afterAutospacing="0"/>
        <w:ind w:firstLine="643"/>
        <w:jc w:val="both"/>
        <w:rPr>
          <w:rFonts w:hint="eastAsia" w:ascii="Calibri" w:hAnsi="Calibri"/>
          <w:sz w:val="21"/>
          <w:szCs w:val="21"/>
        </w:rPr>
      </w:pPr>
    </w:p>
    <w:p>
      <w:pPr>
        <w:pStyle w:val="3"/>
        <w:spacing w:before="0" w:beforeAutospacing="0" w:after="0" w:afterAutospacing="0"/>
        <w:ind w:firstLine="643"/>
        <w:jc w:val="both"/>
        <w:rPr>
          <w:rFonts w:hint="eastAsia" w:ascii="Calibri" w:hAnsi="Calibri"/>
          <w:sz w:val="21"/>
          <w:szCs w:val="21"/>
        </w:rPr>
      </w:pPr>
    </w:p>
    <w:p>
      <w:pPr>
        <w:pStyle w:val="3"/>
        <w:spacing w:before="0" w:beforeAutospacing="0" w:after="0" w:afterAutospacing="0"/>
        <w:ind w:firstLine="643"/>
        <w:jc w:val="both"/>
        <w:rPr>
          <w:rFonts w:hint="eastAsia" w:ascii="Calibri" w:hAnsi="Calibri"/>
          <w:sz w:val="21"/>
          <w:szCs w:val="21"/>
        </w:rPr>
      </w:pPr>
    </w:p>
    <w:p>
      <w:pPr>
        <w:pStyle w:val="3"/>
        <w:spacing w:before="0" w:beforeAutospacing="0" w:after="0" w:afterAutospacing="0"/>
        <w:ind w:firstLine="643"/>
        <w:jc w:val="both"/>
        <w:rPr>
          <w:rFonts w:hint="eastAsia" w:ascii="Calibri" w:hAnsi="Calibri"/>
          <w:sz w:val="21"/>
          <w:szCs w:val="21"/>
        </w:rPr>
      </w:pPr>
    </w:p>
    <w:p>
      <w:pPr>
        <w:pStyle w:val="3"/>
        <w:spacing w:before="0" w:beforeAutospacing="0" w:after="0" w:afterAutospacing="0"/>
        <w:ind w:firstLine="643"/>
        <w:jc w:val="both"/>
        <w:rPr>
          <w:rFonts w:hint="eastAsia" w:ascii="Calibri" w:hAnsi="Calibri"/>
          <w:sz w:val="21"/>
          <w:szCs w:val="21"/>
        </w:rPr>
      </w:pPr>
    </w:p>
    <w:p>
      <w:pPr>
        <w:pStyle w:val="3"/>
        <w:spacing w:before="0" w:beforeAutospacing="0" w:after="0" w:afterAutospacing="0"/>
        <w:ind w:firstLine="643"/>
        <w:jc w:val="both"/>
        <w:rPr>
          <w:rFonts w:hint="eastAsia" w:ascii="Calibri" w:hAnsi="Calibri"/>
          <w:sz w:val="21"/>
          <w:szCs w:val="21"/>
        </w:rPr>
      </w:pPr>
    </w:p>
    <w:p>
      <w:pPr>
        <w:pStyle w:val="3"/>
        <w:spacing w:before="0" w:beforeAutospacing="0" w:after="0" w:afterAutospacing="0"/>
        <w:ind w:firstLine="643"/>
        <w:jc w:val="both"/>
        <w:rPr>
          <w:rFonts w:hint="eastAsia" w:ascii="Calibri" w:hAnsi="Calibri"/>
          <w:sz w:val="21"/>
          <w:szCs w:val="21"/>
        </w:rPr>
      </w:pPr>
    </w:p>
    <w:p>
      <w:pPr>
        <w:pStyle w:val="3"/>
        <w:spacing w:before="0" w:beforeAutospacing="0" w:after="0" w:afterAutospacing="0"/>
        <w:ind w:firstLine="643"/>
        <w:jc w:val="both"/>
        <w:rPr>
          <w:rFonts w:hint="eastAsia" w:ascii="Calibri" w:hAnsi="Calibri"/>
          <w:sz w:val="21"/>
          <w:szCs w:val="21"/>
        </w:rPr>
      </w:pPr>
    </w:p>
    <w:p>
      <w:pPr>
        <w:pStyle w:val="3"/>
        <w:spacing w:before="0" w:beforeAutospacing="0" w:after="0" w:afterAutospacing="0"/>
        <w:ind w:firstLine="643"/>
        <w:jc w:val="both"/>
        <w:rPr>
          <w:rFonts w:hint="eastAsia" w:ascii="Calibri" w:hAnsi="Calibri"/>
          <w:sz w:val="21"/>
          <w:szCs w:val="21"/>
        </w:rPr>
      </w:pPr>
    </w:p>
    <w:p>
      <w:pPr>
        <w:pStyle w:val="3"/>
        <w:spacing w:before="0" w:beforeAutospacing="0" w:after="0" w:afterAutospacing="0"/>
        <w:ind w:firstLine="643"/>
        <w:jc w:val="both"/>
        <w:rPr>
          <w:rFonts w:hint="eastAsia" w:ascii="Calibri" w:hAnsi="Calibri"/>
          <w:sz w:val="21"/>
          <w:szCs w:val="21"/>
        </w:rPr>
      </w:pPr>
    </w:p>
    <w:p>
      <w:pPr>
        <w:pStyle w:val="3"/>
        <w:spacing w:before="0" w:beforeAutospacing="0" w:after="0" w:afterAutospacing="0"/>
        <w:ind w:firstLine="643"/>
        <w:jc w:val="both"/>
        <w:rPr>
          <w:rFonts w:hint="eastAsia" w:ascii="Calibri" w:hAnsi="Calibri"/>
          <w:sz w:val="21"/>
          <w:szCs w:val="21"/>
        </w:rPr>
      </w:pPr>
    </w:p>
    <w:p>
      <w:pPr>
        <w:pStyle w:val="3"/>
        <w:spacing w:before="0" w:beforeAutospacing="0" w:after="0" w:afterAutospacing="0"/>
        <w:ind w:firstLine="643"/>
        <w:jc w:val="both"/>
        <w:rPr>
          <w:rFonts w:hint="eastAsia" w:ascii="Calibri" w:hAnsi="Calibri"/>
          <w:sz w:val="21"/>
          <w:szCs w:val="21"/>
        </w:rPr>
      </w:pPr>
    </w:p>
    <w:p>
      <w:pPr>
        <w:pStyle w:val="3"/>
        <w:spacing w:before="0" w:beforeAutospacing="0" w:after="0" w:afterAutospacing="0"/>
        <w:ind w:firstLine="643"/>
        <w:jc w:val="both"/>
        <w:rPr>
          <w:rFonts w:hint="eastAsia" w:ascii="Calibri" w:hAnsi="Calibri"/>
          <w:sz w:val="21"/>
          <w:szCs w:val="21"/>
        </w:rPr>
      </w:pPr>
    </w:p>
    <w:p>
      <w:pPr>
        <w:pStyle w:val="3"/>
        <w:spacing w:before="0" w:beforeAutospacing="0" w:after="0" w:afterAutospacing="0"/>
        <w:ind w:firstLine="643"/>
        <w:jc w:val="both"/>
        <w:rPr>
          <w:rFonts w:hint="eastAsia" w:ascii="Calibri" w:hAnsi="Calibri"/>
          <w:sz w:val="21"/>
          <w:szCs w:val="21"/>
        </w:rPr>
      </w:pPr>
    </w:p>
    <w:p>
      <w:pPr>
        <w:pStyle w:val="3"/>
        <w:spacing w:before="0" w:beforeAutospacing="0" w:after="0" w:afterAutospacing="0"/>
        <w:ind w:firstLine="643"/>
        <w:jc w:val="both"/>
        <w:rPr>
          <w:rFonts w:hint="eastAsia" w:ascii="Calibri" w:hAnsi="Calibri"/>
          <w:sz w:val="21"/>
          <w:szCs w:val="21"/>
        </w:rPr>
      </w:pPr>
    </w:p>
    <w:p>
      <w:pPr>
        <w:pStyle w:val="3"/>
        <w:spacing w:before="0" w:beforeAutospacing="0" w:after="0" w:afterAutospacing="0"/>
        <w:ind w:firstLine="643"/>
        <w:jc w:val="both"/>
        <w:rPr>
          <w:rFonts w:hint="eastAsia" w:ascii="Calibri" w:hAnsi="Calibri"/>
          <w:sz w:val="21"/>
          <w:szCs w:val="21"/>
        </w:rPr>
      </w:pPr>
    </w:p>
    <w:p>
      <w:pPr>
        <w:pStyle w:val="3"/>
        <w:spacing w:before="0" w:beforeAutospacing="0" w:after="0" w:afterAutospacing="0"/>
        <w:ind w:firstLine="643"/>
        <w:jc w:val="both"/>
        <w:rPr>
          <w:rFonts w:hint="eastAsia" w:ascii="Calibri" w:hAnsi="Calibri"/>
          <w:sz w:val="21"/>
          <w:szCs w:val="21"/>
        </w:rPr>
      </w:pPr>
    </w:p>
    <w:p>
      <w:pPr>
        <w:pStyle w:val="3"/>
        <w:spacing w:before="0" w:beforeAutospacing="0" w:after="0" w:afterAutospacing="0"/>
        <w:jc w:val="both"/>
        <w:rPr>
          <w:rFonts w:hint="eastAsia" w:ascii="Calibri" w:hAnsi="Calibri"/>
          <w:sz w:val="21"/>
          <w:szCs w:val="21"/>
        </w:rPr>
      </w:pPr>
    </w:p>
    <w:p>
      <w:pPr>
        <w:pStyle w:val="3"/>
        <w:spacing w:before="0" w:beforeAutospacing="0" w:after="0" w:afterAutospacing="0"/>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附件2</w:t>
      </w:r>
    </w:p>
    <w:p>
      <w:pPr>
        <w:spacing w:line="500" w:lineRule="exact"/>
        <w:jc w:val="center"/>
        <w:rPr>
          <w:rFonts w:eastAsia="方正小标宋简体"/>
          <w:sz w:val="36"/>
          <w:szCs w:val="40"/>
        </w:rPr>
      </w:pPr>
      <w:r>
        <w:rPr>
          <w:rFonts w:eastAsia="方正小标宋简体"/>
          <w:sz w:val="36"/>
          <w:szCs w:val="40"/>
        </w:rPr>
        <w:t>医师资格考试试用期考核证明</w:t>
      </w:r>
    </w:p>
    <w:tbl>
      <w:tblPr>
        <w:tblStyle w:val="6"/>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sz w:val="24"/>
              </w:rPr>
            </w:pPr>
            <w:r>
              <w:rPr>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sz w:val="24"/>
              </w:rPr>
            </w:pPr>
            <w:r>
              <w:rPr>
                <w:sz w:val="24"/>
              </w:rPr>
              <w:t>性    别</w:t>
            </w:r>
          </w:p>
        </w:tc>
        <w:tc>
          <w:tcPr>
            <w:tcW w:w="2332" w:type="dxa"/>
            <w:gridSpan w:val="2"/>
            <w:tcBorders>
              <w:left w:val="single" w:color="000000" w:sz="2" w:space="0"/>
              <w:bottom w:val="single" w:color="000000" w:sz="2" w:space="0"/>
              <w:right w:val="single" w:color="000000" w:sz="2" w:space="0"/>
            </w:tcBorders>
            <w:vAlign w:val="center"/>
          </w:tcPr>
          <w:p>
            <w:pPr>
              <w:spacing w:line="400" w:lineRule="exact"/>
              <w:rPr>
                <w:sz w:val="24"/>
              </w:rPr>
            </w:pPr>
          </w:p>
        </w:tc>
        <w:tc>
          <w:tcPr>
            <w:tcW w:w="1276" w:type="dxa"/>
            <w:tcBorders>
              <w:left w:val="single" w:color="000000" w:sz="2" w:space="0"/>
            </w:tcBorders>
            <w:vAlign w:val="center"/>
          </w:tcPr>
          <w:p>
            <w:pPr>
              <w:spacing w:line="400" w:lineRule="exact"/>
              <w:rPr>
                <w:sz w:val="24"/>
              </w:rPr>
            </w:pPr>
            <w:r>
              <w:rPr>
                <w:sz w:val="24"/>
              </w:rPr>
              <w:t>出生年月</w:t>
            </w:r>
          </w:p>
        </w:tc>
        <w:tc>
          <w:tcPr>
            <w:tcW w:w="1967" w:type="dxa"/>
            <w:gridSpan w:val="2"/>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sz w:val="24"/>
              </w:rPr>
            </w:pPr>
            <w:r>
              <w:rPr>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r>
              <w:rPr>
                <w:sz w:val="24"/>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276" w:type="dxa"/>
            <w:tcBorders>
              <w:left w:val="single" w:color="000000" w:sz="2" w:space="0"/>
              <w:bottom w:val="single" w:color="000000" w:sz="2" w:space="0"/>
            </w:tcBorders>
            <w:vAlign w:val="center"/>
          </w:tcPr>
          <w:p>
            <w:pPr>
              <w:spacing w:line="400" w:lineRule="exact"/>
              <w:rPr>
                <w:sz w:val="24"/>
              </w:rPr>
            </w:pPr>
            <w:r>
              <w:rPr>
                <w:sz w:val="24"/>
              </w:rPr>
              <w:t>医学学历</w:t>
            </w:r>
          </w:p>
        </w:tc>
        <w:tc>
          <w:tcPr>
            <w:tcW w:w="1967" w:type="dxa"/>
            <w:gridSpan w:val="2"/>
            <w:tcBorders>
              <w:bottom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sz w:val="24"/>
              </w:rPr>
            </w:pPr>
            <w:r>
              <w:rPr>
                <w:sz w:val="24"/>
              </w:rPr>
              <w:t>取得学历</w:t>
            </w:r>
          </w:p>
          <w:p>
            <w:pPr>
              <w:jc w:val="center"/>
              <w:rPr>
                <w:sz w:val="24"/>
              </w:rPr>
            </w:pPr>
            <w:r>
              <w:rPr>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sz w:val="24"/>
              </w:rPr>
            </w:pPr>
            <w:r>
              <w:rPr>
                <w:sz w:val="24"/>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rPr>
                <w:sz w:val="24"/>
              </w:rPr>
            </w:pPr>
          </w:p>
        </w:tc>
        <w:tc>
          <w:tcPr>
            <w:tcW w:w="1276" w:type="dxa"/>
            <w:tcBorders>
              <w:left w:val="single" w:color="000000" w:sz="2" w:space="0"/>
              <w:bottom w:val="single" w:color="000000" w:sz="2" w:space="0"/>
            </w:tcBorders>
            <w:vAlign w:val="center"/>
          </w:tcPr>
          <w:p>
            <w:pPr>
              <w:jc w:val="center"/>
              <w:rPr>
                <w:sz w:val="24"/>
              </w:rPr>
            </w:pPr>
            <w:r>
              <w:rPr>
                <w:sz w:val="24"/>
              </w:rPr>
              <w:t>证  件</w:t>
            </w:r>
          </w:p>
          <w:p>
            <w:pPr>
              <w:jc w:val="center"/>
              <w:rPr>
                <w:sz w:val="24"/>
              </w:rPr>
            </w:pPr>
            <w:r>
              <w:rPr>
                <w:sz w:val="24"/>
              </w:rPr>
              <w:t>有效期</w:t>
            </w:r>
          </w:p>
        </w:tc>
        <w:tc>
          <w:tcPr>
            <w:tcW w:w="1967" w:type="dxa"/>
            <w:gridSpan w:val="2"/>
            <w:tcBorders>
              <w:bottom w:val="single" w:color="000000" w:sz="2"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sz w:val="24"/>
              </w:rPr>
            </w:pPr>
            <w:r>
              <w:rPr>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sz w:val="24"/>
              </w:rPr>
            </w:pPr>
            <w:r>
              <w:rPr>
                <w:sz w:val="24"/>
              </w:rPr>
              <w:t>试用机构</w:t>
            </w:r>
          </w:p>
        </w:tc>
        <w:tc>
          <w:tcPr>
            <w:tcW w:w="937" w:type="dxa"/>
            <w:tcBorders>
              <w:top w:val="single" w:color="auto" w:sz="12" w:space="0"/>
            </w:tcBorders>
            <w:vAlign w:val="center"/>
          </w:tcPr>
          <w:p>
            <w:pPr>
              <w:spacing w:line="400" w:lineRule="exact"/>
              <w:jc w:val="distribute"/>
              <w:rPr>
                <w:sz w:val="24"/>
              </w:rPr>
            </w:pPr>
            <w:r>
              <w:rPr>
                <w:sz w:val="24"/>
              </w:rPr>
              <w:t>名称</w:t>
            </w:r>
          </w:p>
        </w:tc>
        <w:tc>
          <w:tcPr>
            <w:tcW w:w="7357" w:type="dxa"/>
            <w:gridSpan w:val="9"/>
            <w:tcBorders>
              <w:top w:val="single" w:color="auto" w:sz="1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10" w:hRule="atLeast"/>
          <w:jc w:val="center"/>
        </w:trPr>
        <w:tc>
          <w:tcPr>
            <w:tcW w:w="1510" w:type="dxa"/>
            <w:gridSpan w:val="2"/>
            <w:vMerge w:val="continue"/>
            <w:vAlign w:val="center"/>
          </w:tcPr>
          <w:p>
            <w:pPr>
              <w:spacing w:line="400" w:lineRule="exact"/>
              <w:rPr>
                <w:sz w:val="24"/>
              </w:rPr>
            </w:pPr>
          </w:p>
        </w:tc>
        <w:tc>
          <w:tcPr>
            <w:tcW w:w="937" w:type="dxa"/>
            <w:vAlign w:val="center"/>
          </w:tcPr>
          <w:p>
            <w:pPr>
              <w:spacing w:line="400" w:lineRule="exact"/>
              <w:jc w:val="distribute"/>
              <w:rPr>
                <w:sz w:val="24"/>
              </w:rPr>
            </w:pPr>
            <w:r>
              <w:rPr>
                <w:sz w:val="24"/>
              </w:rPr>
              <w:t>地址</w:t>
            </w:r>
          </w:p>
        </w:tc>
        <w:tc>
          <w:tcPr>
            <w:tcW w:w="4114" w:type="dxa"/>
            <w:gridSpan w:val="6"/>
            <w:vAlign w:val="center"/>
          </w:tcPr>
          <w:p>
            <w:pPr>
              <w:spacing w:line="400" w:lineRule="exact"/>
              <w:rPr>
                <w:sz w:val="24"/>
              </w:rPr>
            </w:pPr>
          </w:p>
        </w:tc>
        <w:tc>
          <w:tcPr>
            <w:tcW w:w="1276" w:type="dxa"/>
            <w:vAlign w:val="center"/>
          </w:tcPr>
          <w:p>
            <w:pPr>
              <w:spacing w:line="400" w:lineRule="exact"/>
              <w:jc w:val="distribute"/>
              <w:rPr>
                <w:sz w:val="24"/>
              </w:rPr>
            </w:pPr>
            <w:r>
              <w:rPr>
                <w:sz w:val="24"/>
              </w:rPr>
              <w:t>邮编</w:t>
            </w:r>
          </w:p>
        </w:tc>
        <w:tc>
          <w:tcPr>
            <w:tcW w:w="1967" w:type="dxa"/>
            <w:gridSpan w:val="2"/>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sz w:val="24"/>
              </w:rPr>
            </w:pPr>
          </w:p>
        </w:tc>
        <w:tc>
          <w:tcPr>
            <w:tcW w:w="937" w:type="dxa"/>
            <w:vAlign w:val="center"/>
          </w:tcPr>
          <w:p>
            <w:pPr>
              <w:spacing w:line="400" w:lineRule="exact"/>
              <w:jc w:val="distribute"/>
              <w:rPr>
                <w:sz w:val="24"/>
              </w:rPr>
            </w:pPr>
            <w:r>
              <w:rPr>
                <w:sz w:val="24"/>
              </w:rPr>
              <w:t>登记号</w:t>
            </w:r>
          </w:p>
        </w:tc>
        <w:tc>
          <w:tcPr>
            <w:tcW w:w="4114" w:type="dxa"/>
            <w:gridSpan w:val="6"/>
            <w:vAlign w:val="center"/>
          </w:tcPr>
          <w:p>
            <w:pPr>
              <w:spacing w:line="400" w:lineRule="exact"/>
              <w:rPr>
                <w:sz w:val="24"/>
              </w:rPr>
            </w:pPr>
          </w:p>
        </w:tc>
        <w:tc>
          <w:tcPr>
            <w:tcW w:w="1276" w:type="dxa"/>
            <w:vAlign w:val="center"/>
          </w:tcPr>
          <w:p>
            <w:pPr>
              <w:spacing w:line="400" w:lineRule="exact"/>
              <w:rPr>
                <w:sz w:val="24"/>
              </w:rPr>
            </w:pPr>
            <w:r>
              <w:rPr>
                <w:sz w:val="24"/>
              </w:rPr>
              <w:t>法人姓名</w:t>
            </w:r>
          </w:p>
        </w:tc>
        <w:tc>
          <w:tcPr>
            <w:tcW w:w="1967" w:type="dxa"/>
            <w:gridSpan w:val="2"/>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sz w:val="24"/>
              </w:rPr>
            </w:pPr>
            <w:r>
              <w:rPr>
                <w:sz w:val="24"/>
              </w:rPr>
              <w:t>试用起止</w:t>
            </w:r>
          </w:p>
          <w:p>
            <w:pPr>
              <w:spacing w:line="300" w:lineRule="exact"/>
              <w:rPr>
                <w:sz w:val="24"/>
              </w:rPr>
            </w:pPr>
            <w:r>
              <w:rPr>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sz w:val="24"/>
              </w:rPr>
            </w:pPr>
            <w:r>
              <w:rPr>
                <w:sz w:val="24"/>
              </w:rPr>
              <w:t xml:space="preserve">（         ）年（  ）月   </w:t>
            </w:r>
            <w:r>
              <w:rPr>
                <w:rFonts w:eastAsia="黑体"/>
                <w:sz w:val="24"/>
              </w:rPr>
              <w:t>至</w:t>
            </w:r>
            <w:r>
              <w:rPr>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sz w:val="24"/>
              </w:rPr>
            </w:pPr>
            <w:r>
              <w:rPr>
                <w:sz w:val="24"/>
              </w:rPr>
              <w:t>主要试用</w:t>
            </w:r>
          </w:p>
          <w:p>
            <w:pPr>
              <w:spacing w:line="400" w:lineRule="exact"/>
              <w:jc w:val="distribute"/>
              <w:rPr>
                <w:sz w:val="24"/>
              </w:rPr>
            </w:pPr>
            <w:r>
              <w:rPr>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sz w:val="24"/>
              </w:rPr>
            </w:pPr>
            <w:r>
              <w:rPr>
                <w:sz w:val="24"/>
              </w:rPr>
              <w:t>岗位(科室)</w:t>
            </w:r>
          </w:p>
          <w:p>
            <w:pPr>
              <w:spacing w:line="300" w:lineRule="exact"/>
              <w:jc w:val="distribute"/>
              <w:rPr>
                <w:sz w:val="24"/>
              </w:rPr>
            </w:pPr>
            <w:r>
              <w:rPr>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sz w:val="24"/>
              </w:rPr>
            </w:pPr>
            <w:r>
              <w:rPr>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sz w:val="24"/>
              </w:rPr>
            </w:pPr>
            <w:r>
              <w:rPr>
                <w:sz w:val="24"/>
              </w:rPr>
              <w:t>带  教  老  师</w:t>
            </w:r>
          </w:p>
          <w:p>
            <w:pPr>
              <w:spacing w:line="300" w:lineRule="exact"/>
              <w:jc w:val="distribute"/>
              <w:rPr>
                <w:sz w:val="24"/>
              </w:rPr>
            </w:pPr>
            <w:r>
              <w:rPr>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sz w:val="24"/>
              </w:rPr>
            </w:pPr>
            <w:r>
              <w:rPr>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sz w:val="24"/>
              </w:rPr>
            </w:pPr>
            <w:r>
              <w:rPr>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sz w:val="24"/>
              </w:rPr>
            </w:pPr>
            <w:r>
              <w:rPr>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sz w:val="24"/>
              </w:rPr>
            </w:pPr>
            <w:r>
              <w:rPr>
                <w:sz w:val="24"/>
              </w:rPr>
              <w:t>试用机构</w:t>
            </w:r>
          </w:p>
          <w:p>
            <w:pPr>
              <w:spacing w:line="400" w:lineRule="exact"/>
              <w:jc w:val="distribute"/>
              <w:rPr>
                <w:sz w:val="24"/>
              </w:rPr>
            </w:pPr>
            <w:r>
              <w:rPr>
                <w:sz w:val="24"/>
              </w:rPr>
              <w:t>考核意见</w:t>
            </w:r>
          </w:p>
        </w:tc>
        <w:tc>
          <w:tcPr>
            <w:tcW w:w="8294" w:type="dxa"/>
            <w:gridSpan w:val="10"/>
            <w:tcBorders>
              <w:bottom w:val="single" w:color="auto" w:sz="4" w:space="0"/>
            </w:tcBorders>
            <w:vAlign w:val="center"/>
          </w:tcPr>
          <w:p>
            <w:pPr>
              <w:spacing w:line="400" w:lineRule="exact"/>
              <w:rPr>
                <w:sz w:val="24"/>
              </w:rPr>
            </w:pPr>
            <w:r>
              <w:rPr>
                <w:sz w:val="24"/>
              </w:rPr>
              <w:t>我单位承诺：本表内容及所附材料真实、合法、有效。如有不实，我单位愿承担相应责任及由此所造成的一切后果。</w:t>
            </w:r>
          </w:p>
          <w:p>
            <w:pPr>
              <w:spacing w:line="400" w:lineRule="exact"/>
              <w:rPr>
                <w:sz w:val="24"/>
              </w:rPr>
            </w:pPr>
          </w:p>
          <w:p>
            <w:pPr>
              <w:spacing w:line="400" w:lineRule="exact"/>
              <w:rPr>
                <w:sz w:val="24"/>
              </w:rPr>
            </w:pPr>
            <w:r>
              <w:rPr>
                <w:sz w:val="24"/>
              </w:rPr>
              <w:t>合格  （        ）     不合格（        ）</w:t>
            </w:r>
          </w:p>
          <w:p>
            <w:pPr>
              <w:spacing w:line="400" w:lineRule="exact"/>
              <w:rPr>
                <w:sz w:val="24"/>
              </w:rPr>
            </w:pPr>
          </w:p>
          <w:p>
            <w:pPr>
              <w:spacing w:line="400" w:lineRule="exact"/>
              <w:ind w:firstLine="1255" w:firstLineChars="523"/>
              <w:rPr>
                <w:sz w:val="24"/>
              </w:rPr>
            </w:pPr>
            <w:r>
              <w:rPr>
                <w:sz w:val="24"/>
              </w:rPr>
              <w:t xml:space="preserve">               单位法人代表/法定代表人签字：</w:t>
            </w:r>
          </w:p>
          <w:p>
            <w:pPr>
              <w:spacing w:line="400" w:lineRule="exact"/>
              <w:ind w:firstLine="4132" w:firstLineChars="1722"/>
              <w:rPr>
                <w:sz w:val="24"/>
              </w:rPr>
            </w:pPr>
            <w:r>
              <w:rPr>
                <w:sz w:val="24"/>
              </w:rPr>
              <w:t>（单位公章）</w:t>
            </w:r>
          </w:p>
          <w:p>
            <w:pPr>
              <w:spacing w:line="400" w:lineRule="exact"/>
              <w:ind w:firstLine="1538" w:firstLineChars="641"/>
              <w:rPr>
                <w:sz w:val="24"/>
              </w:rPr>
            </w:pPr>
          </w:p>
          <w:p>
            <w:pPr>
              <w:ind w:firstLine="1538" w:firstLineChars="641"/>
              <w:rPr>
                <w:sz w:val="10"/>
                <w:szCs w:val="10"/>
              </w:rPr>
            </w:pPr>
            <w:r>
              <w:rPr>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vAlign w:val="top"/>
          </w:tcPr>
          <w:p>
            <w:pPr>
              <w:spacing w:line="280" w:lineRule="exact"/>
              <w:ind w:right="-154" w:rightChars="-48"/>
              <w:rPr>
                <w:sz w:val="24"/>
              </w:rPr>
            </w:pPr>
            <w:r>
              <w:rPr>
                <w:sz w:val="24"/>
              </w:rPr>
              <w:t>注：</w:t>
            </w:r>
          </w:p>
        </w:tc>
        <w:tc>
          <w:tcPr>
            <w:tcW w:w="9190" w:type="dxa"/>
            <w:gridSpan w:val="11"/>
            <w:tcBorders>
              <w:top w:val="single" w:color="auto" w:sz="4" w:space="0"/>
              <w:left w:val="nil"/>
              <w:bottom w:val="nil"/>
              <w:right w:val="nil"/>
            </w:tcBorders>
            <w:vAlign w:val="center"/>
          </w:tcPr>
          <w:p>
            <w:pPr>
              <w:spacing w:line="300" w:lineRule="exact"/>
              <w:ind w:left="243" w:leftChars="1" w:hanging="240" w:hangingChars="100"/>
              <w:rPr>
                <w:sz w:val="24"/>
              </w:rPr>
            </w:pPr>
            <w:r>
              <w:rPr>
                <w:sz w:val="24"/>
              </w:rPr>
              <w:t>1.带教老师对考生从岗位胜任力（如：基本技能、医患关系、医际关系及职业道德操守等方面）作综合评价是否合格，并在相应栏目划“√”。</w:t>
            </w:r>
          </w:p>
          <w:p>
            <w:pPr>
              <w:spacing w:line="300" w:lineRule="exact"/>
              <w:rPr>
                <w:sz w:val="24"/>
              </w:rPr>
            </w:pPr>
            <w:r>
              <w:rPr>
                <w:sz w:val="24"/>
              </w:rPr>
              <w:t>2.</w:t>
            </w:r>
            <w:r>
              <w:rPr>
                <w:b/>
                <w:sz w:val="24"/>
              </w:rPr>
              <w:t>军队考生须提交团级以上卫生部门的审核证明。</w:t>
            </w:r>
          </w:p>
          <w:p>
            <w:pPr>
              <w:spacing w:line="300" w:lineRule="exact"/>
              <w:rPr>
                <w:b/>
                <w:sz w:val="24"/>
                <w:u w:val="single"/>
              </w:rPr>
            </w:pPr>
            <w:r>
              <w:rPr>
                <w:sz w:val="24"/>
              </w:rPr>
              <w:t>3.本表栏目空间不够填写，可另附页。</w:t>
            </w:r>
          </w:p>
        </w:tc>
      </w:tr>
    </w:tbl>
    <w:p>
      <w:pPr>
        <w:pStyle w:val="3"/>
        <w:spacing w:before="0" w:beforeAutospacing="0" w:after="0" w:afterAutospacing="0"/>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附件3</w:t>
      </w:r>
    </w:p>
    <w:p>
      <w:pPr>
        <w:spacing w:line="360" w:lineRule="auto"/>
        <w:jc w:val="center"/>
        <w:rPr>
          <w:rFonts w:ascii="仿宋" w:hAnsi="仿宋" w:eastAsia="仿宋"/>
          <w:b/>
          <w:spacing w:val="-28"/>
          <w:sz w:val="28"/>
          <w:szCs w:val="28"/>
        </w:rPr>
      </w:pPr>
      <w:r>
        <w:rPr>
          <w:rFonts w:hint="eastAsia" w:ascii="仿宋" w:hAnsi="仿宋" w:eastAsia="仿宋"/>
          <w:b/>
          <w:spacing w:val="-28"/>
          <w:sz w:val="28"/>
          <w:szCs w:val="28"/>
        </w:rPr>
        <w:t>应届医学专业毕业生医师资格考试报考承诺书</w:t>
      </w:r>
    </w:p>
    <w:p>
      <w:pPr>
        <w:spacing w:line="360" w:lineRule="auto"/>
        <w:jc w:val="center"/>
        <w:rPr>
          <w:rFonts w:ascii="仿宋" w:hAnsi="仿宋" w:eastAsia="仿宋"/>
          <w:b/>
          <w:spacing w:val="-28"/>
          <w:sz w:val="28"/>
          <w:szCs w:val="28"/>
        </w:rPr>
      </w:pPr>
    </w:p>
    <w:p>
      <w:pPr>
        <w:spacing w:line="360" w:lineRule="auto"/>
        <w:ind w:firstLine="645"/>
        <w:rPr>
          <w:rFonts w:ascii="仿宋" w:hAnsi="仿宋" w:eastAsia="仿宋"/>
          <w:sz w:val="28"/>
          <w:szCs w:val="28"/>
        </w:rPr>
      </w:pPr>
      <w:r>
        <w:rPr>
          <w:rFonts w:hint="eastAsia" w:ascii="仿宋" w:hAnsi="仿宋" w:eastAsia="仿宋"/>
          <w:sz w:val="28"/>
          <w:szCs w:val="28"/>
        </w:rPr>
        <w:t>本人于</w:t>
      </w: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rPr>
        <w:t>月</w:t>
      </w:r>
      <w:r>
        <w:rPr>
          <w:rFonts w:hint="eastAsia" w:ascii="仿宋" w:hAnsi="仿宋" w:eastAsia="仿宋"/>
          <w:sz w:val="28"/>
          <w:szCs w:val="28"/>
          <w:u w:val="single"/>
        </w:rPr>
        <w:t xml:space="preserve">      </w:t>
      </w:r>
      <w:r>
        <w:rPr>
          <w:rFonts w:hint="eastAsia" w:ascii="仿宋" w:hAnsi="仿宋" w:eastAsia="仿宋"/>
          <w:sz w:val="28"/>
          <w:szCs w:val="28"/>
        </w:rPr>
        <w:t>日毕业于</w:t>
      </w:r>
      <w:r>
        <w:rPr>
          <w:rFonts w:hint="eastAsia" w:ascii="仿宋" w:hAnsi="仿宋" w:eastAsia="仿宋"/>
          <w:sz w:val="28"/>
          <w:szCs w:val="28"/>
          <w:u w:val="single"/>
        </w:rPr>
        <w:t xml:space="preserve">                   </w:t>
      </w:r>
      <w:r>
        <w:rPr>
          <w:rFonts w:hint="eastAsia" w:ascii="仿宋" w:hAnsi="仿宋" w:eastAsia="仿宋"/>
          <w:sz w:val="28"/>
          <w:szCs w:val="28"/>
        </w:rPr>
        <w:t>学校</w:t>
      </w:r>
      <w:r>
        <w:rPr>
          <w:rFonts w:hint="eastAsia" w:ascii="仿宋" w:hAnsi="仿宋" w:eastAsia="仿宋"/>
          <w:sz w:val="28"/>
          <w:szCs w:val="28"/>
          <w:u w:val="single"/>
        </w:rPr>
        <w:t xml:space="preserve">                </w:t>
      </w:r>
      <w:r>
        <w:rPr>
          <w:rFonts w:hint="eastAsia" w:ascii="仿宋" w:hAnsi="仿宋" w:eastAsia="仿宋"/>
          <w:sz w:val="28"/>
          <w:szCs w:val="28"/>
        </w:rPr>
        <w:t>专业。自</w:t>
      </w: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rPr>
        <w:t>月起，在</w:t>
      </w:r>
      <w:r>
        <w:rPr>
          <w:rFonts w:hint="eastAsia" w:ascii="仿宋" w:hAnsi="仿宋" w:eastAsia="仿宋"/>
          <w:sz w:val="28"/>
          <w:szCs w:val="28"/>
          <w:u w:val="single"/>
        </w:rPr>
        <w:t xml:space="preserve">                 </w:t>
      </w:r>
      <w:r>
        <w:rPr>
          <w:rFonts w:hint="eastAsia" w:ascii="仿宋" w:hAnsi="仿宋" w:eastAsia="仿宋"/>
          <w:sz w:val="28"/>
          <w:szCs w:val="28"/>
        </w:rPr>
        <w:t>单位试用，至</w:t>
      </w: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rPr>
        <w:t>月试用期将满一年。</w:t>
      </w:r>
    </w:p>
    <w:p>
      <w:pPr>
        <w:spacing w:line="360" w:lineRule="auto"/>
        <w:ind w:firstLine="540" w:firstLineChars="193"/>
        <w:rPr>
          <w:rFonts w:ascii="仿宋" w:hAnsi="仿宋" w:eastAsia="仿宋"/>
          <w:sz w:val="28"/>
          <w:szCs w:val="28"/>
        </w:rPr>
      </w:pPr>
      <w:r>
        <w:rPr>
          <w:rFonts w:hint="eastAsia" w:ascii="仿宋" w:hAnsi="仿宋" w:eastAsia="仿宋"/>
          <w:sz w:val="28"/>
          <w:szCs w:val="28"/>
        </w:rPr>
        <w:t>本人承诺将于今年8月21日前，将后续试用累计满一年的《</w:t>
      </w:r>
      <w:r>
        <w:rPr>
          <w:rFonts w:ascii="仿宋" w:hAnsi="仿宋" w:eastAsia="仿宋"/>
          <w:sz w:val="28"/>
          <w:szCs w:val="28"/>
        </w:rPr>
        <w:t>医师资格考试试用期考核证明</w:t>
      </w:r>
      <w:r>
        <w:rPr>
          <w:rFonts w:hint="eastAsia" w:ascii="仿宋" w:hAnsi="仿宋" w:eastAsia="仿宋"/>
          <w:sz w:val="28"/>
          <w:szCs w:val="28"/>
        </w:rPr>
        <w:t>》及时交考点办公室。</w:t>
      </w:r>
    </w:p>
    <w:p>
      <w:pPr>
        <w:spacing w:line="360" w:lineRule="auto"/>
        <w:ind w:firstLine="540" w:firstLineChars="193"/>
        <w:rPr>
          <w:rFonts w:ascii="仿宋" w:hAnsi="仿宋" w:eastAsia="仿宋"/>
          <w:sz w:val="28"/>
          <w:szCs w:val="28"/>
        </w:rPr>
      </w:pPr>
      <w:r>
        <w:rPr>
          <w:rFonts w:hint="eastAsia" w:ascii="仿宋" w:hAnsi="仿宋" w:eastAsia="仿宋"/>
          <w:sz w:val="28"/>
          <w:szCs w:val="28"/>
        </w:rPr>
        <w:t>如违诺，本人愿承担由此引起的责任，并按规定接受取消当年医师资格考试资格的处罚。</w:t>
      </w:r>
    </w:p>
    <w:p>
      <w:pPr>
        <w:spacing w:line="360" w:lineRule="auto"/>
        <w:rPr>
          <w:rFonts w:ascii="仿宋" w:hAnsi="仿宋" w:eastAsia="仿宋"/>
          <w:sz w:val="28"/>
          <w:szCs w:val="28"/>
        </w:rPr>
      </w:pPr>
    </w:p>
    <w:p>
      <w:pPr>
        <w:spacing w:line="360" w:lineRule="auto"/>
        <w:ind w:firstLine="540" w:firstLineChars="193"/>
        <w:rPr>
          <w:rFonts w:ascii="仿宋" w:hAnsi="仿宋" w:eastAsia="仿宋"/>
          <w:sz w:val="28"/>
          <w:szCs w:val="28"/>
        </w:rPr>
      </w:pPr>
    </w:p>
    <w:p>
      <w:pPr>
        <w:spacing w:line="360" w:lineRule="auto"/>
        <w:ind w:firstLine="3900" w:firstLineChars="1393"/>
        <w:rPr>
          <w:rFonts w:ascii="仿宋" w:hAnsi="仿宋" w:eastAsia="仿宋"/>
          <w:sz w:val="28"/>
          <w:szCs w:val="28"/>
        </w:rPr>
      </w:pPr>
      <w:r>
        <w:rPr>
          <w:rFonts w:hint="eastAsia" w:ascii="仿宋" w:hAnsi="仿宋" w:eastAsia="仿宋"/>
          <w:sz w:val="28"/>
          <w:szCs w:val="28"/>
        </w:rPr>
        <w:t>考生签字：</w:t>
      </w:r>
    </w:p>
    <w:p>
      <w:pPr>
        <w:spacing w:line="360" w:lineRule="auto"/>
        <w:ind w:firstLine="3900" w:firstLineChars="1393"/>
        <w:rPr>
          <w:rFonts w:ascii="仿宋" w:hAnsi="仿宋" w:eastAsia="仿宋"/>
          <w:sz w:val="28"/>
          <w:szCs w:val="28"/>
        </w:rPr>
      </w:pPr>
      <w:r>
        <w:rPr>
          <w:rFonts w:hint="eastAsia" w:ascii="仿宋" w:hAnsi="仿宋" w:eastAsia="仿宋"/>
          <w:sz w:val="28"/>
          <w:szCs w:val="28"/>
        </w:rPr>
        <w:t>有效身份证明号码：</w:t>
      </w:r>
    </w:p>
    <w:p>
      <w:pPr>
        <w:spacing w:line="360" w:lineRule="auto"/>
        <w:ind w:firstLine="3900" w:firstLineChars="1393"/>
        <w:rPr>
          <w:rFonts w:ascii="仿宋" w:hAnsi="仿宋" w:eastAsia="仿宋"/>
          <w:sz w:val="28"/>
          <w:szCs w:val="28"/>
        </w:rPr>
      </w:pPr>
      <w:r>
        <w:rPr>
          <w:rFonts w:hint="eastAsia" w:ascii="仿宋" w:hAnsi="仿宋" w:eastAsia="仿宋"/>
          <w:sz w:val="28"/>
          <w:szCs w:val="28"/>
        </w:rPr>
        <w:t>手机号码:</w:t>
      </w:r>
    </w:p>
    <w:p>
      <w:pPr>
        <w:spacing w:line="360" w:lineRule="auto"/>
        <w:rPr>
          <w:rFonts w:ascii="仿宋" w:hAnsi="仿宋" w:eastAsia="仿宋"/>
          <w:sz w:val="28"/>
          <w:szCs w:val="28"/>
        </w:rPr>
      </w:pPr>
    </w:p>
    <w:p>
      <w:pPr>
        <w:spacing w:line="600" w:lineRule="exact"/>
        <w:ind w:firstLine="2880" w:firstLineChars="900"/>
        <w:jc w:val="center"/>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年</w:t>
      </w:r>
      <w:r>
        <w:rPr>
          <w:rFonts w:hint="eastAsia" w:ascii="仿宋" w:hAnsi="仿宋" w:eastAsia="仿宋"/>
          <w:sz w:val="32"/>
          <w:szCs w:val="32"/>
        </w:rPr>
        <w:t xml:space="preserve"> </w:t>
      </w:r>
      <w:r>
        <w:rPr>
          <w:rFonts w:ascii="仿宋" w:hAnsi="仿宋" w:eastAsia="仿宋"/>
          <w:sz w:val="32"/>
          <w:szCs w:val="32"/>
        </w:rPr>
        <w:t xml:space="preserve">   月</w:t>
      </w:r>
      <w:r>
        <w:rPr>
          <w:rFonts w:hint="eastAsia" w:ascii="仿宋" w:hAnsi="仿宋" w:eastAsia="仿宋"/>
          <w:sz w:val="32"/>
          <w:szCs w:val="32"/>
        </w:rPr>
        <w:t xml:space="preserve"> </w:t>
      </w:r>
      <w:r>
        <w:rPr>
          <w:rFonts w:ascii="仿宋" w:hAnsi="仿宋" w:eastAsia="仿宋"/>
          <w:sz w:val="32"/>
          <w:szCs w:val="32"/>
        </w:rPr>
        <w:t xml:space="preserve">  日</w:t>
      </w: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jc w:val="left"/>
        <w:rPr>
          <w:rFonts w:ascii="黑体" w:eastAsia="黑体"/>
          <w:sz w:val="24"/>
        </w:rPr>
      </w:pPr>
      <w:r>
        <w:rPr>
          <w:rFonts w:ascii="仿宋" w:hAnsi="仿宋" w:eastAsia="仿宋"/>
          <w:sz w:val="28"/>
          <w:szCs w:val="28"/>
        </w:rPr>
        <w:br w:type="page"/>
      </w:r>
    </w:p>
    <w:p>
      <w:pPr>
        <w:pStyle w:val="3"/>
        <w:spacing w:before="0" w:beforeAutospacing="0" w:after="0" w:afterAutospacing="0"/>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附件4</w:t>
      </w:r>
    </w:p>
    <w:p>
      <w:pPr>
        <w:spacing w:line="360" w:lineRule="auto"/>
        <w:jc w:val="both"/>
        <w:rPr>
          <w:rFonts w:hint="eastAsia" w:ascii="仿宋" w:hAnsi="仿宋" w:eastAsia="仿宋"/>
          <w:b/>
          <w:spacing w:val="-28"/>
          <w:sz w:val="36"/>
          <w:szCs w:val="36"/>
        </w:rPr>
      </w:pPr>
    </w:p>
    <w:p>
      <w:pPr>
        <w:spacing w:line="360" w:lineRule="auto"/>
        <w:jc w:val="center"/>
        <w:rPr>
          <w:rFonts w:ascii="仿宋" w:hAnsi="仿宋" w:eastAsia="仿宋"/>
          <w:b/>
          <w:spacing w:val="-28"/>
          <w:sz w:val="36"/>
          <w:szCs w:val="36"/>
        </w:rPr>
      </w:pPr>
      <w:r>
        <w:rPr>
          <w:rFonts w:hint="eastAsia" w:ascii="仿宋" w:hAnsi="仿宋" w:eastAsia="仿宋"/>
          <w:b/>
          <w:spacing w:val="-28"/>
          <w:sz w:val="36"/>
          <w:szCs w:val="36"/>
        </w:rPr>
        <w:t>在读研究生证明</w:t>
      </w:r>
    </w:p>
    <w:p>
      <w:pPr>
        <w:spacing w:line="360" w:lineRule="auto"/>
        <w:rPr>
          <w:rFonts w:ascii="仿宋" w:hAnsi="仿宋" w:eastAsia="仿宋"/>
          <w:b/>
          <w:sz w:val="28"/>
          <w:szCs w:val="28"/>
        </w:rPr>
      </w:pPr>
    </w:p>
    <w:p>
      <w:pPr>
        <w:spacing w:line="360" w:lineRule="auto"/>
        <w:rPr>
          <w:rFonts w:ascii="宋体" w:hAnsi="宋体"/>
          <w:b/>
          <w:sz w:val="28"/>
          <w:szCs w:val="28"/>
        </w:rPr>
      </w:pPr>
      <w:r>
        <w:rPr>
          <w:rFonts w:hint="eastAsia" w:ascii="宋体" w:hAnsi="宋体"/>
          <w:b/>
          <w:sz w:val="28"/>
          <w:szCs w:val="28"/>
        </w:rPr>
        <w:t xml:space="preserve">院校： </w:t>
      </w:r>
      <w:r>
        <w:rPr>
          <w:rFonts w:ascii="宋体" w:hAnsi="宋体"/>
          <w:b/>
          <w:sz w:val="28"/>
          <w:szCs w:val="28"/>
        </w:rPr>
        <w:t xml:space="preserve">                               </w:t>
      </w:r>
      <w:r>
        <w:rPr>
          <w:rFonts w:hint="eastAsia" w:ascii="宋体" w:hAnsi="宋体"/>
          <w:b/>
          <w:sz w:val="28"/>
          <w:szCs w:val="28"/>
        </w:rPr>
        <w:t>学号：</w:t>
      </w:r>
    </w:p>
    <w:p>
      <w:pPr>
        <w:spacing w:line="360" w:lineRule="auto"/>
        <w:rPr>
          <w:rFonts w:ascii="宋体" w:hAnsi="宋体"/>
          <w:sz w:val="28"/>
          <w:szCs w:val="28"/>
        </w:rPr>
      </w:pPr>
    </w:p>
    <w:p>
      <w:pPr>
        <w:spacing w:line="360" w:lineRule="auto"/>
        <w:rPr>
          <w:rFonts w:hint="eastAsia" w:ascii="仿宋" w:hAnsi="仿宋" w:eastAsia="仿宋"/>
          <w:sz w:val="28"/>
          <w:szCs w:val="28"/>
        </w:rPr>
      </w:pPr>
      <w:r>
        <w:rPr>
          <w:rFonts w:hint="eastAsia" w:ascii="仿宋" w:hAnsi="仿宋" w:eastAsia="仿宋"/>
          <w:sz w:val="28"/>
          <w:szCs w:val="28"/>
        </w:rPr>
        <w:t xml:space="preserve">姓名： </w:t>
      </w:r>
      <w:r>
        <w:rPr>
          <w:rFonts w:ascii="仿宋" w:hAnsi="仿宋" w:eastAsia="仿宋"/>
          <w:sz w:val="28"/>
          <w:szCs w:val="28"/>
        </w:rPr>
        <w:t xml:space="preserve">             </w:t>
      </w:r>
      <w:r>
        <w:rPr>
          <w:rFonts w:hint="eastAsia" w:ascii="仿宋" w:hAnsi="仿宋" w:eastAsia="仿宋"/>
          <w:sz w:val="28"/>
          <w:szCs w:val="28"/>
        </w:rPr>
        <w:t xml:space="preserve">性别： </w:t>
      </w:r>
      <w:r>
        <w:rPr>
          <w:rFonts w:ascii="仿宋" w:hAnsi="仿宋" w:eastAsia="仿宋"/>
          <w:sz w:val="28"/>
          <w:szCs w:val="28"/>
        </w:rPr>
        <w:t xml:space="preserve">     </w:t>
      </w:r>
      <w:r>
        <w:rPr>
          <w:rFonts w:hint="eastAsia" w:ascii="仿宋" w:hAnsi="仿宋" w:eastAsia="仿宋"/>
          <w:sz w:val="28"/>
          <w:szCs w:val="28"/>
        </w:rPr>
        <w:t>身份证号：</w:t>
      </w:r>
    </w:p>
    <w:p>
      <w:pPr>
        <w:spacing w:line="360" w:lineRule="auto"/>
        <w:rPr>
          <w:rFonts w:ascii="仿宋" w:hAnsi="仿宋" w:eastAsia="仿宋"/>
          <w:sz w:val="28"/>
          <w:szCs w:val="28"/>
        </w:rPr>
      </w:pPr>
    </w:p>
    <w:p>
      <w:pPr>
        <w:spacing w:line="360" w:lineRule="auto"/>
        <w:rPr>
          <w:rFonts w:ascii="仿宋" w:hAnsi="仿宋" w:eastAsia="仿宋"/>
          <w:sz w:val="28"/>
          <w:szCs w:val="28"/>
        </w:rPr>
      </w:pPr>
      <w:r>
        <w:rPr>
          <w:rFonts w:hint="eastAsia" w:ascii="仿宋" w:hAnsi="仿宋" w:eastAsia="仿宋"/>
          <w:sz w:val="28"/>
          <w:szCs w:val="28"/>
        </w:rPr>
        <w:t xml:space="preserve">入学时间： </w:t>
      </w:r>
      <w:r>
        <w:rPr>
          <w:rFonts w:ascii="仿宋" w:hAnsi="仿宋" w:eastAsia="仿宋"/>
          <w:sz w:val="28"/>
          <w:szCs w:val="28"/>
        </w:rPr>
        <w:t xml:space="preserve">                 </w:t>
      </w: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毕业时间：</w:t>
      </w:r>
    </w:p>
    <w:p>
      <w:pPr>
        <w:spacing w:line="360" w:lineRule="auto"/>
        <w:rPr>
          <w:rFonts w:ascii="仿宋" w:hAnsi="仿宋" w:eastAsia="仿宋"/>
          <w:sz w:val="28"/>
          <w:szCs w:val="28"/>
        </w:rPr>
      </w:pPr>
    </w:p>
    <w:p>
      <w:pPr>
        <w:spacing w:line="360" w:lineRule="auto"/>
        <w:rPr>
          <w:rFonts w:ascii="仿宋" w:hAnsi="仿宋" w:eastAsia="仿宋"/>
          <w:sz w:val="28"/>
          <w:szCs w:val="28"/>
        </w:rPr>
      </w:pPr>
      <w:r>
        <w:rPr>
          <w:rFonts w:hint="eastAsia" w:ascii="仿宋" w:hAnsi="仿宋" w:eastAsia="仿宋"/>
          <w:sz w:val="28"/>
          <w:szCs w:val="28"/>
        </w:rPr>
        <w:t xml:space="preserve">专业： </w:t>
      </w:r>
      <w:r>
        <w:rPr>
          <w:rFonts w:ascii="仿宋" w:hAnsi="仿宋" w:eastAsia="仿宋"/>
          <w:sz w:val="28"/>
          <w:szCs w:val="28"/>
        </w:rPr>
        <w:t xml:space="preserve">                         </w:t>
      </w:r>
      <w:r>
        <w:rPr>
          <w:rFonts w:hint="eastAsia" w:ascii="仿宋" w:hAnsi="仿宋" w:eastAsia="仿宋"/>
          <w:sz w:val="28"/>
          <w:szCs w:val="28"/>
        </w:rPr>
        <w:t>学位类别：</w:t>
      </w:r>
    </w:p>
    <w:p>
      <w:pPr>
        <w:spacing w:line="360" w:lineRule="auto"/>
        <w:rPr>
          <w:rFonts w:ascii="仿宋" w:hAnsi="仿宋" w:eastAsia="仿宋"/>
          <w:sz w:val="28"/>
          <w:szCs w:val="28"/>
        </w:rPr>
      </w:pPr>
    </w:p>
    <w:p>
      <w:pPr>
        <w:spacing w:line="360" w:lineRule="auto"/>
        <w:rPr>
          <w:rFonts w:hint="eastAsia" w:ascii="仿宋" w:hAnsi="仿宋" w:eastAsia="仿宋"/>
          <w:sz w:val="28"/>
          <w:szCs w:val="28"/>
        </w:rPr>
      </w:pPr>
      <w:r>
        <w:rPr>
          <w:rFonts w:hint="eastAsia" w:ascii="仿宋" w:hAnsi="仿宋" w:eastAsia="仿宋"/>
          <w:sz w:val="28"/>
          <w:szCs w:val="28"/>
        </w:rPr>
        <w:t>实习机构（不是毕业院校附属医院的请附情况说明并盖章）：</w:t>
      </w:r>
    </w:p>
    <w:p>
      <w:pPr>
        <w:spacing w:line="360" w:lineRule="auto"/>
        <w:rPr>
          <w:rFonts w:ascii="仿宋" w:hAnsi="仿宋" w:eastAsia="仿宋"/>
          <w:sz w:val="28"/>
          <w:szCs w:val="28"/>
        </w:rPr>
      </w:pPr>
    </w:p>
    <w:p>
      <w:pPr>
        <w:spacing w:line="360" w:lineRule="auto"/>
        <w:rPr>
          <w:rFonts w:ascii="仿宋" w:hAnsi="仿宋" w:eastAsia="仿宋"/>
          <w:sz w:val="28"/>
          <w:szCs w:val="28"/>
        </w:rPr>
      </w:pPr>
      <w:r>
        <w:rPr>
          <w:rFonts w:hint="eastAsia" w:ascii="仿宋" w:hAnsi="仿宋" w:eastAsia="仿宋"/>
          <w:sz w:val="28"/>
          <w:szCs w:val="28"/>
        </w:rPr>
        <w:t xml:space="preserve">                           研究生管理部门（章）</w:t>
      </w:r>
    </w:p>
    <w:p>
      <w:pPr>
        <w:spacing w:line="360" w:lineRule="auto"/>
        <w:ind w:firstLine="420" w:firstLineChars="150"/>
        <w:rPr>
          <w:rFonts w:ascii="仿宋" w:hAnsi="仿宋" w:eastAsia="仿宋"/>
          <w:sz w:val="28"/>
          <w:szCs w:val="28"/>
        </w:rPr>
      </w:pPr>
      <w:r>
        <w:rPr>
          <w:rFonts w:hint="eastAsia" w:ascii="仿宋" w:hAnsi="仿宋" w:eastAsia="仿宋"/>
          <w:sz w:val="28"/>
          <w:szCs w:val="28"/>
        </w:rPr>
        <w:t xml:space="preserve">                    </w:t>
      </w:r>
    </w:p>
    <w:p>
      <w:pPr>
        <w:spacing w:line="360" w:lineRule="auto"/>
        <w:ind w:firstLine="3220" w:firstLineChars="1150"/>
        <w:rPr>
          <w:rFonts w:ascii="仿宋" w:hAnsi="仿宋" w:eastAsia="仿宋"/>
          <w:sz w:val="28"/>
          <w:szCs w:val="28"/>
        </w:rPr>
      </w:pPr>
      <w:r>
        <w:rPr>
          <w:rFonts w:hint="eastAsia" w:ascii="仿宋" w:hAnsi="仿宋" w:eastAsia="仿宋"/>
          <w:sz w:val="28"/>
          <w:szCs w:val="28"/>
        </w:rPr>
        <w:t xml:space="preserve">      签发人姓名：</w:t>
      </w:r>
    </w:p>
    <w:p>
      <w:pPr>
        <w:spacing w:line="360" w:lineRule="auto"/>
        <w:ind w:firstLine="420" w:firstLineChars="150"/>
        <w:rPr>
          <w:rFonts w:ascii="仿宋" w:hAnsi="仿宋" w:eastAsia="仿宋"/>
          <w:sz w:val="28"/>
          <w:szCs w:val="28"/>
        </w:rPr>
      </w:pPr>
      <w:r>
        <w:rPr>
          <w:rFonts w:hint="eastAsia" w:ascii="仿宋" w:hAnsi="仿宋" w:eastAsia="仿宋"/>
          <w:sz w:val="28"/>
          <w:szCs w:val="28"/>
        </w:rPr>
        <w:t xml:space="preserve">                          签发日期：2020年   月    日</w:t>
      </w:r>
    </w:p>
    <w:p>
      <w:pPr>
        <w:spacing w:line="360" w:lineRule="auto"/>
        <w:rPr>
          <w:rFonts w:ascii="仿宋" w:hAnsi="仿宋" w:eastAsia="仿宋"/>
          <w:sz w:val="28"/>
          <w:szCs w:val="28"/>
        </w:rPr>
      </w:pPr>
    </w:p>
    <w:p>
      <w:pPr>
        <w:spacing w:line="360" w:lineRule="auto"/>
        <w:rPr>
          <w:rFonts w:ascii="仿宋" w:hAnsi="仿宋" w:eastAsia="仿宋"/>
          <w:sz w:val="28"/>
          <w:szCs w:val="28"/>
        </w:rPr>
      </w:pPr>
      <w:r>
        <w:rPr>
          <w:rFonts w:hint="eastAsia" w:ascii="仿宋" w:hAnsi="仿宋" w:eastAsia="仿宋"/>
          <w:sz w:val="28"/>
          <w:szCs w:val="28"/>
        </w:rPr>
        <w:t>以当年毕业研究生学历报考的考生提交此表并于2020年8月21日前，将毕业证书及学位证书原件及复印件交至考点办公室。</w:t>
      </w:r>
    </w:p>
    <w:p>
      <w:pPr>
        <w:ind w:right="640"/>
        <w:rPr>
          <w:rFonts w:hint="eastAsia" w:ascii="黑体" w:hAnsi="黑体" w:eastAsia="黑体"/>
          <w:color w:val="000000"/>
          <w:sz w:val="32"/>
          <w:szCs w:val="32"/>
        </w:rPr>
      </w:pPr>
    </w:p>
    <w:p>
      <w:pPr>
        <w:pStyle w:val="3"/>
        <w:spacing w:before="0" w:beforeAutospacing="0" w:after="0" w:afterAutospacing="0"/>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附件5</w:t>
      </w:r>
    </w:p>
    <w:p>
      <w:pPr>
        <w:jc w:val="center"/>
        <w:rPr>
          <w:rFonts w:ascii="方正小标宋简体" w:hAnsi="宋体" w:eastAsia="方正小标宋简体"/>
          <w:color w:val="000000"/>
          <w:sz w:val="36"/>
        </w:rPr>
      </w:pPr>
      <w:bookmarkStart w:id="0" w:name="_GoBack"/>
      <w:r>
        <w:rPr>
          <w:rFonts w:hint="eastAsia" w:ascii="方正小标宋简体" w:hAnsi="宋体" w:eastAsia="方正小标宋简体"/>
          <w:color w:val="000000"/>
          <w:sz w:val="36"/>
        </w:rPr>
        <w:t>20</w:t>
      </w:r>
      <w:r>
        <w:rPr>
          <w:rFonts w:ascii="方正小标宋简体" w:hAnsi="宋体" w:eastAsia="方正小标宋简体"/>
          <w:color w:val="000000"/>
          <w:sz w:val="36"/>
        </w:rPr>
        <w:t>20</w:t>
      </w:r>
      <w:r>
        <w:rPr>
          <w:rFonts w:hint="eastAsia" w:ascii="方正小标宋简体" w:hAnsi="宋体" w:eastAsia="方正小标宋简体"/>
          <w:color w:val="000000"/>
          <w:sz w:val="36"/>
        </w:rPr>
        <w:t>年医师资格考试短线医学专业加试申请表</w:t>
      </w:r>
    </w:p>
    <w:bookmarkEnd w:id="0"/>
    <w:p>
      <w:pPr>
        <w:jc w:val="center"/>
        <w:rPr>
          <w:rFonts w:ascii="方正小标宋简体" w:hAnsi="宋体" w:eastAsia="方正小标宋简体"/>
          <w:color w:val="000000"/>
          <w:sz w:val="10"/>
          <w:szCs w:val="10"/>
        </w:rPr>
      </w:pPr>
    </w:p>
    <w:tbl>
      <w:tblPr>
        <w:tblStyle w:val="6"/>
        <w:tblW w:w="935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356" w:type="dxa"/>
            <w:gridSpan w:val="7"/>
            <w:vAlign w:val="top"/>
          </w:tcPr>
          <w:p>
            <w:pPr>
              <w:jc w:val="center"/>
              <w:rPr>
                <w:rFonts w:ascii="方正小标宋简体" w:hAnsi="宋体" w:eastAsia="方正小标宋简体"/>
                <w:color w:val="000000"/>
                <w:sz w:val="32"/>
              </w:rPr>
            </w:pPr>
            <w:r>
              <w:rPr>
                <w:rFonts w:hint="eastAsia" w:ascii="方正小标宋简体" w:hAnsi="宋体" w:eastAsia="方正小标宋简体"/>
                <w:color w:val="000000"/>
                <w:sz w:val="28"/>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7" w:hRule="atLeast"/>
          <w:jc w:val="center"/>
        </w:trPr>
        <w:tc>
          <w:tcPr>
            <w:tcW w:w="1801" w:type="dxa"/>
            <w:vAlign w:val="center"/>
          </w:tcPr>
          <w:p>
            <w:pPr>
              <w:jc w:val="center"/>
              <w:rPr>
                <w:rFonts w:ascii="方正小标宋简体" w:hAnsi="宋体" w:eastAsia="方正小标宋简体"/>
                <w:color w:val="000000"/>
                <w:sz w:val="24"/>
              </w:rPr>
            </w:pPr>
            <w:r>
              <w:rPr>
                <w:rFonts w:hint="eastAsia" w:ascii="方正小标宋简体" w:hAnsi="宋体" w:eastAsia="方正小标宋简体"/>
                <w:color w:val="000000"/>
                <w:sz w:val="24"/>
              </w:rPr>
              <w:t>姓        名</w:t>
            </w:r>
          </w:p>
        </w:tc>
        <w:tc>
          <w:tcPr>
            <w:tcW w:w="2552" w:type="dxa"/>
            <w:gridSpan w:val="2"/>
            <w:vAlign w:val="center"/>
          </w:tcPr>
          <w:p>
            <w:pPr>
              <w:jc w:val="center"/>
              <w:rPr>
                <w:rFonts w:ascii="方正小标宋简体" w:hAnsi="宋体" w:eastAsia="方正小标宋简体"/>
                <w:color w:val="000000"/>
                <w:sz w:val="24"/>
              </w:rPr>
            </w:pPr>
          </w:p>
        </w:tc>
        <w:tc>
          <w:tcPr>
            <w:tcW w:w="1275" w:type="dxa"/>
            <w:vAlign w:val="center"/>
          </w:tcPr>
          <w:p>
            <w:pPr>
              <w:jc w:val="center"/>
              <w:rPr>
                <w:rFonts w:ascii="方正小标宋简体" w:hAnsi="宋体" w:eastAsia="方正小标宋简体"/>
                <w:color w:val="000000"/>
                <w:sz w:val="24"/>
              </w:rPr>
            </w:pPr>
            <w:r>
              <w:rPr>
                <w:rFonts w:hint="eastAsia" w:ascii="方正小标宋简体" w:hAnsi="宋体" w:eastAsia="方正小标宋简体"/>
                <w:color w:val="000000"/>
                <w:sz w:val="24"/>
              </w:rPr>
              <w:t>身份证号</w:t>
            </w:r>
          </w:p>
        </w:tc>
        <w:tc>
          <w:tcPr>
            <w:tcW w:w="3728" w:type="dxa"/>
            <w:gridSpan w:val="3"/>
            <w:vAlign w:val="center"/>
          </w:tcPr>
          <w:p>
            <w:pPr>
              <w:jc w:val="center"/>
              <w:rPr>
                <w:rFonts w:ascii="方正小标宋简体" w:hAnsi="宋体" w:eastAsia="方正小标宋简体"/>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93" w:hRule="atLeast"/>
          <w:jc w:val="center"/>
        </w:trPr>
        <w:tc>
          <w:tcPr>
            <w:tcW w:w="1801" w:type="dxa"/>
            <w:vAlign w:val="center"/>
          </w:tcPr>
          <w:p>
            <w:pPr>
              <w:jc w:val="center"/>
              <w:rPr>
                <w:rFonts w:ascii="方正小标宋简体" w:hAnsi="宋体" w:eastAsia="方正小标宋简体"/>
                <w:color w:val="000000"/>
                <w:sz w:val="32"/>
              </w:rPr>
            </w:pPr>
            <w:r>
              <w:rPr>
                <w:rFonts w:hint="eastAsia" w:ascii="方正小标宋简体" w:hAnsi="宋体" w:eastAsia="方正小标宋简体"/>
                <w:color w:val="000000"/>
                <w:sz w:val="24"/>
              </w:rPr>
              <w:t>工 作 单 位</w:t>
            </w:r>
          </w:p>
        </w:tc>
        <w:tc>
          <w:tcPr>
            <w:tcW w:w="3827" w:type="dxa"/>
            <w:gridSpan w:val="3"/>
            <w:vAlign w:val="center"/>
          </w:tcPr>
          <w:p>
            <w:pPr>
              <w:jc w:val="center"/>
              <w:rPr>
                <w:rFonts w:ascii="方正小标宋简体" w:hAnsi="宋体" w:eastAsia="方正小标宋简体"/>
                <w:color w:val="000000"/>
                <w:sz w:val="32"/>
              </w:rPr>
            </w:pPr>
          </w:p>
        </w:tc>
        <w:tc>
          <w:tcPr>
            <w:tcW w:w="1276" w:type="dxa"/>
            <w:gridSpan w:val="2"/>
            <w:vAlign w:val="center"/>
          </w:tcPr>
          <w:p>
            <w:pPr>
              <w:jc w:val="center"/>
              <w:rPr>
                <w:rFonts w:ascii="方正小标宋简体" w:hAnsi="宋体" w:eastAsia="方正小标宋简体"/>
                <w:color w:val="000000"/>
                <w:sz w:val="24"/>
              </w:rPr>
            </w:pPr>
            <w:r>
              <w:rPr>
                <w:rFonts w:hint="eastAsia" w:ascii="方正小标宋简体" w:hAnsi="宋体" w:eastAsia="方正小标宋简体"/>
                <w:color w:val="000000"/>
                <w:sz w:val="24"/>
              </w:rPr>
              <w:t>工作岗位</w:t>
            </w:r>
          </w:p>
        </w:tc>
        <w:tc>
          <w:tcPr>
            <w:tcW w:w="2452" w:type="dxa"/>
            <w:vAlign w:val="center"/>
          </w:tcPr>
          <w:p>
            <w:pPr>
              <w:jc w:val="center"/>
              <w:rPr>
                <w:rFonts w:ascii="方正小标宋简体" w:hAnsi="宋体" w:eastAsia="方正小标宋简体"/>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7" w:hRule="atLeast"/>
          <w:jc w:val="center"/>
        </w:trPr>
        <w:tc>
          <w:tcPr>
            <w:tcW w:w="1801" w:type="dxa"/>
            <w:vAlign w:val="center"/>
          </w:tcPr>
          <w:p>
            <w:pPr>
              <w:jc w:val="center"/>
              <w:rPr>
                <w:rFonts w:ascii="方正小标宋简体" w:hAnsi="宋体" w:eastAsia="方正小标宋简体"/>
                <w:color w:val="000000"/>
                <w:sz w:val="24"/>
              </w:rPr>
            </w:pPr>
            <w:r>
              <w:rPr>
                <w:rFonts w:hint="eastAsia" w:ascii="方正小标宋简体" w:hAnsi="宋体" w:eastAsia="方正小标宋简体"/>
                <w:color w:val="000000"/>
                <w:sz w:val="24"/>
              </w:rPr>
              <w:t>加 试 内 容</w:t>
            </w:r>
          </w:p>
        </w:tc>
        <w:tc>
          <w:tcPr>
            <w:tcW w:w="7555" w:type="dxa"/>
            <w:gridSpan w:val="6"/>
            <w:vAlign w:val="center"/>
          </w:tcPr>
          <w:p>
            <w:pPr>
              <w:rPr>
                <w:rFonts w:ascii="方正小标宋简体" w:hAnsi="宋体" w:eastAsia="方正小标宋简体"/>
                <w:color w:val="000000"/>
                <w:sz w:val="24"/>
              </w:rPr>
            </w:pPr>
            <w:r>
              <w:rPr>
                <w:rFonts w:hint="eastAsia" w:ascii="方正小标宋简体" w:hAnsi="宋体" w:eastAsia="方正小标宋简体"/>
                <w:color w:val="000000"/>
                <w:sz w:val="24"/>
              </w:rPr>
              <w:t xml:space="preserve">     院前急救 □               儿科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356" w:type="dxa"/>
            <w:gridSpan w:val="7"/>
            <w:vAlign w:val="top"/>
          </w:tcPr>
          <w:p>
            <w:pPr>
              <w:jc w:val="center"/>
              <w:rPr>
                <w:rFonts w:ascii="方正小标宋简体" w:hAnsi="宋体" w:eastAsia="方正小标宋简体"/>
                <w:color w:val="000000"/>
                <w:sz w:val="32"/>
              </w:rPr>
            </w:pPr>
            <w:r>
              <w:rPr>
                <w:rFonts w:hint="eastAsia" w:ascii="方正小标宋简体" w:hAnsi="宋体" w:eastAsia="方正小标宋简体"/>
                <w:color w:val="000000"/>
                <w:sz w:val="32"/>
              </w:rPr>
              <w:t>考生承诺</w:t>
            </w:r>
          </w:p>
          <w:p>
            <w:pPr>
              <w:pStyle w:val="7"/>
              <w:numPr>
                <w:ilvl w:val="0"/>
                <w:numId w:val="1"/>
              </w:numPr>
              <w:spacing w:line="360" w:lineRule="auto"/>
              <w:ind w:firstLineChars="0"/>
              <w:jc w:val="left"/>
              <w:rPr>
                <w:rFonts w:ascii="宋体" w:hAnsi="宋体"/>
                <w:color w:val="000000"/>
                <w:sz w:val="24"/>
              </w:rPr>
            </w:pPr>
            <w:r>
              <w:rPr>
                <w:rFonts w:hint="eastAsia" w:ascii="宋体" w:hAnsi="宋体"/>
                <w:color w:val="000000"/>
                <w:sz w:val="24"/>
              </w:rPr>
              <w:t>本人自愿申请参加20</w:t>
            </w:r>
            <w:r>
              <w:rPr>
                <w:rFonts w:ascii="宋体" w:hAnsi="宋体"/>
                <w:color w:val="000000"/>
                <w:sz w:val="24"/>
              </w:rPr>
              <w:t>20</w:t>
            </w:r>
            <w:r>
              <w:rPr>
                <w:rFonts w:hint="eastAsia" w:ascii="宋体" w:hAnsi="宋体"/>
                <w:color w:val="000000"/>
                <w:sz w:val="24"/>
              </w:rPr>
              <w:t>年医师资格考试短线医学专业加试。</w:t>
            </w:r>
          </w:p>
          <w:p>
            <w:pPr>
              <w:pStyle w:val="7"/>
              <w:numPr>
                <w:ilvl w:val="0"/>
                <w:numId w:val="1"/>
              </w:numPr>
              <w:spacing w:line="360" w:lineRule="auto"/>
              <w:ind w:firstLineChars="0"/>
              <w:jc w:val="left"/>
              <w:rPr>
                <w:rFonts w:ascii="宋体" w:hAnsi="宋体"/>
                <w:color w:val="000000"/>
                <w:sz w:val="24"/>
              </w:rPr>
            </w:pPr>
            <w:r>
              <w:rPr>
                <w:rFonts w:hint="eastAsia" w:ascii="宋体" w:hAnsi="宋体"/>
                <w:color w:val="000000"/>
                <w:sz w:val="24"/>
              </w:rPr>
              <w:t>本人获得医师资格后，限定在加试内容所对应岗位工作。</w:t>
            </w:r>
          </w:p>
          <w:p>
            <w:pPr>
              <w:pStyle w:val="7"/>
              <w:numPr>
                <w:ilvl w:val="0"/>
                <w:numId w:val="1"/>
              </w:numPr>
              <w:spacing w:line="360" w:lineRule="auto"/>
              <w:ind w:firstLineChars="0"/>
              <w:jc w:val="left"/>
              <w:rPr>
                <w:rFonts w:ascii="宋体" w:hAnsi="宋体"/>
                <w:color w:val="000000"/>
                <w:sz w:val="24"/>
              </w:rPr>
            </w:pPr>
            <w:r>
              <w:rPr>
                <w:rFonts w:hint="eastAsia" w:ascii="宋体" w:hAnsi="宋体"/>
                <w:color w:val="000000"/>
                <w:sz w:val="24"/>
              </w:rPr>
              <w:t>通过加试获得的医师资格不作为加试专业范围之外的注册、执业资格依据。</w:t>
            </w:r>
          </w:p>
          <w:p>
            <w:pPr>
              <w:pStyle w:val="7"/>
              <w:numPr>
                <w:ilvl w:val="0"/>
                <w:numId w:val="1"/>
              </w:numPr>
              <w:spacing w:line="360" w:lineRule="auto"/>
              <w:ind w:firstLineChars="0"/>
              <w:jc w:val="left"/>
              <w:rPr>
                <w:rFonts w:ascii="宋体" w:hAnsi="宋体"/>
                <w:color w:val="000000"/>
                <w:sz w:val="24"/>
              </w:rPr>
            </w:pPr>
            <w:r>
              <w:rPr>
                <w:rFonts w:hint="eastAsia" w:ascii="宋体" w:hAnsi="宋体"/>
                <w:color w:val="000000"/>
                <w:sz w:val="24"/>
              </w:rPr>
              <w:t>以上个人申报信息真实、准确、有效。</w:t>
            </w:r>
          </w:p>
          <w:p>
            <w:pPr>
              <w:pStyle w:val="7"/>
              <w:numPr>
                <w:ilvl w:val="0"/>
                <w:numId w:val="1"/>
              </w:numPr>
              <w:spacing w:line="360" w:lineRule="auto"/>
              <w:ind w:firstLineChars="0"/>
              <w:jc w:val="left"/>
              <w:rPr>
                <w:rFonts w:ascii="宋体" w:hAnsi="宋体"/>
                <w:color w:val="000000"/>
                <w:sz w:val="24"/>
              </w:rPr>
            </w:pPr>
            <w:r>
              <w:rPr>
                <w:rFonts w:hint="eastAsia" w:ascii="宋体" w:hAnsi="宋体"/>
                <w:color w:val="000000"/>
                <w:sz w:val="24"/>
              </w:rPr>
              <w:t>本人能够遵守以上承诺，如有违反，</w:t>
            </w:r>
            <w:r>
              <w:rPr>
                <w:rFonts w:ascii="宋体" w:hAnsi="宋体"/>
                <w:color w:val="000000"/>
                <w:sz w:val="24"/>
              </w:rPr>
              <w:t>愿意承担由此而</w:t>
            </w:r>
            <w:r>
              <w:rPr>
                <w:rFonts w:hint="eastAsia" w:ascii="宋体" w:hAnsi="宋体"/>
                <w:color w:val="000000"/>
                <w:sz w:val="24"/>
              </w:rPr>
              <w:t>造成</w:t>
            </w:r>
            <w:r>
              <w:rPr>
                <w:rFonts w:ascii="宋体" w:hAnsi="宋体"/>
                <w:color w:val="000000"/>
                <w:sz w:val="24"/>
              </w:rPr>
              <w:t>的一切后果。</w:t>
            </w:r>
          </w:p>
          <w:p>
            <w:pPr>
              <w:pStyle w:val="7"/>
              <w:ind w:left="360" w:firstLine="0" w:firstLineChars="0"/>
              <w:jc w:val="left"/>
              <w:rPr>
                <w:rFonts w:ascii="方正小标宋简体" w:hAnsi="宋体" w:eastAsia="方正小标宋简体"/>
                <w:color w:val="000000"/>
                <w:sz w:val="24"/>
              </w:rPr>
            </w:pPr>
            <w:r>
              <w:rPr>
                <w:rFonts w:hint="eastAsia" w:ascii="方正小标宋简体" w:hAnsi="宋体" w:eastAsia="方正小标宋简体"/>
                <w:color w:val="000000"/>
                <w:sz w:val="24"/>
              </w:rPr>
              <w:t xml:space="preserve">                                      考生签字：</w:t>
            </w:r>
          </w:p>
          <w:p>
            <w:pPr>
              <w:pStyle w:val="7"/>
              <w:ind w:left="360" w:firstLine="0" w:firstLineChars="0"/>
              <w:jc w:val="left"/>
              <w:rPr>
                <w:rFonts w:ascii="方正小标宋简体" w:hAnsi="宋体" w:eastAsia="方正小标宋简体"/>
                <w:color w:val="000000"/>
                <w:sz w:val="24"/>
              </w:rPr>
            </w:pPr>
            <w:r>
              <w:rPr>
                <w:rFonts w:hint="eastAsia" w:ascii="方正小标宋简体" w:hAnsi="宋体" w:eastAsia="方正小标宋简体"/>
                <w:color w:val="000000"/>
                <w:sz w:val="24"/>
              </w:rPr>
              <w:t xml:space="preserve">                                      日    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977" w:type="dxa"/>
            <w:gridSpan w:val="2"/>
            <w:vAlign w:val="top"/>
          </w:tcPr>
          <w:p>
            <w:pPr>
              <w:jc w:val="left"/>
              <w:rPr>
                <w:rFonts w:ascii="方正小标宋简体" w:hAnsi="宋体" w:eastAsia="方正小标宋简体"/>
                <w:color w:val="000000"/>
                <w:sz w:val="24"/>
              </w:rPr>
            </w:pPr>
            <w:r>
              <w:rPr>
                <w:rFonts w:hint="eastAsia" w:ascii="方正小标宋简体" w:hAnsi="宋体" w:eastAsia="方正小标宋简体"/>
                <w:color w:val="000000"/>
                <w:sz w:val="24"/>
              </w:rPr>
              <w:t>单位审核：</w:t>
            </w: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r>
              <w:rPr>
                <w:rFonts w:hint="eastAsia" w:ascii="宋体" w:hAnsi="宋体"/>
                <w:color w:val="000000"/>
                <w:sz w:val="24"/>
              </w:rPr>
              <w:t>单位盖章:</w:t>
            </w:r>
          </w:p>
          <w:p>
            <w:pPr>
              <w:jc w:val="left"/>
              <w:rPr>
                <w:rFonts w:ascii="宋体" w:hAnsi="宋体"/>
                <w:color w:val="000000"/>
                <w:sz w:val="24"/>
              </w:rPr>
            </w:pPr>
          </w:p>
          <w:p>
            <w:pPr>
              <w:jc w:val="left"/>
              <w:rPr>
                <w:rFonts w:ascii="宋体" w:hAnsi="宋体"/>
                <w:color w:val="000000"/>
                <w:sz w:val="24"/>
              </w:rPr>
            </w:pPr>
            <w:r>
              <w:rPr>
                <w:rFonts w:hint="eastAsia" w:ascii="宋体" w:hAnsi="宋体"/>
                <w:color w:val="000000"/>
                <w:sz w:val="24"/>
              </w:rPr>
              <w:t>负责人签字：</w:t>
            </w:r>
          </w:p>
        </w:tc>
        <w:tc>
          <w:tcPr>
            <w:tcW w:w="3260" w:type="dxa"/>
            <w:gridSpan w:val="3"/>
            <w:vAlign w:val="top"/>
          </w:tcPr>
          <w:p>
            <w:pPr>
              <w:jc w:val="left"/>
              <w:rPr>
                <w:rFonts w:ascii="宋体" w:hAnsi="宋体"/>
                <w:color w:val="000000"/>
                <w:sz w:val="24"/>
              </w:rPr>
            </w:pPr>
            <w:r>
              <w:rPr>
                <w:rFonts w:hint="eastAsia" w:ascii="方正小标宋简体" w:hAnsi="宋体" w:eastAsia="方正小标宋简体"/>
                <w:color w:val="000000"/>
                <w:sz w:val="24"/>
              </w:rPr>
              <w:t>考点审核:</w:t>
            </w:r>
            <w:r>
              <w:rPr>
                <w:rFonts w:hint="eastAsia" w:ascii="宋体" w:hAnsi="宋体"/>
                <w:color w:val="000000"/>
                <w:sz w:val="24"/>
              </w:rPr>
              <w:t xml:space="preserve"> </w:t>
            </w: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r>
              <w:rPr>
                <w:rFonts w:hint="eastAsia" w:ascii="宋体" w:hAnsi="宋体"/>
                <w:color w:val="000000"/>
                <w:sz w:val="24"/>
              </w:rPr>
              <w:t>考点盖章:</w:t>
            </w:r>
          </w:p>
          <w:p>
            <w:pPr>
              <w:jc w:val="left"/>
              <w:rPr>
                <w:rFonts w:ascii="宋体" w:hAnsi="宋体"/>
                <w:color w:val="000000"/>
                <w:sz w:val="24"/>
              </w:rPr>
            </w:pPr>
          </w:p>
          <w:p>
            <w:pPr>
              <w:jc w:val="left"/>
              <w:rPr>
                <w:rFonts w:ascii="宋体" w:hAnsi="宋体"/>
                <w:color w:val="000000"/>
                <w:sz w:val="24"/>
              </w:rPr>
            </w:pPr>
            <w:r>
              <w:rPr>
                <w:rFonts w:hint="eastAsia" w:ascii="宋体" w:hAnsi="宋体"/>
                <w:color w:val="000000"/>
                <w:sz w:val="24"/>
              </w:rPr>
              <w:t>经手人签字：</w:t>
            </w:r>
          </w:p>
        </w:tc>
        <w:tc>
          <w:tcPr>
            <w:tcW w:w="3119" w:type="dxa"/>
            <w:gridSpan w:val="2"/>
            <w:vAlign w:val="top"/>
          </w:tcPr>
          <w:p>
            <w:pPr>
              <w:jc w:val="left"/>
              <w:rPr>
                <w:rFonts w:ascii="宋体" w:hAnsi="宋体"/>
                <w:color w:val="000000"/>
                <w:sz w:val="24"/>
              </w:rPr>
            </w:pPr>
            <w:r>
              <w:rPr>
                <w:rFonts w:hint="eastAsia" w:ascii="方正小标宋简体" w:hAnsi="宋体" w:eastAsia="方正小标宋简体"/>
                <w:color w:val="000000"/>
                <w:sz w:val="24"/>
              </w:rPr>
              <w:t>考区审核：</w:t>
            </w: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r>
              <w:rPr>
                <w:rFonts w:hint="eastAsia" w:ascii="宋体" w:hAnsi="宋体"/>
                <w:color w:val="000000"/>
                <w:sz w:val="24"/>
              </w:rPr>
              <w:t>考区盖章：</w:t>
            </w:r>
          </w:p>
          <w:p>
            <w:pPr>
              <w:jc w:val="left"/>
              <w:rPr>
                <w:rFonts w:ascii="宋体" w:hAnsi="宋体"/>
                <w:color w:val="000000"/>
                <w:sz w:val="24"/>
              </w:rPr>
            </w:pPr>
          </w:p>
          <w:p>
            <w:pPr>
              <w:jc w:val="left"/>
              <w:rPr>
                <w:rFonts w:ascii="宋体" w:hAnsi="宋体"/>
                <w:color w:val="000000"/>
                <w:sz w:val="24"/>
              </w:rPr>
            </w:pPr>
            <w:r>
              <w:rPr>
                <w:rFonts w:hint="eastAsia" w:ascii="宋体" w:hAnsi="宋体"/>
                <w:color w:val="000000"/>
                <w:sz w:val="24"/>
              </w:rPr>
              <w:t>经手人签字：</w:t>
            </w:r>
          </w:p>
          <w:p>
            <w:pPr>
              <w:jc w:val="left"/>
              <w:rPr>
                <w:rFonts w:ascii="宋体" w:hAnsi="宋体"/>
                <w:color w:val="000000"/>
                <w:sz w:val="24"/>
              </w:rPr>
            </w:pPr>
          </w:p>
        </w:tc>
      </w:tr>
    </w:tbl>
    <w:p>
      <w:pPr>
        <w:rPr>
          <w:rFonts w:hint="eastAsia" w:eastAsia="仿宋_GB231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方正小标宋_GBK">
    <w:altName w:val="方正小标宋简体"/>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61007A87" w:usb1="80000000" w:usb2="00000008" w:usb3="00000000" w:csb0="200101FF" w:csb1="20280000"/>
  </w:font>
  <w:font w:name="仿宋">
    <w:altName w:val="微软雅黑"/>
    <w:panose1 w:val="02010609060101010101"/>
    <w:charset w:val="86"/>
    <w:family w:val="auto"/>
    <w:pitch w:val="default"/>
    <w:sig w:usb0="00000000" w:usb1="00000000" w:usb2="00000016"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0F2097"/>
    <w:multiLevelType w:val="multilevel"/>
    <w:tmpl w:val="480F20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4D627B"/>
    <w:rsid w:val="082F07E3"/>
    <w:rsid w:val="0F303ED1"/>
    <w:rsid w:val="14E712FE"/>
    <w:rsid w:val="1BAC42BE"/>
    <w:rsid w:val="1E4D627B"/>
    <w:rsid w:val="23DD7B9D"/>
    <w:rsid w:val="26753783"/>
    <w:rsid w:val="29B77A95"/>
    <w:rsid w:val="3B034821"/>
    <w:rsid w:val="45ED15B5"/>
    <w:rsid w:val="4E1A6421"/>
    <w:rsid w:val="5B466C8B"/>
    <w:rsid w:val="5F726DA8"/>
    <w:rsid w:val="67111C3E"/>
    <w:rsid w:val="6ED3264A"/>
    <w:rsid w:val="78CC0642"/>
    <w:rsid w:val="7DC531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kern w:val="0"/>
      <w:sz w:val="18"/>
      <w:szCs w:val="20"/>
    </w:rPr>
  </w:style>
  <w:style w:type="paragraph" w:styleId="3">
    <w:name w:val="Normal (Web)"/>
    <w:basedOn w:val="1"/>
    <w:qFormat/>
    <w:uiPriority w:val="0"/>
    <w:rPr>
      <w:rFonts w:eastAsia="宋体"/>
      <w:sz w:val="24"/>
    </w:rPr>
  </w:style>
  <w:style w:type="character" w:styleId="5">
    <w:name w:val="page number"/>
    <w:qFormat/>
    <w:uiPriority w:val="0"/>
    <w:rPr>
      <w:rFonts w:cs="Times New Roman"/>
    </w:rPr>
  </w:style>
  <w:style w:type="paragraph" w:customStyle="1" w:styleId="7">
    <w:name w:val="列出段落1"/>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2020-01-21T11:39:00Z</dcterms:created>
  <dc:creator>Enbin</dc:creator>
  <cp:lastModifiedBy>张颖</cp:lastModifiedBy>
  <dcterms:modified xsi:type="dcterms:W3CDTF">2020-05-07T04:51:12Z</dcterms:modified>
  <dc:title>北京考区大兴考点</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