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jc w:val="both"/>
        <w:rPr>
          <w:rFonts w:hint="eastAsia" w:ascii="黑体" w:eastAsia="黑体"/>
          <w:sz w:val="36"/>
          <w:szCs w:val="36"/>
          <w:lang w:val="en-US" w:eastAsia="zh-CN"/>
        </w:rPr>
      </w:pPr>
      <w:r>
        <w:rPr>
          <w:rFonts w:hint="eastAsia" w:ascii="黑体" w:eastAsia="黑体"/>
          <w:sz w:val="36"/>
          <w:szCs w:val="36"/>
          <w:lang w:eastAsia="zh-CN"/>
        </w:rPr>
        <w:t>附件一</w:t>
      </w:r>
      <w:r>
        <w:rPr>
          <w:rFonts w:hint="eastAsia" w:ascii="黑体" w:eastAsia="黑体"/>
          <w:sz w:val="36"/>
          <w:szCs w:val="36"/>
          <w:lang w:val="en-US" w:eastAsia="zh-CN"/>
        </w:rPr>
        <w:t xml:space="preserve">       2020年蒙自市中医医院公开招聘卫生类专业技术人员岗位表</w:t>
      </w:r>
    </w:p>
    <w:p>
      <w:pPr>
        <w:autoSpaceDE w:val="0"/>
        <w:autoSpaceDN w:val="0"/>
        <w:adjustRightInd w:val="0"/>
        <w:spacing w:line="520" w:lineRule="exact"/>
        <w:jc w:val="both"/>
        <w:rPr>
          <w:rFonts w:hint="eastAsia" w:ascii="黑体" w:eastAsia="黑体"/>
          <w:sz w:val="36"/>
          <w:szCs w:val="36"/>
          <w:lang w:val="en-US" w:eastAsia="zh-CN"/>
        </w:rPr>
      </w:pPr>
    </w:p>
    <w:tbl>
      <w:tblPr>
        <w:tblStyle w:val="2"/>
        <w:tblW w:w="5015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713"/>
        <w:gridCol w:w="825"/>
        <w:gridCol w:w="735"/>
        <w:gridCol w:w="4462"/>
        <w:gridCol w:w="5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2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36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2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要求条件：未取得相关执业（师级）资格证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要求条件：取得相关执业（师级）资格证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病理医师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中西医结合专业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中医学专业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口腔专业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影像诊断（医师）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康复医学专业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针灸推拿专业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医学影像（技师）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专科及以上学历并具有二级及以上医院工作经历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煎药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男性，专科及以上学历，中药相关专业，20-30周岁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药师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男性，专科及以上学历，药学专业，25-35周岁，具有药学初级专业技术资格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  <w:bookmarkStart w:id="0" w:name="_GoBack"/>
            <w:bookmarkEnd w:id="0"/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护理、护理学（含助产方向）</w:t>
            </w:r>
          </w:p>
        </w:tc>
        <w:tc>
          <w:tcPr>
            <w:tcW w:w="2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1、大专及以上学历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2、年龄35岁以下，男性身高≥168cm，女性身高≥158cm。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3、取得护师及以上资格或有2年以上本专业工作经历的学历、身高和年龄可适当放宽。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4、二甲以上医院工作满2年，有特长（书法、摄影、舞蹈、体育等）优先录取。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5、全日制本科或中医院校护理专业毕业的优先录取。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E2BD5"/>
    <w:rsid w:val="00EB66E3"/>
    <w:rsid w:val="04B65B22"/>
    <w:rsid w:val="073B05BE"/>
    <w:rsid w:val="099604C3"/>
    <w:rsid w:val="0C731FC9"/>
    <w:rsid w:val="0E200646"/>
    <w:rsid w:val="122D4690"/>
    <w:rsid w:val="13304B0B"/>
    <w:rsid w:val="200D13DB"/>
    <w:rsid w:val="3004785D"/>
    <w:rsid w:val="30BC2933"/>
    <w:rsid w:val="38033C64"/>
    <w:rsid w:val="3E13401F"/>
    <w:rsid w:val="4E946A92"/>
    <w:rsid w:val="523F5D4A"/>
    <w:rsid w:val="52CE2BD5"/>
    <w:rsid w:val="73ED6480"/>
    <w:rsid w:val="75A20021"/>
    <w:rsid w:val="77D64A86"/>
    <w:rsid w:val="795763B3"/>
    <w:rsid w:val="7E5C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2020-04-14T05:15:00Z</dcterms:created>
  <dc:creator>石榴</dc:creator>
  <cp:lastModifiedBy>戴欣艳（州科技局）</cp:lastModifiedBy>
  <dcterms:modified xsi:type="dcterms:W3CDTF">2020-04-20T08:44:24Z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