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附件1：</w:t>
      </w:r>
    </w:p>
    <w:p>
      <w:pPr>
        <w:pStyle w:val="5"/>
        <w:widowControl w:val="0"/>
        <w:autoSpaceDE w:val="0"/>
        <w:adjustRightInd w:val="0"/>
        <w:snapToGrid w:val="0"/>
        <w:spacing w:before="0" w:beforeAutospacing="0" w:after="0" w:afterAutospacing="0" w:line="70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巫溪县2019年公开考核招聘订单定向培养全科</w:t>
      </w:r>
    </w:p>
    <w:p>
      <w:pPr>
        <w:pStyle w:val="5"/>
        <w:widowControl w:val="0"/>
        <w:autoSpaceDE w:val="0"/>
        <w:adjustRightInd w:val="0"/>
        <w:snapToGrid w:val="0"/>
        <w:spacing w:before="0" w:beforeAutospacing="0" w:after="0" w:afterAutospacing="0" w:line="700" w:lineRule="exact"/>
        <w:jc w:val="center"/>
        <w:rPr>
          <w:rFonts w:hint="eastAsia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医学类本科生为专业技术人员岗位一览表</w:t>
      </w:r>
      <w:r>
        <w:rPr>
          <w:rFonts w:hint="eastAsia"/>
          <w:sz w:val="44"/>
          <w:szCs w:val="44"/>
        </w:rPr>
        <w:t xml:space="preserve"> </w:t>
      </w:r>
    </w:p>
    <w:tbl>
      <w:tblPr>
        <w:tblStyle w:val="3"/>
        <w:tblW w:w="1403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169"/>
        <w:gridCol w:w="2047"/>
        <w:gridCol w:w="945"/>
        <w:gridCol w:w="1051"/>
        <w:gridCol w:w="681"/>
        <w:gridCol w:w="1102"/>
        <w:gridCol w:w="1418"/>
        <w:gridCol w:w="1102"/>
        <w:gridCol w:w="2207"/>
        <w:gridCol w:w="17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主管部门</w:t>
            </w:r>
          </w:p>
        </w:tc>
        <w:tc>
          <w:tcPr>
            <w:tcW w:w="20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招聘单位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岗位名称</w:t>
            </w:r>
          </w:p>
        </w:tc>
        <w:tc>
          <w:tcPr>
            <w:tcW w:w="10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岗位类别及等级</w:t>
            </w:r>
          </w:p>
        </w:tc>
        <w:tc>
          <w:tcPr>
            <w:tcW w:w="6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名额</w:t>
            </w:r>
          </w:p>
        </w:tc>
        <w:tc>
          <w:tcPr>
            <w:tcW w:w="58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招聘条件要求</w:t>
            </w:r>
          </w:p>
        </w:tc>
        <w:tc>
          <w:tcPr>
            <w:tcW w:w="17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学历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（学位）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szCs w:val="24"/>
              </w:rPr>
              <w:t>其它条件</w:t>
            </w:r>
          </w:p>
        </w:tc>
        <w:tc>
          <w:tcPr>
            <w:tcW w:w="17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9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巫溪县卫生健康委</w:t>
            </w: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文峰中心卫生院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1名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、上磺中心卫生院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1名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、下堡中心卫生院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1名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、峰灵镇卫生院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1名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、鱼鳞乡卫生院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1名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、红池坝镇卫生院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1名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临床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岗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、中医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岗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专技13级及以上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全日制本科学历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并取得相应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临床医学（全科方向）、中医学（全科方向）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35周岁及以下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我市为巫溪县乡镇卫生院订单定向、公费培养的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2019年应届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毕业全科医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学生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按总成绩从高到低依次选岗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57D5"/>
    <w:rsid w:val="008757D5"/>
    <w:rsid w:val="00D35CA2"/>
    <w:rsid w:val="1E403D49"/>
    <w:rsid w:val="5DE41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/>
    </w:pPr>
  </w:style>
  <w:style w:type="paragraph" w:customStyle="1" w:styleId="5">
    <w:name w:val="heading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43</Words>
  <Characters>246</Characters>
  <Lines>2</Lines>
  <Paragraphs>1</Paragraphs>
  <TotalTime>1</TotalTime>
  <ScaleCrop>false</ScaleCrop>
  <LinksUpToDate>false</LinksUpToDate>
  <CharactersWithSpaces>288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2019-11-06T08:49:00Z</dcterms:created>
  <dc:creator>ASUS</dc:creator>
  <cp:lastModifiedBy>春春✨</cp:lastModifiedBy>
  <dcterms:modified xsi:type="dcterms:W3CDTF">2019-11-08T02:23:11Z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