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500" w:lineRule="exact"/>
        <w:ind w:right="-76"/>
        <w:rPr>
          <w:rFonts w:hint="eastAsia" w:ascii="华文仿宋" w:hAnsi="华文仿宋" w:eastAsia="华文仿宋" w:cs="华文仿宋"/>
          <w:sz w:val="32"/>
          <w:szCs w:val="32"/>
        </w:rPr>
      </w:pPr>
      <w:bookmarkStart w:id="0" w:name="_GoBack"/>
      <w:bookmarkEnd w:id="0"/>
      <w:r>
        <w:rPr>
          <w:rFonts w:hint="eastAsia" w:ascii="华文仿宋" w:hAnsi="华文仿宋" w:eastAsia="华文仿宋" w:cs="华文仿宋"/>
          <w:sz w:val="32"/>
          <w:szCs w:val="32"/>
        </w:rPr>
        <w:t>附件1</w:t>
      </w:r>
    </w:p>
    <w:p>
      <w:pPr>
        <w:wordWrap w:val="0"/>
        <w:spacing w:line="500" w:lineRule="exact"/>
        <w:ind w:right="-76"/>
        <w:jc w:val="center"/>
        <w:rPr>
          <w:rFonts w:hint="eastAsia" w:ascii="黑体" w:hAnsi="黑体" w:eastAsia="黑体" w:cs="黑体"/>
          <w:w w:val="90"/>
          <w:sz w:val="44"/>
          <w:szCs w:val="44"/>
        </w:rPr>
      </w:pPr>
      <w:r>
        <w:rPr>
          <w:rFonts w:hint="eastAsia" w:ascii="黑体" w:hAnsi="黑体" w:eastAsia="黑体" w:cs="黑体"/>
          <w:w w:val="90"/>
          <w:sz w:val="44"/>
          <w:szCs w:val="44"/>
        </w:rPr>
        <w:t>2019年江苏省高邮市基层医疗卫生机构公开招聘医学人才岗位条件简介表</w:t>
      </w:r>
    </w:p>
    <w:tbl>
      <w:tblPr>
        <w:tblStyle w:val="2"/>
        <w:tblW w:w="14715" w:type="dxa"/>
        <w:tblInd w:w="0" w:type="dxa"/>
        <w:tblLayout w:type="fixed"/>
        <w:tblCellMar>
          <w:top w:w="0" w:type="dxa"/>
          <w:left w:w="0" w:type="dxa"/>
          <w:bottom w:w="0" w:type="dxa"/>
          <w:right w:w="0" w:type="dxa"/>
        </w:tblCellMar>
      </w:tblPr>
      <w:tblGrid>
        <w:gridCol w:w="2355"/>
        <w:gridCol w:w="540"/>
        <w:gridCol w:w="600"/>
        <w:gridCol w:w="975"/>
        <w:gridCol w:w="600"/>
        <w:gridCol w:w="570"/>
        <w:gridCol w:w="555"/>
        <w:gridCol w:w="1215"/>
        <w:gridCol w:w="2895"/>
        <w:gridCol w:w="2243"/>
        <w:gridCol w:w="1417"/>
        <w:gridCol w:w="750"/>
      </w:tblGrid>
      <w:tr>
        <w:tblPrEx>
          <w:tblCellMar>
            <w:top w:w="0" w:type="dxa"/>
            <w:left w:w="0" w:type="dxa"/>
            <w:bottom w:w="0" w:type="dxa"/>
            <w:right w:w="0" w:type="dxa"/>
          </w:tblCellMar>
        </w:tblPrEx>
        <w:trPr>
          <w:trHeight w:val="430" w:hRule="atLeast"/>
        </w:trPr>
        <w:tc>
          <w:tcPr>
            <w:tcW w:w="235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b/>
                <w:color w:val="000000"/>
                <w:sz w:val="20"/>
                <w:szCs w:val="20"/>
              </w:rPr>
            </w:pPr>
            <w:r>
              <w:rPr>
                <w:rFonts w:hint="eastAsia" w:ascii="华文仿宋" w:hAnsi="华文仿宋" w:eastAsia="华文仿宋" w:cs="华文仿宋"/>
                <w:b/>
                <w:color w:val="000000"/>
                <w:kern w:val="0"/>
                <w:sz w:val="20"/>
                <w:szCs w:val="20"/>
              </w:rPr>
              <w:t>招聘单位</w:t>
            </w:r>
          </w:p>
        </w:tc>
        <w:tc>
          <w:tcPr>
            <w:tcW w:w="54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b/>
                <w:color w:val="000000"/>
                <w:sz w:val="20"/>
                <w:szCs w:val="20"/>
              </w:rPr>
            </w:pPr>
            <w:r>
              <w:rPr>
                <w:rFonts w:hint="eastAsia" w:ascii="华文仿宋" w:hAnsi="华文仿宋" w:eastAsia="华文仿宋" w:cs="华文仿宋"/>
                <w:b/>
                <w:color w:val="000000"/>
                <w:kern w:val="0"/>
                <w:sz w:val="20"/>
                <w:szCs w:val="20"/>
              </w:rPr>
              <w:t>招聘岗位代码</w:t>
            </w:r>
          </w:p>
        </w:tc>
        <w:tc>
          <w:tcPr>
            <w:tcW w:w="60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b/>
                <w:color w:val="000000"/>
                <w:sz w:val="20"/>
                <w:szCs w:val="20"/>
              </w:rPr>
            </w:pPr>
            <w:r>
              <w:rPr>
                <w:rFonts w:hint="eastAsia" w:ascii="华文仿宋" w:hAnsi="华文仿宋" w:eastAsia="华文仿宋" w:cs="华文仿宋"/>
                <w:b/>
                <w:color w:val="000000"/>
                <w:kern w:val="0"/>
                <w:sz w:val="20"/>
                <w:szCs w:val="20"/>
              </w:rPr>
              <w:t>招聘岗位类别</w:t>
            </w:r>
          </w:p>
        </w:tc>
        <w:tc>
          <w:tcPr>
            <w:tcW w:w="97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b/>
                <w:color w:val="000000"/>
                <w:sz w:val="20"/>
                <w:szCs w:val="20"/>
              </w:rPr>
            </w:pPr>
            <w:r>
              <w:rPr>
                <w:rFonts w:hint="eastAsia" w:ascii="华文仿宋" w:hAnsi="华文仿宋" w:eastAsia="华文仿宋" w:cs="华文仿宋"/>
                <w:b/>
                <w:color w:val="000000"/>
                <w:kern w:val="0"/>
                <w:sz w:val="20"/>
                <w:szCs w:val="20"/>
              </w:rPr>
              <w:t>招聘岗位</w:t>
            </w:r>
            <w:r>
              <w:rPr>
                <w:rFonts w:hint="eastAsia" w:ascii="华文仿宋" w:hAnsi="华文仿宋" w:eastAsia="华文仿宋" w:cs="华文仿宋"/>
                <w:b/>
                <w:color w:val="000000"/>
                <w:kern w:val="0"/>
                <w:sz w:val="20"/>
                <w:szCs w:val="20"/>
              </w:rPr>
              <w:br w:type="textWrapping"/>
            </w:r>
            <w:r>
              <w:rPr>
                <w:rFonts w:hint="eastAsia" w:ascii="华文仿宋" w:hAnsi="华文仿宋" w:eastAsia="华文仿宋" w:cs="华文仿宋"/>
                <w:b/>
                <w:color w:val="000000"/>
                <w:kern w:val="0"/>
                <w:sz w:val="20"/>
                <w:szCs w:val="20"/>
              </w:rPr>
              <w:t>名称</w:t>
            </w:r>
          </w:p>
        </w:tc>
        <w:tc>
          <w:tcPr>
            <w:tcW w:w="60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b/>
                <w:color w:val="000000"/>
                <w:sz w:val="20"/>
                <w:szCs w:val="20"/>
              </w:rPr>
            </w:pPr>
            <w:r>
              <w:rPr>
                <w:rFonts w:hint="eastAsia" w:ascii="华文仿宋" w:hAnsi="华文仿宋" w:eastAsia="华文仿宋" w:cs="华文仿宋"/>
                <w:b/>
                <w:color w:val="000000"/>
                <w:kern w:val="0"/>
                <w:sz w:val="20"/>
                <w:szCs w:val="20"/>
              </w:rPr>
              <w:t>经费</w:t>
            </w:r>
            <w:r>
              <w:rPr>
                <w:rFonts w:hint="eastAsia" w:ascii="华文仿宋" w:hAnsi="华文仿宋" w:eastAsia="华文仿宋" w:cs="华文仿宋"/>
                <w:b/>
                <w:color w:val="000000"/>
                <w:kern w:val="0"/>
                <w:sz w:val="20"/>
                <w:szCs w:val="20"/>
              </w:rPr>
              <w:br w:type="textWrapping"/>
            </w:r>
            <w:r>
              <w:rPr>
                <w:rFonts w:hint="eastAsia" w:ascii="华文仿宋" w:hAnsi="华文仿宋" w:eastAsia="华文仿宋" w:cs="华文仿宋"/>
                <w:b/>
                <w:color w:val="000000"/>
                <w:kern w:val="0"/>
                <w:sz w:val="20"/>
                <w:szCs w:val="20"/>
              </w:rPr>
              <w:t>性质</w:t>
            </w:r>
          </w:p>
        </w:tc>
        <w:tc>
          <w:tcPr>
            <w:tcW w:w="57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b/>
                <w:color w:val="000000"/>
                <w:sz w:val="20"/>
                <w:szCs w:val="20"/>
              </w:rPr>
            </w:pPr>
            <w:r>
              <w:rPr>
                <w:rFonts w:hint="eastAsia" w:ascii="华文仿宋" w:hAnsi="华文仿宋" w:eastAsia="华文仿宋" w:cs="华文仿宋"/>
                <w:b/>
                <w:color w:val="000000"/>
                <w:kern w:val="0"/>
                <w:sz w:val="20"/>
                <w:szCs w:val="20"/>
              </w:rPr>
              <w:t>开考比例</w:t>
            </w:r>
          </w:p>
        </w:tc>
        <w:tc>
          <w:tcPr>
            <w:tcW w:w="55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b/>
                <w:color w:val="000000"/>
                <w:sz w:val="20"/>
                <w:szCs w:val="20"/>
              </w:rPr>
            </w:pPr>
            <w:r>
              <w:rPr>
                <w:rFonts w:hint="eastAsia" w:ascii="华文仿宋" w:hAnsi="华文仿宋" w:eastAsia="华文仿宋" w:cs="华文仿宋"/>
                <w:b/>
                <w:color w:val="000000"/>
                <w:kern w:val="0"/>
                <w:sz w:val="20"/>
                <w:szCs w:val="20"/>
              </w:rPr>
              <w:t>招聘</w:t>
            </w:r>
            <w:r>
              <w:rPr>
                <w:rFonts w:hint="eastAsia" w:ascii="华文仿宋" w:hAnsi="华文仿宋" w:eastAsia="华文仿宋" w:cs="华文仿宋"/>
                <w:b/>
                <w:color w:val="000000"/>
                <w:kern w:val="0"/>
                <w:sz w:val="20"/>
                <w:szCs w:val="20"/>
              </w:rPr>
              <w:br w:type="textWrapping"/>
            </w:r>
            <w:r>
              <w:rPr>
                <w:rFonts w:hint="eastAsia" w:ascii="华文仿宋" w:hAnsi="华文仿宋" w:eastAsia="华文仿宋" w:cs="华文仿宋"/>
                <w:b/>
                <w:color w:val="000000"/>
                <w:kern w:val="0"/>
                <w:sz w:val="20"/>
                <w:szCs w:val="20"/>
              </w:rPr>
              <w:t>人数</w:t>
            </w:r>
          </w:p>
        </w:tc>
        <w:tc>
          <w:tcPr>
            <w:tcW w:w="6353"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b/>
                <w:color w:val="000000"/>
                <w:sz w:val="20"/>
                <w:szCs w:val="20"/>
              </w:rPr>
            </w:pPr>
            <w:r>
              <w:rPr>
                <w:rFonts w:hint="eastAsia" w:ascii="华文仿宋" w:hAnsi="华文仿宋" w:eastAsia="华文仿宋" w:cs="华文仿宋"/>
                <w:b/>
                <w:color w:val="000000"/>
                <w:kern w:val="0"/>
                <w:sz w:val="20"/>
                <w:szCs w:val="20"/>
              </w:rPr>
              <w:t>招考条件</w:t>
            </w:r>
          </w:p>
        </w:tc>
        <w:tc>
          <w:tcPr>
            <w:tcW w:w="141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b/>
                <w:color w:val="000000"/>
                <w:sz w:val="20"/>
                <w:szCs w:val="20"/>
              </w:rPr>
            </w:pPr>
            <w:r>
              <w:rPr>
                <w:rFonts w:hint="eastAsia" w:ascii="华文仿宋" w:hAnsi="华文仿宋" w:eastAsia="华文仿宋" w:cs="华文仿宋"/>
                <w:b/>
                <w:color w:val="000000"/>
                <w:kern w:val="0"/>
                <w:sz w:val="20"/>
                <w:szCs w:val="20"/>
              </w:rPr>
              <w:t>笔试科目</w:t>
            </w:r>
          </w:p>
        </w:tc>
        <w:tc>
          <w:tcPr>
            <w:tcW w:w="75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b/>
                <w:color w:val="000000"/>
                <w:sz w:val="20"/>
                <w:szCs w:val="20"/>
              </w:rPr>
            </w:pPr>
            <w:r>
              <w:rPr>
                <w:rFonts w:hint="eastAsia" w:ascii="华文仿宋" w:hAnsi="华文仿宋" w:eastAsia="华文仿宋" w:cs="华文仿宋"/>
                <w:b/>
                <w:color w:val="000000"/>
                <w:kern w:val="0"/>
                <w:sz w:val="20"/>
                <w:szCs w:val="20"/>
              </w:rPr>
              <w:t>备注</w:t>
            </w:r>
          </w:p>
        </w:tc>
      </w:tr>
      <w:tr>
        <w:tblPrEx>
          <w:tblCellMar>
            <w:top w:w="0" w:type="dxa"/>
            <w:left w:w="0" w:type="dxa"/>
            <w:bottom w:w="0" w:type="dxa"/>
            <w:right w:w="0" w:type="dxa"/>
          </w:tblCellMar>
        </w:tblPrEx>
        <w:trPr>
          <w:trHeight w:val="418" w:hRule="atLeast"/>
        </w:trPr>
        <w:tc>
          <w:tcPr>
            <w:tcW w:w="235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rPr>
                <w:rFonts w:hint="eastAsia" w:ascii="华文仿宋" w:hAnsi="华文仿宋" w:eastAsia="华文仿宋" w:cs="华文仿宋"/>
                <w:b/>
                <w:color w:val="000000"/>
                <w:sz w:val="20"/>
                <w:szCs w:val="20"/>
              </w:rPr>
            </w:pPr>
          </w:p>
        </w:tc>
        <w:tc>
          <w:tcPr>
            <w:tcW w:w="54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rPr>
                <w:rFonts w:hint="eastAsia" w:ascii="华文仿宋" w:hAnsi="华文仿宋" w:eastAsia="华文仿宋" w:cs="华文仿宋"/>
                <w:b/>
                <w:color w:val="000000"/>
                <w:sz w:val="20"/>
                <w:szCs w:val="20"/>
              </w:rPr>
            </w:pPr>
          </w:p>
        </w:tc>
        <w:tc>
          <w:tcPr>
            <w:tcW w:w="6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rPr>
                <w:rFonts w:hint="eastAsia" w:ascii="华文仿宋" w:hAnsi="华文仿宋" w:eastAsia="华文仿宋" w:cs="华文仿宋"/>
                <w:b/>
                <w:color w:val="000000"/>
                <w:sz w:val="20"/>
                <w:szCs w:val="20"/>
              </w:rPr>
            </w:pPr>
          </w:p>
        </w:tc>
        <w:tc>
          <w:tcPr>
            <w:tcW w:w="9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rPr>
                <w:rFonts w:hint="eastAsia" w:ascii="华文仿宋" w:hAnsi="华文仿宋" w:eastAsia="华文仿宋" w:cs="华文仿宋"/>
                <w:b/>
                <w:color w:val="000000"/>
                <w:sz w:val="20"/>
                <w:szCs w:val="20"/>
              </w:rPr>
            </w:pPr>
          </w:p>
        </w:tc>
        <w:tc>
          <w:tcPr>
            <w:tcW w:w="6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rPr>
                <w:rFonts w:hint="eastAsia" w:ascii="华文仿宋" w:hAnsi="华文仿宋" w:eastAsia="华文仿宋" w:cs="华文仿宋"/>
                <w:b/>
                <w:color w:val="000000"/>
                <w:sz w:val="20"/>
                <w:szCs w:val="20"/>
              </w:rPr>
            </w:pPr>
          </w:p>
        </w:tc>
        <w:tc>
          <w:tcPr>
            <w:tcW w:w="57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rPr>
                <w:rFonts w:hint="eastAsia" w:ascii="华文仿宋" w:hAnsi="华文仿宋" w:eastAsia="华文仿宋" w:cs="华文仿宋"/>
                <w:b/>
                <w:color w:val="000000"/>
                <w:sz w:val="20"/>
                <w:szCs w:val="20"/>
              </w:rPr>
            </w:pPr>
          </w:p>
        </w:tc>
        <w:tc>
          <w:tcPr>
            <w:tcW w:w="55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rPr>
                <w:rFonts w:hint="eastAsia" w:ascii="华文仿宋" w:hAnsi="华文仿宋" w:eastAsia="华文仿宋" w:cs="华文仿宋"/>
                <w:b/>
                <w:color w:val="000000"/>
                <w:sz w:val="20"/>
                <w:szCs w:val="20"/>
              </w:rPr>
            </w:pP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b/>
                <w:color w:val="000000"/>
                <w:sz w:val="20"/>
                <w:szCs w:val="20"/>
              </w:rPr>
            </w:pPr>
            <w:r>
              <w:rPr>
                <w:rFonts w:hint="eastAsia" w:ascii="华文仿宋" w:hAnsi="华文仿宋" w:eastAsia="华文仿宋" w:cs="华文仿宋"/>
                <w:b/>
                <w:color w:val="000000"/>
                <w:kern w:val="0"/>
                <w:sz w:val="20"/>
                <w:szCs w:val="20"/>
              </w:rPr>
              <w:t>学历</w:t>
            </w:r>
          </w:p>
        </w:tc>
        <w:tc>
          <w:tcPr>
            <w:tcW w:w="28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b/>
                <w:color w:val="000000"/>
                <w:sz w:val="20"/>
                <w:szCs w:val="20"/>
              </w:rPr>
            </w:pPr>
            <w:r>
              <w:rPr>
                <w:rFonts w:hint="eastAsia" w:ascii="华文仿宋" w:hAnsi="华文仿宋" w:eastAsia="华文仿宋" w:cs="华文仿宋"/>
                <w:b/>
                <w:color w:val="000000"/>
                <w:kern w:val="0"/>
                <w:sz w:val="20"/>
                <w:szCs w:val="20"/>
              </w:rPr>
              <w:t>专业</w:t>
            </w:r>
          </w:p>
        </w:tc>
        <w:tc>
          <w:tcPr>
            <w:tcW w:w="22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b/>
                <w:color w:val="000000"/>
                <w:sz w:val="20"/>
                <w:szCs w:val="20"/>
              </w:rPr>
            </w:pPr>
            <w:r>
              <w:rPr>
                <w:rFonts w:hint="eastAsia" w:ascii="华文仿宋" w:hAnsi="华文仿宋" w:eastAsia="华文仿宋" w:cs="华文仿宋"/>
                <w:b/>
                <w:color w:val="000000"/>
                <w:kern w:val="0"/>
                <w:sz w:val="20"/>
                <w:szCs w:val="20"/>
              </w:rPr>
              <w:t>其他</w:t>
            </w:r>
          </w:p>
        </w:tc>
        <w:tc>
          <w:tcPr>
            <w:tcW w:w="141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rPr>
                <w:rFonts w:hint="eastAsia" w:ascii="华文仿宋" w:hAnsi="华文仿宋" w:eastAsia="华文仿宋" w:cs="华文仿宋"/>
                <w:b/>
                <w:color w:val="000000"/>
                <w:sz w:val="20"/>
                <w:szCs w:val="20"/>
              </w:rPr>
            </w:pPr>
          </w:p>
        </w:tc>
        <w:tc>
          <w:tcPr>
            <w:tcW w:w="75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napToGrid w:val="0"/>
              <w:jc w:val="center"/>
              <w:rPr>
                <w:rFonts w:hint="eastAsia" w:ascii="华文仿宋" w:hAnsi="华文仿宋" w:eastAsia="华文仿宋" w:cs="华文仿宋"/>
                <w:b/>
                <w:color w:val="000000"/>
                <w:sz w:val="20"/>
                <w:szCs w:val="20"/>
              </w:rPr>
            </w:pPr>
          </w:p>
        </w:tc>
      </w:tr>
      <w:tr>
        <w:tblPrEx>
          <w:tblCellMar>
            <w:top w:w="0" w:type="dxa"/>
            <w:left w:w="0" w:type="dxa"/>
            <w:bottom w:w="0" w:type="dxa"/>
            <w:right w:w="0" w:type="dxa"/>
          </w:tblCellMar>
        </w:tblPrEx>
        <w:trPr>
          <w:trHeight w:val="590" w:hRule="exact"/>
        </w:trPr>
        <w:tc>
          <w:tcPr>
            <w:tcW w:w="23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left"/>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高邮市三垛中心卫生院</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01</w:t>
            </w:r>
          </w:p>
        </w:tc>
        <w:tc>
          <w:tcPr>
            <w:tcW w:w="6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专业技术</w:t>
            </w:r>
          </w:p>
        </w:tc>
        <w:tc>
          <w:tcPr>
            <w:tcW w:w="9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left"/>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放射科</w:t>
            </w:r>
          </w:p>
        </w:tc>
        <w:tc>
          <w:tcPr>
            <w:tcW w:w="6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差额</w:t>
            </w:r>
          </w:p>
        </w:tc>
        <w:tc>
          <w:tcPr>
            <w:tcW w:w="5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1:1</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1</w:t>
            </w:r>
          </w:p>
        </w:tc>
        <w:tc>
          <w:tcPr>
            <w:tcW w:w="12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 xml:space="preserve"> 本科及以上</w:t>
            </w:r>
          </w:p>
        </w:tc>
        <w:tc>
          <w:tcPr>
            <w:tcW w:w="28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left"/>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医学影像学、影像学</w:t>
            </w:r>
          </w:p>
        </w:tc>
        <w:tc>
          <w:tcPr>
            <w:tcW w:w="22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left"/>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2019年应届毕业生，取得相应学位</w:t>
            </w:r>
          </w:p>
        </w:tc>
        <w:tc>
          <w:tcPr>
            <w:tcW w:w="14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医学影像学</w:t>
            </w:r>
          </w:p>
        </w:tc>
        <w:tc>
          <w:tcPr>
            <w:tcW w:w="7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napToGrid w:val="0"/>
              <w:jc w:val="center"/>
              <w:rPr>
                <w:rFonts w:hint="eastAsia" w:ascii="华文仿宋" w:hAnsi="华文仿宋" w:eastAsia="华文仿宋" w:cs="华文仿宋"/>
                <w:b/>
                <w:color w:val="000000"/>
                <w:sz w:val="20"/>
                <w:szCs w:val="20"/>
              </w:rPr>
            </w:pPr>
          </w:p>
        </w:tc>
      </w:tr>
      <w:tr>
        <w:tblPrEx>
          <w:tblCellMar>
            <w:top w:w="0" w:type="dxa"/>
            <w:left w:w="0" w:type="dxa"/>
            <w:bottom w:w="0" w:type="dxa"/>
            <w:right w:w="0" w:type="dxa"/>
          </w:tblCellMar>
        </w:tblPrEx>
        <w:trPr>
          <w:trHeight w:val="590" w:hRule="exact"/>
        </w:trPr>
        <w:tc>
          <w:tcPr>
            <w:tcW w:w="23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left"/>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高邮市三垛中心卫生院</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02</w:t>
            </w:r>
          </w:p>
        </w:tc>
        <w:tc>
          <w:tcPr>
            <w:tcW w:w="6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专业技术</w:t>
            </w:r>
          </w:p>
        </w:tc>
        <w:tc>
          <w:tcPr>
            <w:tcW w:w="9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left"/>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B超室</w:t>
            </w:r>
          </w:p>
        </w:tc>
        <w:tc>
          <w:tcPr>
            <w:tcW w:w="6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差额</w:t>
            </w:r>
          </w:p>
        </w:tc>
        <w:tc>
          <w:tcPr>
            <w:tcW w:w="5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1:1</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1</w:t>
            </w:r>
          </w:p>
        </w:tc>
        <w:tc>
          <w:tcPr>
            <w:tcW w:w="12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 xml:space="preserve"> 本科及以上</w:t>
            </w:r>
          </w:p>
        </w:tc>
        <w:tc>
          <w:tcPr>
            <w:tcW w:w="28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left"/>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医学影像学、影像学</w:t>
            </w:r>
          </w:p>
        </w:tc>
        <w:tc>
          <w:tcPr>
            <w:tcW w:w="22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left"/>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2019年应届毕业生，取得相应学位</w:t>
            </w:r>
          </w:p>
        </w:tc>
        <w:tc>
          <w:tcPr>
            <w:tcW w:w="14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医学影像学</w:t>
            </w:r>
          </w:p>
        </w:tc>
        <w:tc>
          <w:tcPr>
            <w:tcW w:w="7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napToGrid w:val="0"/>
              <w:jc w:val="center"/>
              <w:rPr>
                <w:rFonts w:hint="eastAsia" w:ascii="华文仿宋" w:hAnsi="华文仿宋" w:eastAsia="华文仿宋" w:cs="华文仿宋"/>
                <w:b/>
                <w:color w:val="000000"/>
                <w:sz w:val="20"/>
                <w:szCs w:val="20"/>
              </w:rPr>
            </w:pPr>
          </w:p>
        </w:tc>
      </w:tr>
      <w:tr>
        <w:tblPrEx>
          <w:tblCellMar>
            <w:top w:w="0" w:type="dxa"/>
            <w:left w:w="0" w:type="dxa"/>
            <w:bottom w:w="0" w:type="dxa"/>
            <w:right w:w="0" w:type="dxa"/>
          </w:tblCellMar>
        </w:tblPrEx>
        <w:trPr>
          <w:trHeight w:val="590" w:hRule="exact"/>
        </w:trPr>
        <w:tc>
          <w:tcPr>
            <w:tcW w:w="23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left"/>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高邮市开发区</w:t>
            </w:r>
            <w:r>
              <w:rPr>
                <w:rFonts w:hint="eastAsia" w:ascii="华文仿宋" w:hAnsi="华文仿宋" w:eastAsia="华文仿宋" w:cs="华文仿宋"/>
                <w:color w:val="000000"/>
                <w:kern w:val="0"/>
                <w:sz w:val="20"/>
                <w:szCs w:val="20"/>
              </w:rPr>
              <w:br w:type="textWrapping"/>
            </w:r>
            <w:r>
              <w:rPr>
                <w:rFonts w:hint="eastAsia" w:ascii="华文仿宋" w:hAnsi="华文仿宋" w:eastAsia="华文仿宋" w:cs="华文仿宋"/>
                <w:color w:val="000000"/>
                <w:kern w:val="0"/>
                <w:sz w:val="20"/>
                <w:szCs w:val="20"/>
              </w:rPr>
              <w:t>社区卫生服务中心</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01</w:t>
            </w:r>
          </w:p>
        </w:tc>
        <w:tc>
          <w:tcPr>
            <w:tcW w:w="6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专业技术</w:t>
            </w:r>
          </w:p>
        </w:tc>
        <w:tc>
          <w:tcPr>
            <w:tcW w:w="9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left"/>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中医科</w:t>
            </w:r>
          </w:p>
        </w:tc>
        <w:tc>
          <w:tcPr>
            <w:tcW w:w="6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差额</w:t>
            </w:r>
          </w:p>
        </w:tc>
        <w:tc>
          <w:tcPr>
            <w:tcW w:w="5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1:1</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1</w:t>
            </w:r>
          </w:p>
        </w:tc>
        <w:tc>
          <w:tcPr>
            <w:tcW w:w="12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 xml:space="preserve"> 本科及以上</w:t>
            </w:r>
          </w:p>
        </w:tc>
        <w:tc>
          <w:tcPr>
            <w:tcW w:w="28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left"/>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针灸推拿学</w:t>
            </w:r>
          </w:p>
        </w:tc>
        <w:tc>
          <w:tcPr>
            <w:tcW w:w="22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left"/>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2019年应届毕业生，取得相应学位</w:t>
            </w:r>
          </w:p>
        </w:tc>
        <w:tc>
          <w:tcPr>
            <w:tcW w:w="14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针灸推拿学</w:t>
            </w:r>
          </w:p>
        </w:tc>
        <w:tc>
          <w:tcPr>
            <w:tcW w:w="7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napToGrid w:val="0"/>
              <w:jc w:val="center"/>
              <w:rPr>
                <w:rFonts w:hint="eastAsia" w:ascii="华文仿宋" w:hAnsi="华文仿宋" w:eastAsia="华文仿宋" w:cs="华文仿宋"/>
                <w:b/>
                <w:color w:val="000000"/>
                <w:sz w:val="20"/>
                <w:szCs w:val="20"/>
              </w:rPr>
            </w:pPr>
          </w:p>
        </w:tc>
      </w:tr>
      <w:tr>
        <w:tblPrEx>
          <w:tblCellMar>
            <w:top w:w="0" w:type="dxa"/>
            <w:left w:w="0" w:type="dxa"/>
            <w:bottom w:w="0" w:type="dxa"/>
            <w:right w:w="0" w:type="dxa"/>
          </w:tblCellMar>
        </w:tblPrEx>
        <w:trPr>
          <w:trHeight w:val="590" w:hRule="exact"/>
        </w:trPr>
        <w:tc>
          <w:tcPr>
            <w:tcW w:w="23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left"/>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高邮市开发区</w:t>
            </w:r>
            <w:r>
              <w:rPr>
                <w:rFonts w:hint="eastAsia" w:ascii="华文仿宋" w:hAnsi="华文仿宋" w:eastAsia="华文仿宋" w:cs="华文仿宋"/>
                <w:color w:val="000000"/>
                <w:kern w:val="0"/>
                <w:sz w:val="20"/>
                <w:szCs w:val="20"/>
              </w:rPr>
              <w:br w:type="textWrapping"/>
            </w:r>
            <w:r>
              <w:rPr>
                <w:rFonts w:hint="eastAsia" w:ascii="华文仿宋" w:hAnsi="华文仿宋" w:eastAsia="华文仿宋" w:cs="华文仿宋"/>
                <w:color w:val="000000"/>
                <w:kern w:val="0"/>
                <w:sz w:val="20"/>
                <w:szCs w:val="20"/>
              </w:rPr>
              <w:t>社区卫生服务中心</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02</w:t>
            </w:r>
          </w:p>
        </w:tc>
        <w:tc>
          <w:tcPr>
            <w:tcW w:w="6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专业技术</w:t>
            </w:r>
          </w:p>
        </w:tc>
        <w:tc>
          <w:tcPr>
            <w:tcW w:w="9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left"/>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麻醉科</w:t>
            </w:r>
          </w:p>
        </w:tc>
        <w:tc>
          <w:tcPr>
            <w:tcW w:w="6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差额</w:t>
            </w:r>
          </w:p>
        </w:tc>
        <w:tc>
          <w:tcPr>
            <w:tcW w:w="5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1:1</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1</w:t>
            </w:r>
          </w:p>
        </w:tc>
        <w:tc>
          <w:tcPr>
            <w:tcW w:w="12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 xml:space="preserve"> 大专及以上</w:t>
            </w:r>
          </w:p>
        </w:tc>
        <w:tc>
          <w:tcPr>
            <w:tcW w:w="28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left"/>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麻醉学、临床医学（麻醉方向）</w:t>
            </w:r>
          </w:p>
        </w:tc>
        <w:tc>
          <w:tcPr>
            <w:tcW w:w="22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left"/>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本科须取得相应学位</w:t>
            </w:r>
          </w:p>
        </w:tc>
        <w:tc>
          <w:tcPr>
            <w:tcW w:w="14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麻醉学</w:t>
            </w:r>
          </w:p>
        </w:tc>
        <w:tc>
          <w:tcPr>
            <w:tcW w:w="7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napToGrid w:val="0"/>
              <w:jc w:val="center"/>
              <w:rPr>
                <w:rFonts w:hint="eastAsia" w:ascii="华文仿宋" w:hAnsi="华文仿宋" w:eastAsia="华文仿宋" w:cs="华文仿宋"/>
                <w:b/>
                <w:color w:val="000000"/>
                <w:sz w:val="20"/>
                <w:szCs w:val="20"/>
              </w:rPr>
            </w:pPr>
          </w:p>
        </w:tc>
      </w:tr>
      <w:tr>
        <w:tblPrEx>
          <w:tblCellMar>
            <w:top w:w="0" w:type="dxa"/>
            <w:left w:w="0" w:type="dxa"/>
            <w:bottom w:w="0" w:type="dxa"/>
            <w:right w:w="0" w:type="dxa"/>
          </w:tblCellMar>
        </w:tblPrEx>
        <w:trPr>
          <w:trHeight w:val="590" w:hRule="exact"/>
        </w:trPr>
        <w:tc>
          <w:tcPr>
            <w:tcW w:w="23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left"/>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高邮市汤庄镇卫生院</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01</w:t>
            </w:r>
          </w:p>
        </w:tc>
        <w:tc>
          <w:tcPr>
            <w:tcW w:w="6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专业技术</w:t>
            </w:r>
          </w:p>
        </w:tc>
        <w:tc>
          <w:tcPr>
            <w:tcW w:w="9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left"/>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中医科</w:t>
            </w:r>
          </w:p>
        </w:tc>
        <w:tc>
          <w:tcPr>
            <w:tcW w:w="6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差额</w:t>
            </w:r>
          </w:p>
        </w:tc>
        <w:tc>
          <w:tcPr>
            <w:tcW w:w="5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1:1</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1</w:t>
            </w:r>
          </w:p>
        </w:tc>
        <w:tc>
          <w:tcPr>
            <w:tcW w:w="12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 xml:space="preserve"> 大专及以上</w:t>
            </w:r>
          </w:p>
        </w:tc>
        <w:tc>
          <w:tcPr>
            <w:tcW w:w="28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left"/>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中医学、中西医结合</w:t>
            </w:r>
          </w:p>
        </w:tc>
        <w:tc>
          <w:tcPr>
            <w:tcW w:w="22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left"/>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本科须取得相应学位</w:t>
            </w:r>
          </w:p>
        </w:tc>
        <w:tc>
          <w:tcPr>
            <w:tcW w:w="14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中医学</w:t>
            </w:r>
          </w:p>
        </w:tc>
        <w:tc>
          <w:tcPr>
            <w:tcW w:w="7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napToGrid w:val="0"/>
              <w:jc w:val="center"/>
              <w:rPr>
                <w:rFonts w:hint="eastAsia" w:ascii="华文仿宋" w:hAnsi="华文仿宋" w:eastAsia="华文仿宋" w:cs="华文仿宋"/>
                <w:b/>
                <w:color w:val="000000"/>
                <w:sz w:val="20"/>
                <w:szCs w:val="20"/>
              </w:rPr>
            </w:pPr>
          </w:p>
        </w:tc>
      </w:tr>
      <w:tr>
        <w:tblPrEx>
          <w:tblCellMar>
            <w:top w:w="0" w:type="dxa"/>
            <w:left w:w="0" w:type="dxa"/>
            <w:bottom w:w="0" w:type="dxa"/>
            <w:right w:w="0" w:type="dxa"/>
          </w:tblCellMar>
        </w:tblPrEx>
        <w:trPr>
          <w:trHeight w:val="590" w:hRule="exact"/>
        </w:trPr>
        <w:tc>
          <w:tcPr>
            <w:tcW w:w="23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left"/>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高邮市汤庄镇卫生院</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02</w:t>
            </w:r>
          </w:p>
        </w:tc>
        <w:tc>
          <w:tcPr>
            <w:tcW w:w="6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专业技术</w:t>
            </w:r>
          </w:p>
        </w:tc>
        <w:tc>
          <w:tcPr>
            <w:tcW w:w="9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left"/>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口腔科</w:t>
            </w:r>
          </w:p>
        </w:tc>
        <w:tc>
          <w:tcPr>
            <w:tcW w:w="6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差额</w:t>
            </w:r>
          </w:p>
        </w:tc>
        <w:tc>
          <w:tcPr>
            <w:tcW w:w="5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1:1</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1</w:t>
            </w:r>
          </w:p>
        </w:tc>
        <w:tc>
          <w:tcPr>
            <w:tcW w:w="12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大专及以上</w:t>
            </w:r>
          </w:p>
        </w:tc>
        <w:tc>
          <w:tcPr>
            <w:tcW w:w="28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left"/>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口腔医学</w:t>
            </w:r>
          </w:p>
        </w:tc>
        <w:tc>
          <w:tcPr>
            <w:tcW w:w="22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left"/>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本科须取得相应学位</w:t>
            </w:r>
          </w:p>
        </w:tc>
        <w:tc>
          <w:tcPr>
            <w:tcW w:w="14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口腔医学</w:t>
            </w:r>
          </w:p>
        </w:tc>
        <w:tc>
          <w:tcPr>
            <w:tcW w:w="7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napToGrid w:val="0"/>
              <w:jc w:val="center"/>
              <w:rPr>
                <w:rFonts w:hint="eastAsia" w:ascii="华文仿宋" w:hAnsi="华文仿宋" w:eastAsia="华文仿宋" w:cs="华文仿宋"/>
                <w:b/>
                <w:color w:val="000000"/>
                <w:sz w:val="20"/>
                <w:szCs w:val="20"/>
              </w:rPr>
            </w:pPr>
          </w:p>
        </w:tc>
      </w:tr>
      <w:tr>
        <w:tblPrEx>
          <w:tblCellMar>
            <w:top w:w="0" w:type="dxa"/>
            <w:left w:w="0" w:type="dxa"/>
            <w:bottom w:w="0" w:type="dxa"/>
            <w:right w:w="0" w:type="dxa"/>
          </w:tblCellMar>
        </w:tblPrEx>
        <w:trPr>
          <w:trHeight w:val="590" w:hRule="exact"/>
        </w:trPr>
        <w:tc>
          <w:tcPr>
            <w:tcW w:w="23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left"/>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高邮市汤庄镇卫生院</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03</w:t>
            </w:r>
          </w:p>
        </w:tc>
        <w:tc>
          <w:tcPr>
            <w:tcW w:w="6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专业技术</w:t>
            </w:r>
          </w:p>
        </w:tc>
        <w:tc>
          <w:tcPr>
            <w:tcW w:w="9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left"/>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放射科</w:t>
            </w:r>
          </w:p>
        </w:tc>
        <w:tc>
          <w:tcPr>
            <w:tcW w:w="6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差额</w:t>
            </w:r>
          </w:p>
        </w:tc>
        <w:tc>
          <w:tcPr>
            <w:tcW w:w="5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1:1</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1</w:t>
            </w:r>
          </w:p>
        </w:tc>
        <w:tc>
          <w:tcPr>
            <w:tcW w:w="12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大专及以上</w:t>
            </w:r>
          </w:p>
        </w:tc>
        <w:tc>
          <w:tcPr>
            <w:tcW w:w="28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left"/>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医学影像学、影像学、临床医学（医学影像方向）</w:t>
            </w:r>
          </w:p>
        </w:tc>
        <w:tc>
          <w:tcPr>
            <w:tcW w:w="22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left"/>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本科须取得相应学位</w:t>
            </w:r>
          </w:p>
        </w:tc>
        <w:tc>
          <w:tcPr>
            <w:tcW w:w="14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医学影像学</w:t>
            </w:r>
          </w:p>
        </w:tc>
        <w:tc>
          <w:tcPr>
            <w:tcW w:w="7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napToGrid w:val="0"/>
              <w:jc w:val="center"/>
              <w:rPr>
                <w:rFonts w:hint="eastAsia" w:ascii="华文仿宋" w:hAnsi="华文仿宋" w:eastAsia="华文仿宋" w:cs="华文仿宋"/>
                <w:b/>
                <w:color w:val="000000"/>
                <w:sz w:val="20"/>
                <w:szCs w:val="20"/>
              </w:rPr>
            </w:pPr>
          </w:p>
        </w:tc>
      </w:tr>
      <w:tr>
        <w:tblPrEx>
          <w:tblCellMar>
            <w:top w:w="0" w:type="dxa"/>
            <w:left w:w="0" w:type="dxa"/>
            <w:bottom w:w="0" w:type="dxa"/>
            <w:right w:w="0" w:type="dxa"/>
          </w:tblCellMar>
        </w:tblPrEx>
        <w:trPr>
          <w:trHeight w:val="590" w:hRule="exact"/>
        </w:trPr>
        <w:tc>
          <w:tcPr>
            <w:tcW w:w="23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left"/>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高邮市汤庄镇汉留卫生院</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01</w:t>
            </w:r>
          </w:p>
        </w:tc>
        <w:tc>
          <w:tcPr>
            <w:tcW w:w="6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专业技术</w:t>
            </w:r>
          </w:p>
        </w:tc>
        <w:tc>
          <w:tcPr>
            <w:tcW w:w="9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left"/>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中医科</w:t>
            </w:r>
          </w:p>
        </w:tc>
        <w:tc>
          <w:tcPr>
            <w:tcW w:w="6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差额</w:t>
            </w:r>
          </w:p>
        </w:tc>
        <w:tc>
          <w:tcPr>
            <w:tcW w:w="5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1:1</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1</w:t>
            </w:r>
          </w:p>
        </w:tc>
        <w:tc>
          <w:tcPr>
            <w:tcW w:w="12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大专及以上</w:t>
            </w:r>
          </w:p>
        </w:tc>
        <w:tc>
          <w:tcPr>
            <w:tcW w:w="28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left"/>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针灸推拿学</w:t>
            </w:r>
          </w:p>
        </w:tc>
        <w:tc>
          <w:tcPr>
            <w:tcW w:w="22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left"/>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本科须取得相应学位</w:t>
            </w:r>
          </w:p>
        </w:tc>
        <w:tc>
          <w:tcPr>
            <w:tcW w:w="14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针灸推拿学</w:t>
            </w:r>
          </w:p>
        </w:tc>
        <w:tc>
          <w:tcPr>
            <w:tcW w:w="7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napToGrid w:val="0"/>
              <w:jc w:val="center"/>
              <w:rPr>
                <w:rFonts w:hint="eastAsia" w:ascii="华文仿宋" w:hAnsi="华文仿宋" w:eastAsia="华文仿宋" w:cs="华文仿宋"/>
                <w:b/>
                <w:color w:val="000000"/>
                <w:sz w:val="20"/>
                <w:szCs w:val="20"/>
              </w:rPr>
            </w:pPr>
          </w:p>
        </w:tc>
      </w:tr>
      <w:tr>
        <w:tblPrEx>
          <w:tblCellMar>
            <w:top w:w="0" w:type="dxa"/>
            <w:left w:w="0" w:type="dxa"/>
            <w:bottom w:w="0" w:type="dxa"/>
            <w:right w:w="0" w:type="dxa"/>
          </w:tblCellMar>
        </w:tblPrEx>
        <w:trPr>
          <w:trHeight w:val="590" w:hRule="exact"/>
        </w:trPr>
        <w:tc>
          <w:tcPr>
            <w:tcW w:w="23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left"/>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高邮市汤庄镇汉留卫生院</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02</w:t>
            </w:r>
          </w:p>
        </w:tc>
        <w:tc>
          <w:tcPr>
            <w:tcW w:w="6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专业技术</w:t>
            </w:r>
          </w:p>
        </w:tc>
        <w:tc>
          <w:tcPr>
            <w:tcW w:w="9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left"/>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临床科室</w:t>
            </w:r>
          </w:p>
        </w:tc>
        <w:tc>
          <w:tcPr>
            <w:tcW w:w="6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差额</w:t>
            </w:r>
          </w:p>
        </w:tc>
        <w:tc>
          <w:tcPr>
            <w:tcW w:w="5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1:1</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1</w:t>
            </w:r>
          </w:p>
        </w:tc>
        <w:tc>
          <w:tcPr>
            <w:tcW w:w="12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大专及以上</w:t>
            </w:r>
          </w:p>
        </w:tc>
        <w:tc>
          <w:tcPr>
            <w:tcW w:w="28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left"/>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临床医学、全科医学、</w:t>
            </w:r>
            <w:r>
              <w:rPr>
                <w:rFonts w:hint="eastAsia" w:ascii="华文仿宋" w:hAnsi="华文仿宋" w:eastAsia="华文仿宋" w:cs="华文仿宋"/>
                <w:color w:val="000000"/>
                <w:kern w:val="0"/>
                <w:sz w:val="20"/>
                <w:szCs w:val="20"/>
              </w:rPr>
              <w:br w:type="textWrapping"/>
            </w:r>
            <w:r>
              <w:rPr>
                <w:rFonts w:hint="eastAsia" w:ascii="华文仿宋" w:hAnsi="华文仿宋" w:eastAsia="华文仿宋" w:cs="华文仿宋"/>
                <w:color w:val="000000"/>
                <w:kern w:val="0"/>
                <w:sz w:val="20"/>
                <w:szCs w:val="20"/>
              </w:rPr>
              <w:t>社区医学</w:t>
            </w:r>
          </w:p>
        </w:tc>
        <w:tc>
          <w:tcPr>
            <w:tcW w:w="22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left"/>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本科须取得相应学位</w:t>
            </w:r>
          </w:p>
        </w:tc>
        <w:tc>
          <w:tcPr>
            <w:tcW w:w="14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临床医学</w:t>
            </w:r>
          </w:p>
        </w:tc>
        <w:tc>
          <w:tcPr>
            <w:tcW w:w="7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napToGrid w:val="0"/>
              <w:jc w:val="center"/>
              <w:rPr>
                <w:rFonts w:hint="eastAsia" w:ascii="华文仿宋" w:hAnsi="华文仿宋" w:eastAsia="华文仿宋" w:cs="华文仿宋"/>
                <w:b/>
                <w:color w:val="000000"/>
                <w:sz w:val="20"/>
                <w:szCs w:val="20"/>
              </w:rPr>
            </w:pPr>
          </w:p>
        </w:tc>
      </w:tr>
      <w:tr>
        <w:tblPrEx>
          <w:tblCellMar>
            <w:top w:w="0" w:type="dxa"/>
            <w:left w:w="0" w:type="dxa"/>
            <w:bottom w:w="0" w:type="dxa"/>
            <w:right w:w="0" w:type="dxa"/>
          </w:tblCellMar>
        </w:tblPrEx>
        <w:trPr>
          <w:trHeight w:val="590" w:hRule="exact"/>
        </w:trPr>
        <w:tc>
          <w:tcPr>
            <w:tcW w:w="23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left"/>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高邮市汤庄镇汉留卫生院</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03</w:t>
            </w:r>
          </w:p>
        </w:tc>
        <w:tc>
          <w:tcPr>
            <w:tcW w:w="6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专业技术</w:t>
            </w:r>
          </w:p>
        </w:tc>
        <w:tc>
          <w:tcPr>
            <w:tcW w:w="9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left"/>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放射科</w:t>
            </w:r>
          </w:p>
        </w:tc>
        <w:tc>
          <w:tcPr>
            <w:tcW w:w="6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差额</w:t>
            </w:r>
          </w:p>
        </w:tc>
        <w:tc>
          <w:tcPr>
            <w:tcW w:w="5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1:1</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1</w:t>
            </w:r>
          </w:p>
        </w:tc>
        <w:tc>
          <w:tcPr>
            <w:tcW w:w="12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大专及以上</w:t>
            </w:r>
          </w:p>
        </w:tc>
        <w:tc>
          <w:tcPr>
            <w:tcW w:w="28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left"/>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医学影像学、影像学、临床医学（医学影像方向）</w:t>
            </w:r>
          </w:p>
        </w:tc>
        <w:tc>
          <w:tcPr>
            <w:tcW w:w="22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left"/>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本科须取得相应学位</w:t>
            </w:r>
          </w:p>
        </w:tc>
        <w:tc>
          <w:tcPr>
            <w:tcW w:w="14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napToGrid w:val="0"/>
              <w:jc w:val="center"/>
              <w:textAlignment w:val="center"/>
              <w:rPr>
                <w:rFonts w:hint="eastAsia" w:ascii="华文仿宋" w:hAnsi="华文仿宋" w:eastAsia="华文仿宋" w:cs="华文仿宋"/>
                <w:color w:val="000000"/>
                <w:sz w:val="20"/>
                <w:szCs w:val="20"/>
              </w:rPr>
            </w:pPr>
            <w:r>
              <w:rPr>
                <w:rFonts w:hint="eastAsia" w:ascii="华文仿宋" w:hAnsi="华文仿宋" w:eastAsia="华文仿宋" w:cs="华文仿宋"/>
                <w:color w:val="000000"/>
                <w:kern w:val="0"/>
                <w:sz w:val="20"/>
                <w:szCs w:val="20"/>
              </w:rPr>
              <w:t>医学影像学</w:t>
            </w:r>
          </w:p>
        </w:tc>
        <w:tc>
          <w:tcPr>
            <w:tcW w:w="7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napToGrid w:val="0"/>
              <w:jc w:val="center"/>
              <w:rPr>
                <w:rFonts w:hint="eastAsia" w:ascii="华文仿宋" w:hAnsi="华文仿宋" w:eastAsia="华文仿宋" w:cs="华文仿宋"/>
                <w:b/>
                <w:color w:val="000000"/>
                <w:sz w:val="20"/>
                <w:szCs w:val="20"/>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3D3E"/>
    <w:rsid w:val="00863D3E"/>
    <w:rsid w:val="00DF7BD8"/>
    <w:rsid w:val="649309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124</Words>
  <Characters>711</Characters>
  <Lines>5</Lines>
  <Paragraphs>1</Paragraphs>
  <TotalTime>1</TotalTime>
  <ScaleCrop>false</ScaleCrop>
  <LinksUpToDate>false</LinksUpToDate>
  <CharactersWithSpaces>834</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2019-11-01T00:47:00Z</dcterms:created>
  <dc:creator>admin</dc:creator>
  <cp:lastModifiedBy>张翠</cp:lastModifiedBy>
  <dcterms:modified xsi:type="dcterms:W3CDTF">2019-11-01T02:53:04Z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