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15240" w:type="dxa"/>
        <w:tblInd w:w="2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01"/>
        <w:gridCol w:w="1869"/>
        <w:gridCol w:w="660"/>
        <w:gridCol w:w="1170"/>
        <w:gridCol w:w="2250"/>
        <w:gridCol w:w="8490"/>
      </w:tblGrid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45" w:hRule="atLeast"/>
        </w:trPr>
        <w:tc>
          <w:tcPr>
            <w:tcW w:w="15240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b/>
                <w:bCs/>
                <w:color w:val="000000"/>
                <w:sz w:val="32"/>
                <w:szCs w:val="32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sz w:val="44"/>
                <w:szCs w:val="44"/>
              </w:rPr>
              <w:t>天津市滨海新区新城镇社区卫生服务中心合同制人员招聘计划表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</w:trPr>
        <w:tc>
          <w:tcPr>
            <w:tcW w:w="8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color w:val="000000"/>
                <w:kern w:val="0"/>
                <w:sz w:val="24"/>
                <w:szCs w:val="24"/>
              </w:rPr>
              <w:t>序号</w:t>
            </w:r>
          </w:p>
        </w:tc>
        <w:tc>
          <w:tcPr>
            <w:tcW w:w="18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color w:val="000000"/>
                <w:kern w:val="0"/>
                <w:sz w:val="24"/>
                <w:szCs w:val="24"/>
              </w:rPr>
              <w:t>招聘岗位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color w:val="000000"/>
                <w:kern w:val="0"/>
                <w:sz w:val="24"/>
                <w:szCs w:val="24"/>
              </w:rPr>
              <w:t>招聘人数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color w:val="000000"/>
                <w:kern w:val="0"/>
                <w:sz w:val="24"/>
                <w:szCs w:val="24"/>
              </w:rPr>
              <w:t>专业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color w:val="000000"/>
                <w:kern w:val="0"/>
                <w:sz w:val="24"/>
                <w:szCs w:val="24"/>
              </w:rPr>
              <w:t>学历</w:t>
            </w:r>
          </w:p>
        </w:tc>
        <w:tc>
          <w:tcPr>
            <w:tcW w:w="8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color w:val="000000"/>
                <w:kern w:val="0"/>
                <w:sz w:val="24"/>
                <w:szCs w:val="24"/>
              </w:rPr>
              <w:t>其它条件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20" w:hRule="atLeast"/>
        </w:trPr>
        <w:tc>
          <w:tcPr>
            <w:tcW w:w="8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仿宋_GB2312" w:hAnsi="宋体" w:eastAsia="仿宋_GB2312" w:cs="仿宋_GB2312"/>
                <w:b/>
                <w:bCs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8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color w:val="000000"/>
                <w:kern w:val="0"/>
                <w:sz w:val="24"/>
                <w:szCs w:val="24"/>
              </w:rPr>
              <w:t>收费员</w:t>
            </w:r>
            <w:r>
              <w:rPr>
                <w:rFonts w:ascii="仿宋_GB2312" w:hAnsi="宋体" w:eastAsia="仿宋_GB2312" w:cs="仿宋_GB2312"/>
                <w:b/>
                <w:bCs/>
                <w:color w:val="000000"/>
                <w:kern w:val="0"/>
                <w:sz w:val="24"/>
                <w:szCs w:val="24"/>
              </w:rPr>
              <w:t xml:space="preserve">                (</w:t>
            </w:r>
            <w:r>
              <w:rPr>
                <w:rFonts w:hint="eastAsia" w:ascii="仿宋_GB2312" w:hAnsi="宋体" w:eastAsia="仿宋_GB2312" w:cs="仿宋_GB2312"/>
                <w:b/>
                <w:bCs/>
                <w:color w:val="000000"/>
                <w:kern w:val="0"/>
                <w:sz w:val="24"/>
                <w:szCs w:val="24"/>
              </w:rPr>
              <w:t>残疾人岗）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仿宋_GB2312" w:hAnsi="宋体" w:eastAsia="仿宋_GB2312" w:cs="仿宋_GB2312"/>
                <w:b/>
                <w:bCs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color w:val="000000"/>
                <w:kern w:val="0"/>
                <w:sz w:val="24"/>
                <w:szCs w:val="24"/>
              </w:rPr>
              <w:t>不限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color w:val="000000"/>
                <w:kern w:val="0"/>
                <w:sz w:val="24"/>
                <w:szCs w:val="24"/>
              </w:rPr>
              <w:t>大专及以上</w:t>
            </w:r>
          </w:p>
        </w:tc>
        <w:tc>
          <w:tcPr>
            <w:tcW w:w="8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color w:val="000000"/>
                <w:kern w:val="0"/>
                <w:sz w:val="24"/>
                <w:szCs w:val="24"/>
              </w:rPr>
              <w:t>大专及以上学历，</w:t>
            </w:r>
            <w:r>
              <w:rPr>
                <w:rFonts w:ascii="仿宋_GB2312" w:hAnsi="宋体" w:eastAsia="仿宋_GB2312" w:cs="仿宋_GB2312"/>
                <w:b/>
                <w:bCs/>
                <w:color w:val="000000"/>
                <w:kern w:val="0"/>
                <w:sz w:val="24"/>
                <w:szCs w:val="24"/>
              </w:rPr>
              <w:t>35</w:t>
            </w:r>
            <w:r>
              <w:rPr>
                <w:rFonts w:hint="eastAsia" w:ascii="仿宋_GB2312" w:hAnsi="宋体" w:eastAsia="仿宋_GB2312" w:cs="仿宋_GB2312"/>
                <w:b/>
                <w:bCs/>
                <w:color w:val="000000"/>
                <w:kern w:val="0"/>
                <w:sz w:val="24"/>
                <w:szCs w:val="24"/>
              </w:rPr>
              <w:t>周岁及以下，具有基本计算机应用知识，持有残疾人联合会核发并在有效期内的残疾人证，肢体肆级残疾。能满足夜班岗位工作需要。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20" w:hRule="atLeast"/>
        </w:trPr>
        <w:tc>
          <w:tcPr>
            <w:tcW w:w="8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仿宋_GB2312" w:hAnsi="宋体" w:eastAsia="仿宋_GB2312" w:cs="仿宋_GB2312"/>
                <w:b/>
                <w:bCs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8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color w:val="000000"/>
                <w:kern w:val="0"/>
                <w:sz w:val="24"/>
                <w:szCs w:val="24"/>
              </w:rPr>
              <w:t>全科</w:t>
            </w:r>
            <w:r>
              <w:rPr>
                <w:rFonts w:ascii="仿宋_GB2312" w:hAnsi="宋体" w:eastAsia="仿宋_GB2312" w:cs="仿宋_GB2312"/>
                <w:b/>
                <w:bCs/>
                <w:color w:val="000000"/>
                <w:kern w:val="0"/>
                <w:sz w:val="24"/>
                <w:szCs w:val="24"/>
              </w:rPr>
              <w:t>/</w:t>
            </w:r>
            <w:r>
              <w:rPr>
                <w:rFonts w:hint="eastAsia" w:ascii="仿宋_GB2312" w:hAnsi="宋体" w:eastAsia="仿宋_GB2312" w:cs="仿宋_GB2312"/>
                <w:b/>
                <w:bCs/>
                <w:color w:val="000000"/>
                <w:kern w:val="0"/>
                <w:sz w:val="24"/>
                <w:szCs w:val="24"/>
              </w:rPr>
              <w:t>内科医师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仿宋_GB2312" w:hAnsi="宋体" w:eastAsia="仿宋_GB2312" w:cs="仿宋_GB2312"/>
                <w:b/>
                <w:bCs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color w:val="000000"/>
                <w:kern w:val="0"/>
                <w:sz w:val="24"/>
                <w:szCs w:val="24"/>
              </w:rPr>
              <w:t>临床医学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color w:val="000000"/>
                <w:kern w:val="0"/>
                <w:sz w:val="24"/>
                <w:szCs w:val="24"/>
              </w:rPr>
              <w:t>全日制本科及以上</w:t>
            </w:r>
          </w:p>
        </w:tc>
        <w:tc>
          <w:tcPr>
            <w:tcW w:w="8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color w:val="000000"/>
                <w:kern w:val="0"/>
                <w:sz w:val="24"/>
                <w:szCs w:val="24"/>
              </w:rPr>
              <w:t>全日制本科及以上学历，</w:t>
            </w:r>
            <w:r>
              <w:rPr>
                <w:rFonts w:ascii="仿宋_GB2312" w:hAnsi="宋体" w:eastAsia="仿宋_GB2312" w:cs="仿宋_GB2312"/>
                <w:b/>
                <w:bCs/>
                <w:color w:val="000000"/>
                <w:kern w:val="0"/>
                <w:sz w:val="24"/>
                <w:szCs w:val="24"/>
              </w:rPr>
              <w:t>30</w:t>
            </w:r>
            <w:r>
              <w:rPr>
                <w:rFonts w:hint="eastAsia" w:ascii="仿宋_GB2312" w:hAnsi="宋体" w:eastAsia="仿宋_GB2312" w:cs="仿宋_GB2312"/>
                <w:b/>
                <w:bCs/>
                <w:color w:val="000000"/>
                <w:kern w:val="0"/>
                <w:sz w:val="24"/>
                <w:szCs w:val="24"/>
              </w:rPr>
              <w:t>周岁及以下，需具有临床执业医师资格，执业证注册范围须包括全科医学专业。三年以上基层卫生机构工作经验。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20" w:hRule="atLeast"/>
        </w:trPr>
        <w:tc>
          <w:tcPr>
            <w:tcW w:w="8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仿宋_GB2312" w:hAnsi="宋体" w:eastAsia="仿宋_GB2312" w:cs="仿宋_GB2312"/>
                <w:b/>
                <w:bCs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18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color w:val="000000"/>
                <w:kern w:val="0"/>
                <w:sz w:val="24"/>
                <w:szCs w:val="24"/>
              </w:rPr>
              <w:t>妇保医师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仿宋_GB2312" w:hAnsi="宋体" w:eastAsia="仿宋_GB2312" w:cs="仿宋_GB2312"/>
                <w:b/>
                <w:bCs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color w:val="000000"/>
                <w:kern w:val="0"/>
                <w:sz w:val="24"/>
                <w:szCs w:val="24"/>
              </w:rPr>
              <w:t>临床医学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color w:val="000000"/>
                <w:kern w:val="0"/>
                <w:sz w:val="24"/>
                <w:szCs w:val="24"/>
              </w:rPr>
              <w:t>全日制本科及以上</w:t>
            </w:r>
          </w:p>
        </w:tc>
        <w:tc>
          <w:tcPr>
            <w:tcW w:w="8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color w:val="000000"/>
                <w:kern w:val="0"/>
                <w:sz w:val="24"/>
                <w:szCs w:val="24"/>
              </w:rPr>
              <w:t>全日制本科及以上学历，</w:t>
            </w:r>
            <w:r>
              <w:rPr>
                <w:rFonts w:ascii="仿宋_GB2312" w:hAnsi="宋体" w:eastAsia="仿宋_GB2312" w:cs="仿宋_GB2312"/>
                <w:b/>
                <w:bCs/>
                <w:color w:val="000000"/>
                <w:kern w:val="0"/>
                <w:sz w:val="24"/>
                <w:szCs w:val="24"/>
              </w:rPr>
              <w:t>30</w:t>
            </w:r>
            <w:r>
              <w:rPr>
                <w:rFonts w:hint="eastAsia" w:ascii="仿宋_GB2312" w:hAnsi="宋体" w:eastAsia="仿宋_GB2312" w:cs="仿宋_GB2312"/>
                <w:b/>
                <w:bCs/>
                <w:color w:val="000000"/>
                <w:kern w:val="0"/>
                <w:sz w:val="24"/>
                <w:szCs w:val="24"/>
              </w:rPr>
              <w:t>周岁及以下，需具有临床执业医师资格，执业证注册范围须包括妇产科专业。三年以上基层卫生机构工作经验。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20" w:hRule="atLeast"/>
        </w:trPr>
        <w:tc>
          <w:tcPr>
            <w:tcW w:w="8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仿宋_GB2312" w:hAnsi="宋体" w:eastAsia="仿宋_GB2312" w:cs="仿宋_GB2312"/>
                <w:b/>
                <w:bCs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18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color w:val="000000"/>
                <w:kern w:val="0"/>
                <w:sz w:val="24"/>
                <w:szCs w:val="24"/>
              </w:rPr>
              <w:t>放射影像学医师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仿宋_GB2312" w:hAnsi="宋体" w:eastAsia="仿宋_GB2312" w:cs="仿宋_GB2312"/>
                <w:b/>
                <w:bCs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color w:val="000000"/>
                <w:kern w:val="0"/>
                <w:sz w:val="24"/>
                <w:szCs w:val="24"/>
              </w:rPr>
              <w:t>临床医学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color w:val="000000"/>
                <w:kern w:val="0"/>
                <w:sz w:val="24"/>
                <w:szCs w:val="24"/>
              </w:rPr>
              <w:t>全日制本科及以上</w:t>
            </w:r>
          </w:p>
        </w:tc>
        <w:tc>
          <w:tcPr>
            <w:tcW w:w="8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color w:val="000000"/>
                <w:kern w:val="0"/>
                <w:sz w:val="24"/>
                <w:szCs w:val="24"/>
              </w:rPr>
              <w:t>全日制本科及以上学历，</w:t>
            </w:r>
            <w:r>
              <w:rPr>
                <w:rFonts w:ascii="仿宋_GB2312" w:hAnsi="宋体" w:eastAsia="仿宋_GB2312" w:cs="仿宋_GB2312"/>
                <w:b/>
                <w:bCs/>
                <w:color w:val="000000"/>
                <w:kern w:val="0"/>
                <w:sz w:val="24"/>
                <w:szCs w:val="24"/>
              </w:rPr>
              <w:t>30</w:t>
            </w:r>
            <w:r>
              <w:rPr>
                <w:rFonts w:hint="eastAsia" w:ascii="仿宋_GB2312" w:hAnsi="宋体" w:eastAsia="仿宋_GB2312" w:cs="仿宋_GB2312"/>
                <w:b/>
                <w:bCs/>
                <w:color w:val="000000"/>
                <w:kern w:val="0"/>
                <w:sz w:val="24"/>
                <w:szCs w:val="24"/>
              </w:rPr>
              <w:t>周岁及以下，需具有临床执业医师资格，执业证注册范围须包括医学影像和放射治疗专业。两年以上相关工作经验。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20" w:hRule="atLeast"/>
        </w:trPr>
        <w:tc>
          <w:tcPr>
            <w:tcW w:w="8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仿宋_GB2312" w:hAnsi="宋体" w:eastAsia="仿宋_GB2312" w:cs="仿宋_GB2312"/>
                <w:b/>
                <w:bCs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18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color w:val="000000"/>
                <w:kern w:val="0"/>
                <w:sz w:val="24"/>
                <w:szCs w:val="24"/>
              </w:rPr>
              <w:t>公共卫生医师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仿宋_GB2312" w:hAnsi="宋体" w:eastAsia="仿宋_GB2312" w:cs="仿宋_GB2312"/>
                <w:b/>
                <w:bCs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color w:val="000000"/>
                <w:kern w:val="0"/>
                <w:sz w:val="24"/>
                <w:szCs w:val="24"/>
              </w:rPr>
              <w:t>临床医学</w:t>
            </w:r>
            <w:r>
              <w:rPr>
                <w:rFonts w:ascii="仿宋_GB2312" w:hAnsi="宋体" w:eastAsia="仿宋_GB2312" w:cs="仿宋_GB2312"/>
                <w:b/>
                <w:bCs/>
                <w:color w:val="000000"/>
                <w:kern w:val="0"/>
                <w:sz w:val="24"/>
                <w:szCs w:val="24"/>
              </w:rPr>
              <w:t xml:space="preserve">     /</w:t>
            </w:r>
            <w:r>
              <w:rPr>
                <w:rFonts w:hint="eastAsia" w:ascii="仿宋_GB2312" w:hAnsi="宋体" w:eastAsia="仿宋_GB2312" w:cs="仿宋_GB2312"/>
                <w:b/>
                <w:bCs/>
                <w:color w:val="000000"/>
                <w:kern w:val="0"/>
                <w:sz w:val="24"/>
                <w:szCs w:val="24"/>
              </w:rPr>
              <w:t>妇幼保健医学</w:t>
            </w:r>
            <w:r>
              <w:rPr>
                <w:rFonts w:ascii="仿宋_GB2312" w:hAnsi="宋体" w:eastAsia="仿宋_GB2312" w:cs="仿宋_GB2312"/>
                <w:b/>
                <w:bCs/>
                <w:color w:val="000000"/>
                <w:kern w:val="0"/>
                <w:sz w:val="24"/>
                <w:szCs w:val="24"/>
              </w:rPr>
              <w:t xml:space="preserve">   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color w:val="000000"/>
                <w:kern w:val="0"/>
                <w:sz w:val="24"/>
                <w:szCs w:val="24"/>
              </w:rPr>
              <w:t>全日制本科及以上</w:t>
            </w:r>
          </w:p>
        </w:tc>
        <w:tc>
          <w:tcPr>
            <w:tcW w:w="8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color w:val="000000"/>
                <w:kern w:val="0"/>
                <w:sz w:val="24"/>
                <w:szCs w:val="24"/>
              </w:rPr>
              <w:t>全日制本科及以上学历，</w:t>
            </w:r>
            <w:r>
              <w:rPr>
                <w:rFonts w:ascii="仿宋_GB2312" w:hAnsi="宋体" w:eastAsia="仿宋_GB2312" w:cs="仿宋_GB2312"/>
                <w:b/>
                <w:bCs/>
                <w:color w:val="000000"/>
                <w:kern w:val="0"/>
                <w:sz w:val="24"/>
                <w:szCs w:val="24"/>
              </w:rPr>
              <w:t>30</w:t>
            </w:r>
            <w:r>
              <w:rPr>
                <w:rFonts w:hint="eastAsia" w:ascii="仿宋_GB2312" w:hAnsi="宋体" w:eastAsia="仿宋_GB2312" w:cs="仿宋_GB2312"/>
                <w:b/>
                <w:bCs/>
                <w:color w:val="000000"/>
                <w:kern w:val="0"/>
                <w:sz w:val="24"/>
                <w:szCs w:val="24"/>
              </w:rPr>
              <w:t>周岁及以下，临床医学专业需具有临床执业医师资格，执业证注册范围须包括预防保健专业；妇幼保健医学专业需具有公共卫生执业医师资格。三年以上基层卫生机构工作经验。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20" w:hRule="atLeast"/>
        </w:trPr>
        <w:tc>
          <w:tcPr>
            <w:tcW w:w="8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color w:val="000000"/>
                <w:kern w:val="0"/>
                <w:sz w:val="24"/>
                <w:szCs w:val="24"/>
              </w:rPr>
              <w:t>合计</w:t>
            </w:r>
          </w:p>
        </w:tc>
        <w:tc>
          <w:tcPr>
            <w:tcW w:w="18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仿宋_GB2312" w:hAnsi="宋体" w:eastAsia="仿宋_GB2312" w:cs="仿宋_GB2312"/>
                <w:b/>
                <w:bCs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8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ascii="仿宋_GB2312" w:hAnsi="宋体" w:eastAsia="仿宋_GB2312" w:cs="Times New Roman"/>
                <w:b/>
                <w:bCs/>
                <w:color w:val="000000"/>
                <w:sz w:val="24"/>
                <w:szCs w:val="24"/>
              </w:rPr>
            </w:pPr>
          </w:p>
        </w:tc>
      </w:tr>
    </w:tbl>
    <w:p>
      <w:bookmarkStart w:id="0" w:name="_GoBack"/>
      <w:bookmarkEnd w:id="0"/>
    </w:p>
    <w:sectPr>
      <w:pgSz w:w="16838" w:h="11906" w:orient="landscape"/>
      <w:pgMar w:top="1440" w:right="1080" w:bottom="1440" w:left="1080" w:header="851" w:footer="992" w:gutter="0"/>
      <w:lnNumType w:countBy="0" w:restart="continuous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Lucida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Lucida Sans">
    <w:panose1 w:val="020B0602030504020204"/>
    <w:charset w:val="00"/>
    <w:family w:val="auto"/>
    <w:pitch w:val="default"/>
    <w:sig w:usb0="00000000" w:usb1="00000000" w:usb2="00000000" w:usb3="00000000" w:csb0="0000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53E6B5D"/>
    <w:rsid w:val="553E6B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Office_11.1.0.9098_F1E327BC-269C-435d-A152-05C5408002CA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2019-10-08T06:07:00Z</dcterms:created>
  <dc:creator>爱谁是谁</dc:creator>
  <cp:lastModifiedBy>爱谁是谁</cp:lastModifiedBy>
  <dcterms:modified xsi:type="dcterms:W3CDTF">2019-10-08T06:09:44Z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2052-11.1.0.9098</vt:lpwstr>
  </property>
</Properties>
</file>