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64" w:beforeAutospacing="0" w:after="188" w:afterAutospacing="0" w:line="463" w:lineRule="atLeast"/>
        <w:ind w:left="314" w:right="314"/>
        <w:jc w:val="center"/>
      </w:pPr>
      <w:bookmarkStart w:id="0" w:name="_GoBack"/>
      <w:r>
        <w:rPr>
          <w:rFonts w:hint="default" w:ascii="方正小标宋_GBK" w:hAnsi="方正小标宋_GBK" w:eastAsia="方正小标宋_GBK" w:cs="方正小标宋_GBK"/>
          <w:sz w:val="36"/>
          <w:szCs w:val="36"/>
          <w:shd w:val="clear" w:fill="FFFFFF"/>
        </w:rPr>
        <w:t>2019年</w:t>
      </w:r>
      <w:bookmarkEnd w:id="0"/>
      <w:r>
        <w:rPr>
          <w:rFonts w:ascii="方正小标宋_GBK" w:hAnsi="方正小标宋_GBK" w:eastAsia="方正小标宋_GBK" w:cs="方正小标宋_GBK"/>
          <w:sz w:val="36"/>
          <w:szCs w:val="36"/>
          <w:shd w:val="clear" w:fill="FFFFFF"/>
        </w:rPr>
        <w:t>酉阳自治县</w:t>
      </w:r>
      <w:r>
        <w:rPr>
          <w:rFonts w:hint="default" w:ascii="方正小标宋_GBK" w:hAnsi="方正小标宋_GBK" w:eastAsia="方正小标宋_GBK" w:cs="方正小标宋_GBK"/>
          <w:sz w:val="36"/>
          <w:szCs w:val="36"/>
          <w:shd w:val="clear" w:fill="FFFFFF"/>
        </w:rPr>
        <w:t>基层医疗卫生机构属地化医学类专业毕业生考核招聘拟聘人员公示表</w:t>
      </w:r>
    </w:p>
    <w:p>
      <w:pPr>
        <w:pStyle w:val="2"/>
        <w:keepNext w:val="0"/>
        <w:keepLines w:val="0"/>
        <w:widowControl/>
        <w:suppressLineNumbers w:val="0"/>
        <w:spacing w:before="64" w:beforeAutospacing="0" w:after="188" w:afterAutospacing="0" w:line="376" w:lineRule="atLeast"/>
        <w:ind w:left="314" w:right="314"/>
      </w:pPr>
      <w:r>
        <w:rPr>
          <w:rFonts w:hint="eastAsia" w:ascii="宋体" w:hAnsi="宋体" w:eastAsia="宋体" w:cs="宋体"/>
          <w:sz w:val="17"/>
          <w:szCs w:val="17"/>
        </w:rPr>
        <w:t> </w:t>
      </w:r>
    </w:p>
    <w:tbl>
      <w:tblPr>
        <w:tblW w:w="1468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241"/>
        <w:gridCol w:w="1213"/>
        <w:gridCol w:w="1213"/>
        <w:gridCol w:w="1582"/>
        <w:gridCol w:w="1444"/>
        <w:gridCol w:w="1213"/>
        <w:gridCol w:w="1583"/>
        <w:gridCol w:w="1213"/>
        <w:gridCol w:w="1213"/>
        <w:gridCol w:w="1523"/>
        <w:gridCol w:w="12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序号</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姓名</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性别</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出生年月</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学历（学位）</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专业</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毕业时间</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毕业院校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拟聘用单位及岗位</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总成绩</w:t>
            </w:r>
          </w:p>
        </w:tc>
        <w:tc>
          <w:tcPr>
            <w:tcW w:w="1197"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1</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白三妹</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女</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1995.09</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中医学</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2018.06</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重庆医药高等专科学校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丁市中心卫生院中医岗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54.51 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2</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白花</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女</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1996.03</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临床医学</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2018.07</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重庆三峡医药高等专科学校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龚滩中心卫生院临床岗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62.06 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3</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葛曲</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男</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1996.12</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临床医学</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2018.06</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永州职业技术学院</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龚滩中心卫生院临床岗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58.06 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4</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安咪</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女</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1995.05</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医学影像技术</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2019.07</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山东力明科技职业学院</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龚滩中心卫生院医技岗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60.23 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5</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林畅</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女</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1995.09</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针灸推拿</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2016.07</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重庆三峡医药高等专科学校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龚滩中心卫生院中医岗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56.11 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6</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田涛</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男</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1995.03</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医学影像技术</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2019.07</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黔南民族医学高等专科学校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可大乡卫生院医技岗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48.56 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7</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张作伦</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男</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1996.11</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临床医学</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2019.06</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达州职业技术学院</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浪坪乡卫生院临床岗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54.58 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8</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刘路</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女</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1996.04</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医学影像技术</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2018.07</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重庆三峡医药高等专科学校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李溪中心卫生院医技岗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60.53 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9</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冉凯方</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男</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1999.03</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临床医学</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2019.06</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石家庄医学高等专科学校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龙潭中心卫生院临床岗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62.21 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10</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石婷</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女</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1998.09</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临床医学</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2019.07</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铜仁职业技术学院</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南腰界镇卫生院妇产科岗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51.36 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11</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龙跃</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男</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1998.06</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中医学</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2019.06</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石家庄人民医学高等专科学校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南腰界镇卫生院中医岗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62.57 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1196"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20"/>
                <w:szCs w:val="20"/>
              </w:rPr>
              <w:t>12</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郭李益</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女</w:t>
            </w:r>
          </w:p>
        </w:tc>
        <w:tc>
          <w:tcPr>
            <w:tcW w:w="1552"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1995.01</w:t>
            </w:r>
          </w:p>
        </w:tc>
        <w:tc>
          <w:tcPr>
            <w:tcW w:w="1414"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大专</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针灸推拿</w:t>
            </w:r>
          </w:p>
        </w:tc>
        <w:tc>
          <w:tcPr>
            <w:tcW w:w="155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2016.06</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重庆医药高等专科学校</w:t>
            </w:r>
          </w:p>
        </w:tc>
        <w:tc>
          <w:tcPr>
            <w:tcW w:w="118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6"/>
                <w:szCs w:val="16"/>
              </w:rPr>
              <w:t>小河中心卫生院针灸岗</w:t>
            </w:r>
          </w:p>
        </w:tc>
        <w:tc>
          <w:tcPr>
            <w:tcW w:w="1493" w:type="dxa"/>
            <w:tcBorders>
              <w:top w:val="nil"/>
              <w:left w:val="nil"/>
              <w:bottom w:val="nil"/>
              <w:right w:val="nil"/>
            </w:tcBorders>
            <w:shd w:val="clear"/>
            <w:tcMar>
              <w:left w:w="88" w:type="dxa"/>
              <w:right w:w="88" w:type="dxa"/>
            </w:tcMar>
            <w:vAlign w:val="center"/>
          </w:tcPr>
          <w:p>
            <w:pPr>
              <w:pStyle w:val="2"/>
              <w:keepNext w:val="0"/>
              <w:keepLines w:val="0"/>
              <w:widowControl/>
              <w:suppressLineNumbers w:val="0"/>
              <w:spacing w:before="0" w:beforeAutospacing="0" w:after="0" w:afterAutospacing="0" w:line="376" w:lineRule="atLeast"/>
              <w:ind w:left="313" w:right="313"/>
              <w:jc w:val="center"/>
            </w:pPr>
            <w:r>
              <w:rPr>
                <w:rFonts w:hint="default" w:ascii="Times New Roman" w:hAnsi="Times New Roman" w:eastAsia="微软雅黑" w:cs="Times New Roman"/>
                <w:sz w:val="17"/>
                <w:szCs w:val="17"/>
              </w:rPr>
              <w:t>57.89 </w:t>
            </w:r>
          </w:p>
        </w:tc>
        <w:tc>
          <w:tcPr>
            <w:tcW w:w="1197" w:type="dxa"/>
            <w:tcBorders>
              <w:top w:val="nil"/>
              <w:left w:val="nil"/>
              <w:bottom w:val="nil"/>
              <w:right w:val="nil"/>
            </w:tcBorders>
            <w:shd w:val="clear"/>
            <w:tcMar>
              <w:left w:w="88" w:type="dxa"/>
              <w:right w:w="88" w:type="dxa"/>
            </w:tcMar>
            <w:vAlign w:val="center"/>
          </w:tcPr>
          <w:p>
            <w:pPr>
              <w:keepNext w:val="0"/>
              <w:keepLines w:val="0"/>
              <w:widowControl/>
              <w:suppressLineNumbers w:val="0"/>
              <w:spacing w:before="0" w:beforeAutospacing="0" w:after="0" w:afterAutospacing="0" w:line="376" w:lineRule="atLeast"/>
              <w:ind w:left="0" w:right="0"/>
              <w:jc w:val="left"/>
              <w:rPr>
                <w:rFonts w:hint="eastAsia" w:ascii="微软雅黑" w:hAnsi="微软雅黑" w:eastAsia="微软雅黑" w:cs="微软雅黑"/>
                <w:sz w:val="17"/>
                <w:szCs w:val="17"/>
              </w:rPr>
            </w:pPr>
          </w:p>
        </w:tc>
      </w:tr>
    </w:tbl>
    <w:p>
      <w:pPr>
        <w:pStyle w:val="2"/>
        <w:keepNext w:val="0"/>
        <w:keepLines w:val="0"/>
        <w:widowControl/>
        <w:suppressLineNumbers w:val="0"/>
        <w:spacing w:before="64" w:beforeAutospacing="0" w:after="188" w:afterAutospacing="0" w:line="376" w:lineRule="atLeast"/>
        <w:ind w:left="314" w:right="314"/>
      </w:pPr>
      <w:r>
        <w:rPr>
          <w:rFonts w:hint="default" w:ascii="Times New Roman" w:hAnsi="Times New Roman" w:eastAsia="微软雅黑" w:cs="Times New Roman"/>
          <w:sz w:val="17"/>
          <w:szCs w:val="17"/>
        </w:rPr>
        <w:t> </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21502B"/>
    <w:rsid w:val="312150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2019-10-08T08:03:00Z</dcterms:created>
  <dc:creator>ASUS</dc:creator>
  <cp:lastModifiedBy>ASUS</cp:lastModifiedBy>
  <dcterms:modified xsi:type="dcterms:W3CDTF">2019-10-08T08:03:57Z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2052-11.1.0.9031</vt:lpwstr>
  </property>
</Properties>
</file>