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</w:rPr>
              <w:t>附件1</w:t>
            </w:r>
          </w:p>
          <w:tbl>
            <w:tblPr>
              <w:tblStyle w:val="4"/>
              <w:tblW w:w="1360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05"/>
              <w:gridCol w:w="1779"/>
              <w:gridCol w:w="1119"/>
              <w:gridCol w:w="1410"/>
              <w:gridCol w:w="1724"/>
              <w:gridCol w:w="1417"/>
              <w:gridCol w:w="1958"/>
              <w:gridCol w:w="1444"/>
              <w:gridCol w:w="1652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08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绵阳市第三人民医院</w:t>
                  </w:r>
                  <w:r>
                    <w:rPr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2019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年度第二次直接考核招聘专业技术人员岗位和条件一览表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08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（</w:t>
                  </w:r>
                  <w:r>
                    <w:rPr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2019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年</w:t>
                  </w:r>
                  <w:r>
                    <w:rPr>
                      <w:rFonts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9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月）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110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招聘单位</w:t>
                  </w:r>
                </w:p>
              </w:tc>
              <w:tc>
                <w:tcPr>
                  <w:tcW w:w="1779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招聘职位</w:t>
                  </w:r>
                </w:p>
              </w:tc>
              <w:tc>
                <w:tcPr>
                  <w:tcW w:w="1119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招聘人数</w:t>
                  </w:r>
                </w:p>
              </w:tc>
              <w:tc>
                <w:tcPr>
                  <w:tcW w:w="7953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其他要求</w:t>
                  </w:r>
                </w:p>
              </w:tc>
              <w:tc>
                <w:tcPr>
                  <w:tcW w:w="165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110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79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19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学位</w:t>
                  </w:r>
                </w:p>
              </w:tc>
              <w:tc>
                <w:tcPr>
                  <w:tcW w:w="19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44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其他</w:t>
                  </w:r>
                </w:p>
              </w:tc>
              <w:tc>
                <w:tcPr>
                  <w:tcW w:w="16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52" w:hRule="atLeast"/>
              </w:trPr>
              <w:tc>
                <w:tcPr>
                  <w:tcW w:w="110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绵阳市第三人民医院</w:t>
                  </w:r>
                </w:p>
              </w:tc>
              <w:tc>
                <w:tcPr>
                  <w:tcW w:w="177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内分泌科医师</w:t>
                  </w:r>
                </w:p>
              </w:tc>
              <w:tc>
                <w:tcPr>
                  <w:tcW w:w="111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1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40周岁及以下（1978年9月23日以后出生）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全日制普通高等教育硕士研究生及以上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硕士及以上</w:t>
                  </w:r>
                </w:p>
              </w:tc>
              <w:tc>
                <w:tcPr>
                  <w:tcW w:w="19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内科学</w:t>
                  </w:r>
                </w:p>
              </w:tc>
              <w:tc>
                <w:tcPr>
                  <w:tcW w:w="144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具有副主任医师职称，有三级医院2年及以上工作经历　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　</w:t>
                  </w: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9C5"/>
    <w:rsid w:val="000A3A76"/>
    <w:rsid w:val="001342CE"/>
    <w:rsid w:val="0019087C"/>
    <w:rsid w:val="001C5C12"/>
    <w:rsid w:val="00604654"/>
    <w:rsid w:val="006F39C5"/>
    <w:rsid w:val="00775FB7"/>
    <w:rsid w:val="007D699B"/>
    <w:rsid w:val="00A10B4B"/>
    <w:rsid w:val="00C531B1"/>
    <w:rsid w:val="25BC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30</Words>
  <Characters>172</Characters>
  <Lines>1</Lines>
  <Paragraphs>1</Paragraphs>
  <TotalTime>4</TotalTime>
  <ScaleCrop>false</ScaleCrop>
  <LinksUpToDate>false</LinksUpToDate>
  <CharactersWithSpaces>201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2019-09-17T07:01:00Z</dcterms:created>
  <dc:creator>User</dc:creator>
  <cp:lastModifiedBy>Administrator</cp:lastModifiedBy>
  <dcterms:modified xsi:type="dcterms:W3CDTF">2019-09-19T02:35:16Z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