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465" w:type="dxa"/>
        <w:jc w:val="center"/>
        <w:tblInd w:w="76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1005"/>
        <w:gridCol w:w="900"/>
        <w:gridCol w:w="1335"/>
        <w:gridCol w:w="3375"/>
        <w:gridCol w:w="1935"/>
        <w:gridCol w:w="1080"/>
        <w:gridCol w:w="1080"/>
        <w:gridCol w:w="108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招聘方式</w:t>
            </w:r>
          </w:p>
        </w:tc>
        <w:tc>
          <w:tcPr>
            <w:tcW w:w="33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就业协议定向单位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考察结果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是否拟聘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陈才焕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昆明医科大学</w:t>
            </w: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马关县小坝子卫生院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陈明超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昆明理工大学</w:t>
            </w: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马关县马白社区卫生服务中心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邱学瑞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云南中医药大学-中医学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马关县坡脚卫生院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彭安涛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昆明理工大学-临床医学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马关县南捞卫生院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周启梅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云南中医药大学-中医学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马关县夹寒箐中心卫生院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王文丽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云南中医药大学-中医学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马关县都龙中心卫生院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甘娜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云南中医药大学-中医学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马关县篾厂卫生院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刘忠兰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云南中医药大学-中医学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马关县大栗树卫生院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曲靖医学高等专科学校-临床医学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马关县南捞卫生院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刘贵玲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曲靖医学高等专科学校-临床医学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马关县八寨中心卫生院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楚雄医药高等专科学校-临床医学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马关县浪桥卫生院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刘恩莲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红河卫生职业学院-临床医学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马关县山车卫生院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何发贵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曲靖医学高等专科学校-临床医学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马关县健康卫生院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李达文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曲靖医学高等专科学校-临床医学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马关县金厂卫生院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李建凤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曲靖医学高等专科学校-临床医学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马关县篾厂卫生院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熊玉粉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德宏职业学院-中医学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马关县大栗树卫生院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德宏职业学院-中医学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马关县南捞卫生院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徐荣娥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保山中医药高等专科学校-中医学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马关县山车卫生院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德宏职业学院-中医学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马关县小坝子卫生院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德宏职业学院-中医学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马关县夹寒箐中心卫生院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张啟璐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德宏职业学院-中医学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马关县坡脚卫生院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陈朝丽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德宏职业学院-中医学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马关县篾厂卫生院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李海龙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订单定向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德宏职业学院-中医学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马关县健康卫生院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Calibri" w:hAnsi="Calibri" w:cs="Calibri" w:eastAsiaTheme="minorEastAsia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0073C"/>
    <w:rsid w:val="01B0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2019-09-02T03:21:00Z</dcterms:created>
  <dc:creator>张翠</dc:creator>
  <cp:lastModifiedBy>张翠</cp:lastModifiedBy>
  <dcterms:modified xsi:type="dcterms:W3CDTF">2019-09-02T03:22:15Z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