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方正小标宋简体" w:hAnsi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textAlignment w:val="auto"/>
        <w:rPr>
          <w:rFonts w:hint="eastAsia" w:ascii="方正小标宋简体" w:hAnsi="方正小标宋简体"/>
          <w:b/>
          <w:bCs/>
          <w:color w:val="FF0000"/>
          <w:sz w:val="72"/>
          <w:szCs w:val="72"/>
          <w:lang w:val="en-US" w:eastAsia="zh-CN"/>
        </w:rPr>
      </w:pP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eastAsia="zh-CN"/>
        </w:rPr>
        <w:t>涞水县卫生健康局</w:t>
      </w: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6505" w:firstLineChars="900"/>
        <w:textAlignment w:val="auto"/>
        <w:rPr>
          <w:rFonts w:hint="eastAsia" w:ascii="方正小标宋简体" w:hAnsi="方正小标宋简体"/>
          <w:b/>
          <w:bCs/>
          <w:color w:val="FF0000"/>
          <w:sz w:val="72"/>
          <w:szCs w:val="72"/>
          <w:lang w:val="en-US" w:eastAsia="zh-CN"/>
        </w:rPr>
      </w:pP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val="en-US" w:eastAsia="zh-CN"/>
        </w:rPr>
        <w:t xml:space="preserve">文件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textAlignment w:val="auto"/>
        <w:rPr>
          <w:rFonts w:hint="eastAsia" w:ascii="方正小标宋简体" w:hAnsi="方正小标宋简体"/>
          <w:b/>
          <w:bCs/>
          <w:color w:val="FF0000"/>
          <w:sz w:val="72"/>
          <w:szCs w:val="72"/>
          <w:lang w:eastAsia="zh-CN"/>
        </w:rPr>
      </w:pP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eastAsia="zh-CN"/>
        </w:rPr>
        <w:t>涞</w:t>
      </w: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val="en-US" w:eastAsia="zh-CN"/>
        </w:rPr>
        <w:t xml:space="preserve"> </w:t>
      </w: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eastAsia="zh-CN"/>
        </w:rPr>
        <w:t>水</w:t>
      </w: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val="en-US" w:eastAsia="zh-CN"/>
        </w:rPr>
        <w:t xml:space="preserve"> </w:t>
      </w: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eastAsia="zh-CN"/>
        </w:rPr>
        <w:t>县</w:t>
      </w: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val="en-US" w:eastAsia="zh-CN"/>
        </w:rPr>
        <w:t xml:space="preserve"> </w:t>
      </w: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eastAsia="zh-CN"/>
        </w:rPr>
        <w:t>财</w:t>
      </w: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val="en-US" w:eastAsia="zh-CN"/>
        </w:rPr>
        <w:t xml:space="preserve"> </w:t>
      </w:r>
      <w:r>
        <w:rPr>
          <w:rFonts w:hint="eastAsia" w:ascii="方正小标宋简体" w:hAnsi="方正小标宋简体"/>
          <w:b/>
          <w:bCs/>
          <w:color w:val="FF0000"/>
          <w:sz w:val="72"/>
          <w:szCs w:val="72"/>
          <w:lang w:eastAsia="zh-CN"/>
        </w:rPr>
        <w:t>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textAlignment w:val="auto"/>
        <w:rPr>
          <w:rFonts w:ascii="方正小标宋简体" w:hAnsi="方正小标宋简体"/>
          <w:b/>
          <w:bCs/>
          <w:sz w:val="44"/>
          <w:szCs w:val="44"/>
        </w:rPr>
      </w:pPr>
    </w:p>
    <w:p>
      <w:pPr>
        <w:spacing w:line="600" w:lineRule="exact"/>
        <w:ind w:firstLine="2560" w:firstLineChars="8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涞卫健字［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2019］136号                       </w:t>
      </w:r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                         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spacing w:line="600" w:lineRule="exact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涞水县大学生村医项目公开招聘实施方案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为进一步加强乡村医生队伍建设，切实解决乡村医生专业水平低、人员匮乏严重等问题，按照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保定市卫健委、市</w:t>
      </w:r>
      <w:r>
        <w:rPr>
          <w:rFonts w:hint="eastAsia" w:ascii="仿宋_GB2312" w:hAnsi="仿宋_GB2312" w:eastAsia="仿宋_GB2312" w:cs="仿宋_GB2312"/>
          <w:color w:val="444444"/>
          <w:spacing w:val="15"/>
          <w:kern w:val="0"/>
          <w:sz w:val="32"/>
          <w:szCs w:val="32"/>
          <w:shd w:val="clear" w:color="auto" w:fill="FFFFFF"/>
        </w:rPr>
        <w:t>财政局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444444"/>
          <w:spacing w:val="15"/>
          <w:kern w:val="0"/>
          <w:sz w:val="32"/>
          <w:szCs w:val="32"/>
          <w:shd w:val="clear" w:color="auto" w:fill="FFFFFF"/>
        </w:rPr>
        <w:t>关于印发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保定市大学生村医项目公开招聘实施方案的通知》（</w:t>
      </w:r>
      <w:r>
        <w:rPr>
          <w:rFonts w:hint="eastAsia" w:ascii="仿宋_GB2312" w:hAnsi="仿宋_GB2312" w:eastAsia="仿宋_GB2312" w:cs="仿宋_GB2312"/>
          <w:color w:val="444444"/>
          <w:spacing w:val="-15"/>
          <w:kern w:val="0"/>
          <w:sz w:val="32"/>
          <w:szCs w:val="32"/>
        </w:rPr>
        <w:t>保卫发〔2019〕59号</w:t>
      </w:r>
      <w:r>
        <w:rPr>
          <w:rFonts w:hint="eastAsia" w:ascii="仿宋_GB2312" w:hAnsi="仿宋_GB2312" w:eastAsia="仿宋_GB2312" w:cs="仿宋_GB2312"/>
          <w:color w:val="444444"/>
          <w:spacing w:val="15"/>
          <w:kern w:val="0"/>
          <w:sz w:val="32"/>
          <w:szCs w:val="32"/>
          <w:shd w:val="clear" w:color="auto" w:fill="FFFFFF"/>
        </w:rPr>
        <w:t>）要求，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决定面向社会公开招聘一批医学专业毕业生到乡村医生队伍，建立起大学生村医聘在乡镇卫生院、服务在村卫生室的“乡聘村用”使用机制。现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结合我县实际，制定本方案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一、招聘方式和原则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（一）坚持统一招聘方式，采取考试考核相结合的方法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（二）坚持面向社会公开招聘；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（三）坚持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分类指导、乡管村用、财政保障的原则；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（四）坚持公开、平等、竞争、择优的原则。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二、招聘名额</w:t>
      </w: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444444"/>
          <w:kern w:val="0"/>
          <w:sz w:val="32"/>
          <w:szCs w:val="32"/>
          <w:shd w:val="clear" w:color="auto" w:fill="FFFFFF"/>
        </w:rPr>
        <w:t xml:space="preserve">  </w:t>
      </w:r>
      <w:r>
        <w:rPr>
          <w:rFonts w:hint="eastAsia" w:ascii="仿宋" w:hAnsi="仿宋" w:eastAsia="仿宋" w:cs="仿宋"/>
          <w:color w:val="444444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本次招聘大学生村医69名，具体岗位、名额等详见《涞水县公开招聘大学生村医</w:t>
      </w:r>
      <w:r>
        <w:rPr>
          <w:rFonts w:hint="eastAsia" w:ascii="仿宋_GB2312" w:hAnsi="仿宋_GB2312" w:eastAsia="仿宋_GB2312" w:cs="仿宋_GB2312"/>
          <w:color w:val="444444"/>
          <w:spacing w:val="-15"/>
          <w:kern w:val="0"/>
          <w:sz w:val="32"/>
          <w:szCs w:val="32"/>
          <w:shd w:val="clear" w:color="auto" w:fill="FFFFFF"/>
        </w:rPr>
        <w:t>岗位信息表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》（附件1）。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三、招聘条件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321" w:firstLineChars="100"/>
        <w:textAlignment w:val="auto"/>
        <w:rPr>
          <w:rFonts w:hint="eastAsia" w:ascii="楷体_GB2312" w:hAnsi="楷体_GB2312" w:eastAsia="楷体_GB2312" w:cs="楷体_GB2312"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（一）应聘人员应具备以下基本条件：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1、取得普通高校专科及以上学历的临床医学、中医学、中西医结合专业应往届毕业生。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2、取得临床医学、中医学、中西医结合专业大专及以上学历的军队退役卫生士官。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3、招聘对象年龄须在45岁以下（1974年7月1日以后出生）、取得国家执业(助理)医师资格证或乡村全科助理医师资格证。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4、上述人员在同等条件下已取得《助理全科医生培训合格证》者优先。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楷体_GB2312" w:hAnsi="楷体_GB2312" w:eastAsia="楷体_GB2312" w:cs="楷体_GB2312"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（二）不得应聘人员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受到党政纪处分期限未满人员、正在接受审查的、或曾因犯罪受过刑事处罚的、曾被开除公职的以及法律、法规规定不得招聘为事业单位工作人员的其他情形人员，不得应聘。应聘人员不能报考与本人有应回避亲属关系的岗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810"/>
        <w:textAlignment w:val="auto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四、招聘程序与方法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（一）公告发布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 2019年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日至 2019年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日期间，由招聘工作领导小组办公室在县政府政务信息网发布招聘公告。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（二）报名与资格审查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1、报名地点：涞水县卫生健康局办公室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2、报名时间：2019年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3、报名方式：现场报名。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应聘者须提供纸质版报名信息表、近期彩色小二寸免冠同版照片四张、本人毕业证、身份证、医师资格证、执业注册证、乡村全科助理资格证、军队退役证书、助理全科医生培训合格证等相关证件原件及复印件各一份；专科及以上往届毕业生提供中国高等教育学历信息网下载的《学历证书电子注册备案表》；每人只限报一个岗位，其中某一岗位报名应聘人员与招聘计划不足2：1时，按比例递减招聘名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报名实行严格的自律制度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即报名者要对自己所提交信息的真实性负责，凡发现弄虚作假或不符合报名资格条件的，一律取消报名资格。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 4、资格审查：由招聘工作领导小组办公室对报名应聘人员进行现场资格审查，主要审查报名人员资格条件等，资格审查在报名现场进行。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符合应聘条件的人员，填写《涞水县公开招聘大学生村医资格审查表》（附件2）。《涞水县公开招聘大学生村医资格审查表》由考生自行下载，填写完整并粘贴照片。资格审查贯穿整个考试考核的全过程，如发现弄虚作假，随时取消招聘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（三）考试或考核</w:t>
      </w:r>
      <w:r>
        <w:rPr>
          <w:rFonts w:hint="eastAsia" w:ascii="仿宋" w:hAnsi="仿宋" w:eastAsia="仿宋" w:cs="仿宋"/>
          <w:b/>
          <w:bCs/>
          <w:color w:val="444444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444444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" w:hAnsi="仿宋" w:eastAsia="仿宋" w:cs="仿宋"/>
          <w:color w:val="444444"/>
          <w:kern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公开招聘大学生村医采取考试考核相结合的方法，择优聘用。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笔试具体时间另行通知（方案另行制定）。笔试试题采取聘请有关专家命题，且在县纪检监察部门全程监督下封闭进行，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主要内容为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公共基础知识和卫生专业知识两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部分组成，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笔试成绩满分100分，时间为120分钟。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" w:hAnsi="仿宋" w:eastAsia="仿宋" w:cs="仿宋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笔试结束后公布考试成绩，按笔试成绩进行排名，按参加面试人员与用人计划2:1的比例从高分到低分确定面试人选，比例内末位成绩并列的，全部进入面试。笔试成绩占综合成绩的50%。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b/>
          <w:bCs/>
          <w:color w:val="444444"/>
          <w:kern w:val="0"/>
          <w:sz w:val="32"/>
          <w:szCs w:val="32"/>
        </w:rPr>
        <w:t xml:space="preserve">  </w:t>
      </w:r>
      <w:r>
        <w:rPr>
          <w:rFonts w:hint="eastAsia" w:ascii="仿宋" w:hAnsi="仿宋" w:eastAsia="仿宋" w:cs="仿宋"/>
          <w:b/>
          <w:bCs/>
          <w:color w:val="444444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（四）面试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面试时间另行通知。具体由招聘领导小组办公室负责组织（方案另行制定）。面试采取结构化面谈形式，每人时间5分钟，每名考生需回答两道题。每个面试评审组由七名评委构成，去掉一个最高分，去掉一个最低分后的平均分为最后得分，评委由招聘领导小组办公室聘请具备评委资格的人员担任。面试满分为100分，设定合格分数线为60分，面试成绩达不到最低分数线的取消聘用资格。面试成绩占综合成绩的50%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综合成绩=笔试成绩×50%＋面试成绩×50%。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报名人数不足，可采取考核的方式招聘,考核主要考察拟聘人员的思想政治表现、道德品质、业务能力、工作实绩等情况，具体方案另行制定。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体检。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由县卫健局统一组织，根据考试考核成绩，从高分到低分按1:1确定进入体检人员，成绩并列时优先进入体检的顺序为：学历高的、最高学历毕业时间早的、年龄大的。体检标准参照公务员体检标准执行。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体检费用由体检人员自行负担。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初检不合格可以复检一次，复检不合格或主动放弃体检的考生，取消其招聘资格。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0"/>
        <w:textAlignment w:val="auto"/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（六）考察。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体检结束后，进行政审考察。县卫生健康局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对拟录取考生及时进行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政审考察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，将采取函调、外调、查阅个人档案、组织谈话等形式进行。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主要考察拟聘人员的政治思想表现、道德品质、业务能力、工作实绩等情况。听取有关方面意见，与本人进行面谈，准确把握被考察对象的情况，全面、客观、公正地予以评价。并做出合格与否的决定，政审考察不合格的，取消聘用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（七）确定拟聘人选。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根据考试考核、体检、考察结果，经县卫生健康局党组集体研究，确定拟聘用人选名单。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（八）公示。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确定拟聘用人选名单后进行公示，公示期为7个工作日。内容包括：招聘岗位名称，拟聘人员等基本情况。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（九）签订合同。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公示期满无异议后，大学生村医与乡镇卫生院按照国家有关规定签订聘用合同，聘期3年。乡镇卫生院为其办理就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业、流动、工资、保险等相关手续。县卫生健康局将聘用人员名单报市卫生健康委备案。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因应聘者不符合相关要求或者放弃聘用导致拟聘岗位空缺的，依据应聘者考试考核成绩由高分到低分依次递补。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五、人员管理与待遇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（一）聘用安排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招聘录取后由聘用大学生村医的乡镇卫生院组织岗前培训，并统一安排到所辖村卫生室工作。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工作职责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大学生村医承担与其功能相适应的公共卫生服务、基本医疗服务、健康扶贫政策宣传，以及上级卫生健康行政部门交办的其他工作。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5" w:firstLineChars="0"/>
        <w:textAlignment w:val="auto"/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组织管理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大学生村医实行乡村一体化管理，其工作管理及年度考核按照村卫生室乡村医生考核的有关规定进行，由乡镇卫生院负责。大学生村医党团关系转至所在乡镇卫生院，参加相应的组织生活。大学生村医必须在指定的村卫生室从事相关工作，乡镇及以上机关和其他单位均不得借调使用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5" w:firstLineChars="0"/>
        <w:textAlignment w:val="auto"/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444444"/>
          <w:kern w:val="0"/>
          <w:sz w:val="32"/>
          <w:szCs w:val="32"/>
        </w:rPr>
        <w:t>人员待遇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与现在岗村医同等待遇, 收入主要包括医疗收入、村卫生室药品零差率销售补助、一般诊疗费收入、基本公共卫生服务补助等。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六、纪律与监督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（一）凡在规定时间内未领取《准考证》的，或未按规定时间参加资格审查、考核、体检和考察其中一项的，视为自动放弃。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（二）公开招聘人员实行回避制度，聘用单位负责人员和招聘工作人员在出现回避情形时，应主动提出。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（三）招聘工作的全过程，要做到信息公开，程序公开，结果公开，广泛接受社会及有关部门的监督。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（四）严肃招聘纪律。对下列有违反本规定情形的，必须严肃处理，构成犯罪的，依法追究刑事责任。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1、应聘人员伪造、涂改证件、证明，或以其他不正当手段获取应聘资格的；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2、应聘人员在应聘过程中作弊的；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3、招聘工作人员指使、纵容他人作弊，或在招聘过程中参与作弊的；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4、违反本方案的其他情形的。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（五）对违反公开招聘纪律的应聘人员，视情节轻重取消考试或聘用资格；对违反本方案招聘的受聘人员，一经查实，解除聘用合同，予以辞退。对违反公开招聘纪律的工作人员，视情节轻重给予相应处分；对违反公开招聘纪律的其他相关人员，按照有关规定追究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七、组织领导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为切实加强此项工作的组织领导，卫健局成立公开招聘工作领导小组。组成人员如下：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firstLine="681" w:firstLineChars="213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组 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长：贾文征  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政府副县长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 xml:space="preserve">副组长：王英杰  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县卫健局主任科员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 xml:space="preserve">张金山  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县财政局主任科员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firstLine="681" w:firstLineChars="213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成 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员：胡金英     县卫健局办公室主任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 xml:space="preserve">周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薇  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县卫健局党办室主任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孙凌云  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县财政局社保股股长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 xml:space="preserve">高志环  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县卫健局计财股股长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 xml:space="preserve">李冠海  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县卫健局医政股股长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eastAsia="zh-CN"/>
        </w:rPr>
        <w:t>隗苗苗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 xml:space="preserve">  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县卫健局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eastAsia="zh-CN"/>
        </w:rPr>
        <w:t>纪检监察室主任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领导小组下设办公室，办公室设在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eastAsia="zh-CN"/>
        </w:rPr>
        <w:t>卫生健康局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办公室，具体负责招聘工作的组织和实施。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5"/>
        <w:textAlignment w:val="auto"/>
        <w:rPr>
          <w:rFonts w:hint="eastAsia" w:ascii="仿宋" w:hAnsi="仿宋" w:eastAsia="仿宋" w:cs="仿宋"/>
          <w:color w:val="444444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Tahoma"/>
          <w:color w:val="444444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 涞水县卫生健康局           涞水县财政局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lang w:val="en-US" w:eastAsia="zh-CN"/>
        </w:rPr>
        <w:t xml:space="preserve">                                2019年7月31日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B8B4E6"/>
    <w:multiLevelType w:val="singleLevel"/>
    <w:tmpl w:val="8AB8B4E6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D8BF9FF"/>
    <w:multiLevelType w:val="singleLevel"/>
    <w:tmpl w:val="BD8BF9F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6610"/>
    <w:rsid w:val="00130088"/>
    <w:rsid w:val="00286610"/>
    <w:rsid w:val="04E22274"/>
    <w:rsid w:val="05D22C7A"/>
    <w:rsid w:val="08017352"/>
    <w:rsid w:val="092E2F51"/>
    <w:rsid w:val="11AF7611"/>
    <w:rsid w:val="2547634E"/>
    <w:rsid w:val="26B1021B"/>
    <w:rsid w:val="314F7A82"/>
    <w:rsid w:val="32B803EF"/>
    <w:rsid w:val="33A413DD"/>
    <w:rsid w:val="367B2702"/>
    <w:rsid w:val="38681D51"/>
    <w:rsid w:val="42FB6445"/>
    <w:rsid w:val="44246878"/>
    <w:rsid w:val="5A99767F"/>
    <w:rsid w:val="62142BD5"/>
    <w:rsid w:val="72571D0C"/>
    <w:rsid w:val="7A1D2A70"/>
    <w:rsid w:val="7AAE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494</Words>
  <Characters>2818</Characters>
  <Lines>23</Lines>
  <Paragraphs>6</Paragraphs>
  <TotalTime>117</TotalTime>
  <ScaleCrop>false</ScaleCrop>
  <LinksUpToDate>false</LinksUpToDate>
  <CharactersWithSpaces>3306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2019-07-09T09:50:00Z</dcterms:created>
  <dc:creator>Administrator</dc:creator>
  <cp:lastModifiedBy>Administrator</cp:lastModifiedBy>
  <cp:lastPrinted>2019-08-01T09:21:51Z</cp:lastPrinted>
  <dcterms:modified xsi:type="dcterms:W3CDTF">2019-08-01T09:21:54Z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