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809" w:type="dxa"/>
        <w:jc w:val="center"/>
        <w:tblInd w:w="174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8"/>
        <w:gridCol w:w="23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2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招录计划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2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2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2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2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2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2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2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医学遗传科</w:t>
            </w:r>
          </w:p>
        </w:tc>
        <w:tc>
          <w:tcPr>
            <w:tcW w:w="2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24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检验医学科</w:t>
            </w:r>
          </w:p>
        </w:tc>
        <w:tc>
          <w:tcPr>
            <w:tcW w:w="2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3326D7"/>
    <w:rsid w:val="316559D4"/>
    <w:rsid w:val="40256445"/>
    <w:rsid w:val="488341F2"/>
    <w:rsid w:val="5F7B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xuepeng</dc:creator>
  <cp:lastModifiedBy>乘长风破万里浪</cp:lastModifiedBy>
  <dcterms:modified xsi:type="dcterms:W3CDTF">2019-08-02T15:02:08Z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