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jc w:val="center"/>
        <w:textAlignment w:val="auto"/>
        <w:rPr>
          <w:rFonts w:hint="eastAsia"/>
          <w:b/>
          <w:color w:val="auto"/>
          <w:sz w:val="32"/>
          <w:szCs w:val="32"/>
        </w:rPr>
      </w:pPr>
      <w:bookmarkStart w:id="0" w:name="_GoBack"/>
      <w:r>
        <w:rPr>
          <w:b/>
          <w:color w:val="auto"/>
          <w:sz w:val="32"/>
          <w:szCs w:val="32"/>
        </w:rPr>
        <w:t>201</w:t>
      </w:r>
      <w:r>
        <w:rPr>
          <w:rFonts w:hint="eastAsia"/>
          <w:b/>
          <w:color w:val="auto"/>
          <w:sz w:val="32"/>
          <w:szCs w:val="32"/>
          <w:lang w:val="en-US" w:eastAsia="zh-CN"/>
        </w:rPr>
        <w:t>9</w:t>
      </w:r>
      <w:r>
        <w:rPr>
          <w:rFonts w:hint="eastAsia"/>
          <w:b/>
          <w:color w:val="auto"/>
          <w:sz w:val="32"/>
          <w:szCs w:val="32"/>
        </w:rPr>
        <w:t>年开化县公开招聘医学类专业技术人员计划表</w:t>
      </w:r>
      <w:bookmarkEnd w:id="0"/>
    </w:p>
    <w:tbl>
      <w:tblPr>
        <w:tblStyle w:val="3"/>
        <w:tblW w:w="10916" w:type="dxa"/>
        <w:jc w:val="center"/>
        <w:tblInd w:w="-4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780"/>
        <w:gridCol w:w="2203"/>
        <w:gridCol w:w="677"/>
        <w:gridCol w:w="1140"/>
        <w:gridCol w:w="2353"/>
        <w:gridCol w:w="26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2"/>
              </w:rPr>
              <w:t>招聘岗位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2"/>
              </w:rPr>
              <w:t>招聘计划</w:t>
            </w:r>
          </w:p>
        </w:tc>
        <w:tc>
          <w:tcPr>
            <w:tcW w:w="2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2"/>
              </w:rPr>
              <w:t>招聘单位</w:t>
            </w: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经费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形式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2"/>
              </w:rPr>
              <w:t>学历要求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2"/>
              </w:rPr>
              <w:t>专业要求</w:t>
            </w:r>
          </w:p>
        </w:tc>
        <w:tc>
          <w:tcPr>
            <w:tcW w:w="2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临床医学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中医院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硕士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临床医学等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具有中级及以上职称放宽至40周岁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临床医学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人民医院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9、中医院4、二院3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 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临床医学等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具有中级及以上职称放宽至40周岁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临床医学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妇幼保健计划服务中心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全额补助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临床医学、妇产科学、儿科学等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具有中级及以上职称放宽至40周岁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中医学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中医院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硕士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中医学、中西医结合等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中医学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妇幼保健计划服务中心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全额补助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中医学、中西医结合等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人民医院1、中医院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、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中医学、中西医结合等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中医学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人民医院医共体乡镇分院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4、中医院医共体乡镇分院1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中医学、中西医结合等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麻醉学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中医院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麻醉医学等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放射诊断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人民医院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临床医学、医学影像学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、放射诊断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超声诊断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妇幼保健计划服务中心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全额补助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大专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临床医学、医学影像学等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做妇科检查，需要女性、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具有中级及以上职称放宽至40周岁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超声诊断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中医院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大专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临床医学、医学影像学等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做妇科检查，需要女性、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具有中级及以上职称放宽至40周岁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放射技术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人民医院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放射技术、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医学影像技术等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康复医学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人民医院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康复医学、针灸推拿学等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康复治疗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技术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人民医院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康复治疗学、康复治疗技术、针灸推拿等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预防医学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人民医院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预防医学等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医学检验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临检中心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1、中医院医共体乡镇分院2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医学检验、医学检验技术等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护理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妇幼保健计划服务中心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全额补助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护理学、助产学等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护理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人民医院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、中医院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、县二院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护理学、助产学等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护理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人民医院医共体乡镇分院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10、中医院医共体乡镇分院5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护理学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临床药学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妇幼保健计划服务中心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eastAsia="zh-CN"/>
              </w:rPr>
              <w:t>全额补助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临床药学等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中药学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人民医院1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本科及以上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中药学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口腔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人民医院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中医院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、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口腔医学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口腔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人民医院医共体乡镇分院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2、中医院医共体乡镇分院3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口腔医学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药学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中医院医共体乡镇分院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中专及以上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药学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社区医学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人民医院医共体乡镇分院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4、中医院医共体乡镇分院4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适当补助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大专及以上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临床医学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103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/>
    <w:sectPr>
      <w:pgSz w:w="11906" w:h="16838"/>
      <w:pgMar w:top="2211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6609E"/>
    <w:rsid w:val="26421C48"/>
    <w:rsid w:val="6D566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2019-07-30T09:38:00Z</dcterms:created>
  <dc:creator>Administrator</dc:creator>
  <cp:lastModifiedBy>Administrator</cp:lastModifiedBy>
  <dcterms:modified xsi:type="dcterms:W3CDTF">2019-07-30T09:38:24Z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